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74F61" w:rsidR="00F034E6" w:rsidP="00923483" w:rsidRDefault="00F034E6" w14:paraId="291890E8" w14:textId="77777777">
      <w:pPr>
        <w:jc w:val="center"/>
        <w:rPr>
          <w:rFonts w:ascii="Aptos" w:hAnsi="Aptos" w:cstheme="minorHAnsi"/>
          <w:sz w:val="24"/>
          <w:szCs w:val="24"/>
        </w:rPr>
      </w:pPr>
      <w:bookmarkStart w:name="_Hlk15619550" w:id="0"/>
    </w:p>
    <w:p w:rsidRPr="00D74F61" w:rsidR="00F034E6" w:rsidP="00923483" w:rsidRDefault="00F034E6" w14:paraId="60712F34" w14:textId="77777777">
      <w:pPr>
        <w:jc w:val="center"/>
        <w:rPr>
          <w:rFonts w:ascii="Aptos" w:hAnsi="Aptos" w:cstheme="minorHAnsi"/>
          <w:sz w:val="24"/>
          <w:szCs w:val="24"/>
        </w:rPr>
      </w:pPr>
    </w:p>
    <w:p w:rsidRPr="00D74F61" w:rsidR="00F034E6" w:rsidP="00923483" w:rsidRDefault="00F034E6" w14:paraId="5E2F1479" w14:textId="77777777">
      <w:pPr>
        <w:jc w:val="center"/>
        <w:rPr>
          <w:rFonts w:ascii="Aptos" w:hAnsi="Aptos" w:cstheme="minorHAnsi"/>
          <w:sz w:val="24"/>
          <w:szCs w:val="24"/>
        </w:rPr>
      </w:pPr>
    </w:p>
    <w:p w:rsidRPr="00D74F61" w:rsidR="00F034E6" w:rsidP="00923483" w:rsidRDefault="00F034E6" w14:paraId="2F2FC95E" w14:textId="77777777">
      <w:pPr>
        <w:jc w:val="center"/>
        <w:rPr>
          <w:rFonts w:ascii="Aptos" w:hAnsi="Aptos" w:cstheme="minorHAnsi"/>
          <w:sz w:val="24"/>
          <w:szCs w:val="24"/>
        </w:rPr>
      </w:pPr>
    </w:p>
    <w:p w:rsidRPr="00D74F61" w:rsidR="00F034E6" w:rsidP="00923483" w:rsidRDefault="00F034E6" w14:paraId="3F289688" w14:textId="77777777">
      <w:pPr>
        <w:jc w:val="center"/>
        <w:rPr>
          <w:rFonts w:ascii="Aptos" w:hAnsi="Aptos" w:cstheme="minorHAnsi"/>
          <w:sz w:val="24"/>
          <w:szCs w:val="24"/>
        </w:rPr>
      </w:pPr>
    </w:p>
    <w:p w:rsidRPr="00D74F61" w:rsidR="00F034E6" w:rsidP="00923483" w:rsidRDefault="00F034E6" w14:paraId="59789ABC" w14:textId="77777777">
      <w:pPr>
        <w:jc w:val="center"/>
        <w:rPr>
          <w:rFonts w:ascii="Aptos" w:hAnsi="Aptos" w:cstheme="minorHAnsi"/>
          <w:sz w:val="24"/>
          <w:szCs w:val="24"/>
        </w:rPr>
      </w:pPr>
    </w:p>
    <w:p w:rsidRPr="00D74F61" w:rsidR="0054639C" w:rsidP="00923483" w:rsidRDefault="007F1E3E" w14:paraId="4BBF39FB" w14:textId="57F5D7A9">
      <w:pPr>
        <w:pBdr>
          <w:bottom w:val="single" w:color="auto" w:sz="4" w:space="1"/>
        </w:pBdr>
        <w:jc w:val="center"/>
        <w:rPr>
          <w:rFonts w:ascii="Aptos" w:hAnsi="Aptos" w:cstheme="minorHAnsi"/>
          <w:b/>
          <w:color w:val="2F5496" w:themeColor="accent1" w:themeShade="BF"/>
          <w:sz w:val="24"/>
          <w:szCs w:val="24"/>
        </w:rPr>
      </w:pPr>
      <w:r w:rsidRPr="00D74F61">
        <w:rPr>
          <w:rFonts w:ascii="Aptos" w:hAnsi="Aptos" w:cstheme="minorHAnsi"/>
          <w:b/>
          <w:color w:val="2F5496" w:themeColor="accent1" w:themeShade="BF"/>
          <w:sz w:val="24"/>
          <w:szCs w:val="24"/>
        </w:rPr>
        <w:t>Solid Waste Division Facility Closure Notification Plan</w:t>
      </w:r>
    </w:p>
    <w:p w:rsidRPr="00D74F61" w:rsidR="0054639C" w:rsidP="00923483" w:rsidRDefault="0054639C" w14:paraId="66F9ED11" w14:textId="77777777">
      <w:pPr>
        <w:jc w:val="center"/>
        <w:rPr>
          <w:rFonts w:ascii="Aptos" w:hAnsi="Aptos" w:cstheme="minorHAnsi"/>
          <w:b/>
          <w:sz w:val="24"/>
          <w:szCs w:val="24"/>
        </w:rPr>
      </w:pPr>
    </w:p>
    <w:p w:rsidRPr="00D74F61" w:rsidR="0054639C" w:rsidP="00923483" w:rsidRDefault="00CD693F" w14:paraId="3BFBE346" w14:textId="78620A68">
      <w:pPr>
        <w:jc w:val="center"/>
        <w:rPr>
          <w:rFonts w:ascii="Aptos" w:hAnsi="Aptos" w:cstheme="minorHAnsi"/>
          <w:sz w:val="24"/>
          <w:szCs w:val="24"/>
        </w:rPr>
      </w:pPr>
      <w:r w:rsidRPr="00D74F61">
        <w:rPr>
          <w:rFonts w:ascii="Aptos" w:hAnsi="Aptos" w:cstheme="minorHAnsi"/>
          <w:sz w:val="24"/>
          <w:szCs w:val="24"/>
        </w:rPr>
        <w:t>June 2026</w:t>
      </w:r>
    </w:p>
    <w:p w:rsidRPr="00D74F61" w:rsidR="003D668A" w:rsidP="00923483" w:rsidRDefault="003D668A" w14:paraId="00E09C65" w14:textId="77777777">
      <w:pPr>
        <w:jc w:val="center"/>
        <w:rPr>
          <w:rFonts w:ascii="Aptos" w:hAnsi="Aptos" w:cstheme="minorHAnsi"/>
          <w:iCs/>
          <w:sz w:val="24"/>
          <w:szCs w:val="24"/>
        </w:rPr>
      </w:pPr>
    </w:p>
    <w:p w:rsidRPr="00D74F61" w:rsidR="0054639C" w:rsidP="00923483" w:rsidRDefault="0054639C" w14:paraId="52A7A377" w14:textId="77777777">
      <w:pPr>
        <w:jc w:val="center"/>
        <w:rPr>
          <w:rFonts w:ascii="Aptos" w:hAnsi="Aptos" w:cstheme="minorHAnsi"/>
          <w:sz w:val="24"/>
          <w:szCs w:val="24"/>
        </w:rPr>
      </w:pPr>
    </w:p>
    <w:p w:rsidRPr="00D74F61" w:rsidR="0054639C" w:rsidP="00923483" w:rsidRDefault="0054639C" w14:paraId="02FBF54B" w14:textId="02D50015">
      <w:pPr>
        <w:jc w:val="center"/>
        <w:rPr>
          <w:rFonts w:ascii="Aptos" w:hAnsi="Aptos" w:cstheme="minorHAnsi"/>
          <w:sz w:val="24"/>
          <w:szCs w:val="24"/>
        </w:rPr>
      </w:pPr>
    </w:p>
    <w:p w:rsidRPr="00D74F61" w:rsidR="00F034E6" w:rsidP="00923483" w:rsidRDefault="00F034E6" w14:paraId="4070DAAE" w14:textId="44820FC4">
      <w:pPr>
        <w:jc w:val="center"/>
        <w:rPr>
          <w:rFonts w:ascii="Aptos" w:hAnsi="Aptos" w:cstheme="minorHAnsi"/>
          <w:sz w:val="24"/>
          <w:szCs w:val="24"/>
        </w:rPr>
      </w:pPr>
    </w:p>
    <w:p w:rsidRPr="00D74F61" w:rsidR="00F034E6" w:rsidP="00923483" w:rsidRDefault="00F034E6" w14:paraId="4CA3B8C8" w14:textId="3FF49DAF">
      <w:pPr>
        <w:jc w:val="center"/>
        <w:rPr>
          <w:rFonts w:ascii="Aptos" w:hAnsi="Aptos" w:cstheme="minorHAnsi"/>
          <w:sz w:val="24"/>
          <w:szCs w:val="24"/>
        </w:rPr>
      </w:pPr>
    </w:p>
    <w:p w:rsidRPr="00D74F61" w:rsidR="00F034E6" w:rsidP="00923483" w:rsidRDefault="00F034E6" w14:paraId="265211ED" w14:textId="35867249">
      <w:pPr>
        <w:jc w:val="center"/>
        <w:rPr>
          <w:rFonts w:ascii="Aptos" w:hAnsi="Aptos" w:cstheme="minorHAnsi"/>
          <w:sz w:val="24"/>
          <w:szCs w:val="24"/>
        </w:rPr>
      </w:pPr>
    </w:p>
    <w:p w:rsidRPr="00D74F61" w:rsidR="00F034E6" w:rsidP="00923483" w:rsidRDefault="00F034E6" w14:paraId="01DB3569" w14:textId="519CBD48">
      <w:pPr>
        <w:jc w:val="center"/>
        <w:rPr>
          <w:rFonts w:ascii="Aptos" w:hAnsi="Aptos" w:cstheme="minorHAnsi"/>
          <w:sz w:val="24"/>
          <w:szCs w:val="24"/>
        </w:rPr>
      </w:pPr>
    </w:p>
    <w:p w:rsidRPr="00D74F61" w:rsidR="00F034E6" w:rsidP="00923483" w:rsidRDefault="00F034E6" w14:paraId="05165F95" w14:textId="465D9B3D">
      <w:pPr>
        <w:jc w:val="center"/>
        <w:rPr>
          <w:rFonts w:ascii="Aptos" w:hAnsi="Aptos" w:cstheme="minorHAnsi"/>
          <w:sz w:val="24"/>
          <w:szCs w:val="24"/>
        </w:rPr>
      </w:pPr>
    </w:p>
    <w:p w:rsidRPr="00D74F61" w:rsidR="00F034E6" w:rsidP="00923483" w:rsidRDefault="00F034E6" w14:paraId="10195146" w14:textId="77777777">
      <w:pPr>
        <w:jc w:val="center"/>
        <w:rPr>
          <w:rFonts w:ascii="Aptos" w:hAnsi="Aptos" w:cstheme="minorHAnsi"/>
          <w:sz w:val="24"/>
          <w:szCs w:val="24"/>
        </w:rPr>
      </w:pPr>
    </w:p>
    <w:p w:rsidRPr="00D74F61" w:rsidR="0054639C" w:rsidP="00923483" w:rsidRDefault="0054639C" w14:paraId="5A964063" w14:textId="51310D7A">
      <w:pPr>
        <w:jc w:val="center"/>
        <w:rPr>
          <w:rFonts w:ascii="Aptos" w:hAnsi="Aptos" w:cstheme="minorHAnsi"/>
          <w:sz w:val="24"/>
          <w:szCs w:val="24"/>
        </w:rPr>
      </w:pPr>
    </w:p>
    <w:p w:rsidRPr="00D74F61" w:rsidR="0054639C" w:rsidP="00923483" w:rsidRDefault="0054639C" w14:paraId="61DED04B" w14:textId="4591CA81">
      <w:pPr>
        <w:jc w:val="center"/>
        <w:rPr>
          <w:rFonts w:ascii="Aptos" w:hAnsi="Aptos" w:cstheme="minorHAnsi"/>
          <w:sz w:val="24"/>
          <w:szCs w:val="24"/>
        </w:rPr>
      </w:pPr>
      <w:r w:rsidRPr="00D74F61">
        <w:rPr>
          <w:rFonts w:ascii="Aptos" w:hAnsi="Aptos" w:cstheme="minorHAnsi"/>
          <w:noProof/>
          <w:sz w:val="24"/>
          <w:szCs w:val="24"/>
        </w:rPr>
        <w:drawing>
          <wp:inline distT="0" distB="0" distL="0" distR="0" wp14:anchorId="41F8BDAB" wp14:editId="41481AF4">
            <wp:extent cx="1675388" cy="1208599"/>
            <wp:effectExtent l="0" t="0" r="1270" b="0"/>
            <wp:docPr id="5129" name="Picture 5129"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sonjan\AppData\Local\Microsoft\Windows\Temporary Internet Files\Content.Outlook\3GK8R40E\KC Logo Vertic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5638" cy="1208779"/>
                    </a:xfrm>
                    <a:prstGeom prst="rect">
                      <a:avLst/>
                    </a:prstGeom>
                    <a:noFill/>
                    <a:ln>
                      <a:noFill/>
                    </a:ln>
                  </pic:spPr>
                </pic:pic>
              </a:graphicData>
            </a:graphic>
          </wp:inline>
        </w:drawing>
      </w:r>
    </w:p>
    <w:p w:rsidRPr="00D74F61" w:rsidR="0054639C" w:rsidP="00923483" w:rsidRDefault="0054639C" w14:paraId="05127EE0" w14:textId="63ACA3FA">
      <w:pPr>
        <w:jc w:val="center"/>
        <w:rPr>
          <w:rFonts w:ascii="Aptos" w:hAnsi="Aptos" w:cstheme="minorHAnsi"/>
          <w:sz w:val="24"/>
          <w:szCs w:val="24"/>
        </w:rPr>
      </w:pPr>
    </w:p>
    <w:bookmarkEnd w:id="0"/>
    <w:p w:rsidRPr="00D74F61" w:rsidR="00BD43F9" w:rsidP="00923483" w:rsidRDefault="00BD43F9" w14:paraId="54B929DF" w14:textId="77777777">
      <w:pPr>
        <w:rPr>
          <w:rFonts w:ascii="Aptos" w:hAnsi="Aptos"/>
          <w:b/>
          <w:bCs/>
          <w:color w:val="C00000"/>
          <w:sz w:val="24"/>
          <w:szCs w:val="24"/>
        </w:rPr>
      </w:pPr>
    </w:p>
    <w:p w:rsidRPr="00D74F61" w:rsidR="00A82E3B" w:rsidP="00923483" w:rsidRDefault="00A82E3B" w14:paraId="52E8A896" w14:textId="16EA121E">
      <w:pPr>
        <w:rPr>
          <w:rFonts w:ascii="Aptos" w:hAnsi="Aptos"/>
          <w:sz w:val="24"/>
          <w:szCs w:val="24"/>
        </w:rPr>
      </w:pPr>
    </w:p>
    <w:p w:rsidRPr="00D74F61" w:rsidR="007E4F14" w:rsidP="00923483" w:rsidRDefault="007E4F14" w14:paraId="28D9BEDB" w14:textId="77777777">
      <w:pPr>
        <w:rPr>
          <w:rFonts w:ascii="Aptos" w:hAnsi="Aptos"/>
          <w:b/>
          <w:bCs/>
          <w:sz w:val="24"/>
          <w:szCs w:val="24"/>
        </w:rPr>
      </w:pPr>
    </w:p>
    <w:p w:rsidRPr="00D74F61" w:rsidR="00AF5753" w:rsidP="00923483" w:rsidRDefault="00AF5753" w14:paraId="31B1CD64" w14:textId="77777777">
      <w:pPr>
        <w:rPr>
          <w:rFonts w:ascii="Aptos" w:hAnsi="Aptos"/>
          <w:sz w:val="24"/>
          <w:szCs w:val="24"/>
        </w:rPr>
      </w:pPr>
    </w:p>
    <w:p w:rsidRPr="00D74F61" w:rsidR="00AF5753" w:rsidP="00923483" w:rsidRDefault="00AF5753" w14:paraId="4E889D17" w14:textId="77777777">
      <w:pPr>
        <w:rPr>
          <w:rFonts w:ascii="Aptos" w:hAnsi="Aptos"/>
          <w:sz w:val="24"/>
          <w:szCs w:val="24"/>
        </w:rPr>
      </w:pPr>
    </w:p>
    <w:p w:rsidRPr="00D74F61" w:rsidR="00AF5753" w:rsidP="00923483" w:rsidRDefault="00AF5753" w14:paraId="04B0629D" w14:textId="77777777">
      <w:pPr>
        <w:rPr>
          <w:rFonts w:ascii="Aptos" w:hAnsi="Aptos"/>
          <w:sz w:val="24"/>
          <w:szCs w:val="24"/>
        </w:rPr>
      </w:pPr>
    </w:p>
    <w:p w:rsidRPr="00D74F61" w:rsidR="00AF5753" w:rsidP="00923483" w:rsidRDefault="00AF5753" w14:paraId="5DB96BE1" w14:textId="77777777">
      <w:pPr>
        <w:rPr>
          <w:rFonts w:ascii="Aptos" w:hAnsi="Aptos"/>
          <w:sz w:val="24"/>
          <w:szCs w:val="24"/>
        </w:rPr>
      </w:pPr>
    </w:p>
    <w:p w:rsidRPr="00D74F61" w:rsidR="00AF5753" w:rsidP="00923483" w:rsidRDefault="00AF5753" w14:paraId="37410BBF" w14:textId="77777777">
      <w:pPr>
        <w:rPr>
          <w:rFonts w:ascii="Aptos" w:hAnsi="Aptos"/>
          <w:sz w:val="24"/>
          <w:szCs w:val="24"/>
        </w:rPr>
      </w:pPr>
    </w:p>
    <w:p w:rsidRPr="00D74F61" w:rsidR="00AF5753" w:rsidP="00923483" w:rsidRDefault="00AF5753" w14:paraId="39818674" w14:textId="77777777">
      <w:pPr>
        <w:rPr>
          <w:rFonts w:ascii="Aptos" w:hAnsi="Aptos"/>
          <w:sz w:val="24"/>
          <w:szCs w:val="24"/>
        </w:rPr>
      </w:pPr>
    </w:p>
    <w:p w:rsidRPr="00D74F61" w:rsidR="00AF5753" w:rsidP="00923483" w:rsidRDefault="00AF5753" w14:paraId="34450033" w14:textId="77777777">
      <w:pPr>
        <w:rPr>
          <w:rFonts w:ascii="Aptos" w:hAnsi="Aptos"/>
          <w:sz w:val="24"/>
          <w:szCs w:val="24"/>
        </w:rPr>
      </w:pPr>
    </w:p>
    <w:p w:rsidRPr="00D74F61" w:rsidR="00AF5753" w:rsidP="00923483" w:rsidRDefault="00AF5753" w14:paraId="75798452" w14:textId="77777777">
      <w:pPr>
        <w:rPr>
          <w:rFonts w:ascii="Aptos" w:hAnsi="Aptos"/>
          <w:sz w:val="24"/>
          <w:szCs w:val="24"/>
        </w:rPr>
      </w:pPr>
    </w:p>
    <w:p w:rsidRPr="00D74F61" w:rsidR="2493788F" w:rsidP="00923483" w:rsidRDefault="2493788F" w14:paraId="39E1A4CD" w14:textId="3C83374E">
      <w:pPr>
        <w:rPr>
          <w:rFonts w:ascii="Aptos" w:hAnsi="Aptos"/>
          <w:sz w:val="24"/>
          <w:szCs w:val="24"/>
        </w:rPr>
      </w:pPr>
    </w:p>
    <w:p w:rsidRPr="00D74F61" w:rsidR="2493788F" w:rsidP="00923483" w:rsidRDefault="2493788F" w14:paraId="55098E18" w14:textId="0A9F4BF3">
      <w:pPr>
        <w:rPr>
          <w:rFonts w:ascii="Aptos" w:hAnsi="Aptos"/>
          <w:sz w:val="24"/>
          <w:szCs w:val="24"/>
        </w:rPr>
      </w:pPr>
    </w:p>
    <w:p w:rsidRPr="00D74F61" w:rsidR="2493788F" w:rsidP="00923483" w:rsidRDefault="2493788F" w14:paraId="0A6D7592" w14:textId="09D3FA46">
      <w:pPr>
        <w:rPr>
          <w:rFonts w:ascii="Aptos" w:hAnsi="Aptos"/>
          <w:sz w:val="24"/>
          <w:szCs w:val="24"/>
        </w:rPr>
      </w:pPr>
    </w:p>
    <w:p w:rsidRPr="00D74F61" w:rsidR="2493788F" w:rsidP="00923483" w:rsidRDefault="2493788F" w14:paraId="60B2973A" w14:textId="1C62C5E1">
      <w:pPr>
        <w:rPr>
          <w:rFonts w:ascii="Aptos" w:hAnsi="Aptos"/>
          <w:sz w:val="24"/>
          <w:szCs w:val="24"/>
        </w:rPr>
      </w:pPr>
    </w:p>
    <w:p w:rsidRPr="00D74F61" w:rsidR="2493788F" w:rsidP="00923483" w:rsidRDefault="2493788F" w14:paraId="32AA4539" w14:textId="0D093F10">
      <w:pPr>
        <w:rPr>
          <w:rFonts w:ascii="Aptos" w:hAnsi="Aptos"/>
          <w:sz w:val="24"/>
          <w:szCs w:val="24"/>
        </w:rPr>
      </w:pPr>
    </w:p>
    <w:p w:rsidRPr="00D74F61" w:rsidR="2493788F" w:rsidP="00923483" w:rsidRDefault="2493788F" w14:paraId="7E10CFFB" w14:textId="1C474738">
      <w:pPr>
        <w:rPr>
          <w:rFonts w:ascii="Aptos" w:hAnsi="Aptos"/>
          <w:sz w:val="24"/>
          <w:szCs w:val="24"/>
        </w:rPr>
      </w:pPr>
    </w:p>
    <w:p w:rsidRPr="00D74F61" w:rsidR="2493788F" w:rsidP="00923483" w:rsidRDefault="00E52D98" w14:paraId="1B955019" w14:textId="182BB594">
      <w:pPr>
        <w:pStyle w:val="Heading1"/>
        <w:rPr>
          <w:sz w:val="24"/>
          <w:szCs w:val="24"/>
        </w:rPr>
      </w:pPr>
      <w:r w:rsidRPr="00D74F61">
        <w:rPr>
          <w:sz w:val="24"/>
          <w:szCs w:val="24"/>
        </w:rPr>
        <w:lastRenderedPageBreak/>
        <w:t>Proviso Text</w:t>
      </w:r>
    </w:p>
    <w:p w:rsidRPr="00D74F61" w:rsidR="00E52D98" w:rsidP="00923483" w:rsidRDefault="00E52D98" w14:paraId="4489FFC4" w14:textId="77777777">
      <w:pPr>
        <w:rPr>
          <w:rFonts w:ascii="Aptos" w:hAnsi="Aptos" w:eastAsia="Aptos" w:cs="Aptos"/>
          <w:i/>
          <w:iCs/>
          <w:sz w:val="24"/>
          <w:szCs w:val="24"/>
        </w:rPr>
      </w:pPr>
    </w:p>
    <w:p w:rsidRPr="00D74F61" w:rsidR="00AF5753" w:rsidP="00923483" w:rsidRDefault="7800850B" w14:paraId="3FB17DE1" w14:textId="7EC04FF3">
      <w:pPr>
        <w:rPr>
          <w:rFonts w:ascii="Aptos" w:hAnsi="Aptos"/>
          <w:sz w:val="24"/>
          <w:szCs w:val="24"/>
        </w:rPr>
      </w:pPr>
      <w:r w:rsidRPr="00D74F61">
        <w:rPr>
          <w:rFonts w:ascii="Aptos" w:hAnsi="Aptos" w:eastAsia="Aptos" w:cs="Aptos"/>
          <w:i/>
          <w:iCs/>
          <w:sz w:val="24"/>
          <w:szCs w:val="24"/>
        </w:rPr>
        <w:t>P1 PROVIDED THAT: Of this appropriation, $200,000 shall not be expended or encumbered until the executive transmits a facility closure notification plan and a motion that should acknowledge receipt of the plan, and a motion acknowledging receipt of the plan is passed by the council. The motion should reference the subject matter, the proviso's ordinance, ordinance section, and proviso number in both the title and body of the motion. The facility closure notification plan shall include, but not be limited to:  A. Current procedures, practices, and timelines for notifying haulers, the general public, and the council when a solid waste division facility will be closed; B. Planned procedure, practice, and timeline improvements for notifying haulers, the general public, and the council when a solid waste division facility will be closed; and C. Any barriers to implementing the planned procedure, practice, and timeline improvements required in subsection B. of this proviso</w:t>
      </w:r>
    </w:p>
    <w:p w:rsidRPr="00D74F61" w:rsidR="003730E3" w:rsidP="00923483" w:rsidRDefault="003730E3" w14:paraId="0A4A927D" w14:textId="77777777">
      <w:pPr>
        <w:pStyle w:val="Heading1"/>
        <w:rPr>
          <w:sz w:val="24"/>
          <w:szCs w:val="24"/>
        </w:rPr>
      </w:pPr>
      <w:r w:rsidRPr="00D74F61">
        <w:rPr>
          <w:sz w:val="24"/>
          <w:szCs w:val="24"/>
        </w:rPr>
        <w:t>Summary</w:t>
      </w:r>
    </w:p>
    <w:p w:rsidRPr="00D74F61" w:rsidR="003730E3" w:rsidP="00923483" w:rsidRDefault="003730E3" w14:paraId="69E26BFF" w14:textId="77777777">
      <w:pPr>
        <w:rPr>
          <w:sz w:val="24"/>
          <w:szCs w:val="24"/>
        </w:rPr>
      </w:pPr>
    </w:p>
    <w:p w:rsidRPr="00D74F61" w:rsidR="007D1E12" w:rsidP="00923483" w:rsidRDefault="003730E3" w14:paraId="7B5FBC37" w14:textId="32C80B59">
      <w:pPr>
        <w:rPr>
          <w:rFonts w:ascii="Aptos" w:hAnsi="Aptos" w:cs="Segoe UI"/>
          <w:sz w:val="24"/>
          <w:szCs w:val="24"/>
        </w:rPr>
      </w:pPr>
      <w:r w:rsidRPr="00D74F61">
        <w:rPr>
          <w:rFonts w:ascii="Aptos" w:hAnsi="Aptos"/>
          <w:sz w:val="24"/>
          <w:szCs w:val="24"/>
        </w:rPr>
        <w:t xml:space="preserve">This report presents a facility closure notification plan for the </w:t>
      </w:r>
      <w:r w:rsidRPr="00D74F61" w:rsidR="007B75A4">
        <w:rPr>
          <w:rFonts w:ascii="Aptos" w:hAnsi="Aptos"/>
          <w:sz w:val="24"/>
          <w:szCs w:val="24"/>
        </w:rPr>
        <w:t xml:space="preserve">Department of Natural Resources and Parks (DNRP) </w:t>
      </w:r>
      <w:r w:rsidRPr="00D74F61">
        <w:rPr>
          <w:rFonts w:ascii="Aptos" w:hAnsi="Aptos"/>
          <w:sz w:val="24"/>
          <w:szCs w:val="24"/>
        </w:rPr>
        <w:t xml:space="preserve">Solid Waste Division (SWD) </w:t>
      </w:r>
      <w:r w:rsidRPr="00D74F61" w:rsidR="00C810EF">
        <w:rPr>
          <w:rFonts w:ascii="Aptos" w:hAnsi="Aptos"/>
          <w:sz w:val="24"/>
          <w:szCs w:val="24"/>
        </w:rPr>
        <w:t>as called for by Ordinance 20023, Section 110, Proviso P1</w:t>
      </w:r>
      <w:r w:rsidRPr="00D74F61">
        <w:rPr>
          <w:rFonts w:ascii="Aptos" w:hAnsi="Aptos"/>
          <w:sz w:val="24"/>
          <w:szCs w:val="24"/>
        </w:rPr>
        <w:t xml:space="preserve">. </w:t>
      </w:r>
      <w:r w:rsidRPr="00D74F61" w:rsidR="007D1E12">
        <w:rPr>
          <w:rFonts w:ascii="Aptos" w:hAnsi="Aptos" w:cs="Segoe UI"/>
          <w:sz w:val="24"/>
          <w:szCs w:val="24"/>
        </w:rPr>
        <w:t>SWD operates eight transfer stations, two rural drop boxes, and the Cedar Hills Regional Landfill, serving customers across unincorporated King County and 37 partner cities.</w:t>
      </w:r>
      <w:r w:rsidRPr="00D74F61" w:rsidR="00B4024A">
        <w:rPr>
          <w:rFonts w:ascii="Aptos" w:hAnsi="Aptos" w:cs="Segoe UI"/>
          <w:sz w:val="24"/>
          <w:szCs w:val="24"/>
        </w:rPr>
        <w:t xml:space="preserve"> These facilities are covered </w:t>
      </w:r>
      <w:r w:rsidRPr="00D74F61" w:rsidR="00233630">
        <w:rPr>
          <w:rFonts w:ascii="Aptos" w:hAnsi="Aptos" w:cs="Segoe UI"/>
          <w:sz w:val="24"/>
          <w:szCs w:val="24"/>
        </w:rPr>
        <w:t>in</w:t>
      </w:r>
      <w:r w:rsidRPr="00D74F61" w:rsidR="00B4024A">
        <w:rPr>
          <w:rFonts w:ascii="Aptos" w:hAnsi="Aptos" w:cs="Segoe UI"/>
          <w:sz w:val="24"/>
          <w:szCs w:val="24"/>
        </w:rPr>
        <w:t xml:space="preserve"> this plan.</w:t>
      </w:r>
    </w:p>
    <w:p w:rsidRPr="00D74F61" w:rsidR="003730E3" w:rsidP="00923483" w:rsidRDefault="003730E3" w14:paraId="2E560462" w14:textId="22C4834B">
      <w:pPr>
        <w:rPr>
          <w:rFonts w:ascii="Aptos" w:hAnsi="Aptos"/>
          <w:sz w:val="24"/>
          <w:szCs w:val="24"/>
        </w:rPr>
      </w:pPr>
    </w:p>
    <w:p w:rsidRPr="00D74F61" w:rsidR="001659F6" w:rsidP="00923483" w:rsidRDefault="3786D772" w14:paraId="6EB9E5E3" w14:textId="73A5B8AF">
      <w:pPr>
        <w:rPr>
          <w:rFonts w:ascii="Aptos" w:hAnsi="Aptos" w:cs="Segoe UI"/>
          <w:sz w:val="24"/>
          <w:szCs w:val="24"/>
        </w:rPr>
      </w:pPr>
      <w:r w:rsidRPr="00D74F61">
        <w:rPr>
          <w:rFonts w:ascii="Aptos" w:hAnsi="Aptos" w:cs="Segoe UI"/>
          <w:sz w:val="24"/>
          <w:szCs w:val="24"/>
        </w:rPr>
        <w:t xml:space="preserve">Facility closures are categorized as either </w:t>
      </w:r>
      <w:r w:rsidRPr="00D74F61">
        <w:rPr>
          <w:rStyle w:val="Strong"/>
          <w:rFonts w:ascii="Aptos" w:hAnsi="Aptos" w:cs="Segoe UI"/>
          <w:b w:val="0"/>
          <w:bCs w:val="0"/>
          <w:sz w:val="24"/>
          <w:szCs w:val="24"/>
        </w:rPr>
        <w:t>planned</w:t>
      </w:r>
      <w:r w:rsidRPr="00D74F61">
        <w:rPr>
          <w:rFonts w:ascii="Aptos" w:hAnsi="Aptos" w:cs="Segoe UI"/>
          <w:sz w:val="24"/>
          <w:szCs w:val="24"/>
        </w:rPr>
        <w:t>—such as scheduled maintenance, construction, and periodic all</w:t>
      </w:r>
      <w:r w:rsidRPr="00D74F61" w:rsidR="077E3A74">
        <w:rPr>
          <w:rFonts w:ascii="Aptos" w:hAnsi="Aptos" w:cs="Segoe UI"/>
          <w:sz w:val="24"/>
          <w:szCs w:val="24"/>
        </w:rPr>
        <w:t>-</w:t>
      </w:r>
      <w:r w:rsidRPr="00D74F61">
        <w:rPr>
          <w:rFonts w:ascii="Aptos" w:hAnsi="Aptos" w:cs="Segoe UI"/>
          <w:sz w:val="24"/>
          <w:szCs w:val="24"/>
        </w:rPr>
        <w:t xml:space="preserve">staff meetings—or </w:t>
      </w:r>
      <w:r w:rsidRPr="00D74F61">
        <w:rPr>
          <w:rStyle w:val="Strong"/>
          <w:rFonts w:ascii="Aptos" w:hAnsi="Aptos" w:cs="Segoe UI"/>
          <w:b w:val="0"/>
          <w:bCs w:val="0"/>
          <w:sz w:val="24"/>
          <w:szCs w:val="24"/>
        </w:rPr>
        <w:t>unanticipated</w:t>
      </w:r>
      <w:r w:rsidRPr="00D74F61">
        <w:rPr>
          <w:rFonts w:ascii="Aptos" w:hAnsi="Aptos" w:cs="Segoe UI"/>
          <w:sz w:val="24"/>
          <w:szCs w:val="24"/>
        </w:rPr>
        <w:t>, often caused by weather, fires from battery-related incidents, or equipment failures.</w:t>
      </w:r>
    </w:p>
    <w:p w:rsidRPr="00D74F61" w:rsidR="00A4483F" w:rsidP="00923483" w:rsidRDefault="00A4483F" w14:paraId="46E2B717" w14:textId="77777777">
      <w:pPr>
        <w:rPr>
          <w:rFonts w:ascii="Aptos" w:hAnsi="Aptos" w:cs="Segoe UI"/>
          <w:sz w:val="24"/>
          <w:szCs w:val="24"/>
        </w:rPr>
      </w:pPr>
    </w:p>
    <w:p w:rsidRPr="00D74F61" w:rsidR="00A4483F" w:rsidP="00923483" w:rsidRDefault="00A4483F" w14:paraId="73C4FF35" w14:textId="76E8E3A9">
      <w:pPr>
        <w:rPr>
          <w:rFonts w:ascii="Aptos" w:hAnsi="Aptos" w:cs="Segoe UI"/>
          <w:sz w:val="24"/>
          <w:szCs w:val="24"/>
        </w:rPr>
      </w:pPr>
      <w:r w:rsidRPr="00D74F61">
        <w:rPr>
          <w:rFonts w:ascii="Aptos" w:hAnsi="Aptos" w:cs="Segoe UI"/>
          <w:sz w:val="24"/>
          <w:szCs w:val="24"/>
        </w:rPr>
        <w:t>Before issuing any</w:t>
      </w:r>
      <w:r w:rsidRPr="00D74F61" w:rsidR="003D3A9A">
        <w:rPr>
          <w:rFonts w:ascii="Aptos" w:hAnsi="Aptos" w:cs="Segoe UI"/>
          <w:sz w:val="24"/>
          <w:szCs w:val="24"/>
        </w:rPr>
        <w:t xml:space="preserve"> facility closure</w:t>
      </w:r>
      <w:r w:rsidRPr="00D74F61">
        <w:rPr>
          <w:rFonts w:ascii="Aptos" w:hAnsi="Aptos" w:cs="Segoe UI"/>
          <w:sz w:val="24"/>
          <w:szCs w:val="24"/>
        </w:rPr>
        <w:t xml:space="preserve"> notification, SWD gathers essential information</w:t>
      </w:r>
      <w:r w:rsidRPr="00D74F61" w:rsidR="09238E61">
        <w:rPr>
          <w:rFonts w:ascii="Aptos" w:hAnsi="Aptos" w:cs="Segoe UI"/>
          <w:sz w:val="24"/>
          <w:szCs w:val="24"/>
        </w:rPr>
        <w:t>,</w:t>
      </w:r>
      <w:r w:rsidRPr="00D74F61">
        <w:rPr>
          <w:rFonts w:ascii="Aptos" w:hAnsi="Aptos" w:cs="Segoe UI"/>
          <w:sz w:val="24"/>
          <w:szCs w:val="24"/>
        </w:rPr>
        <w:t xml:space="preserve"> including who is affected, alternative disposal locations, cause of closure, and expected duration or timing of the next update. Notification practices are tailored for each audience based on communication preferences and operational needs. For the public and commercial haulers, SWD prioritizes timely, practical information; for cities and the </w:t>
      </w:r>
      <w:r w:rsidRPr="00D74F61" w:rsidR="00F63822">
        <w:rPr>
          <w:rFonts w:ascii="Aptos" w:hAnsi="Aptos" w:cs="Segoe UI"/>
          <w:sz w:val="24"/>
          <w:szCs w:val="24"/>
        </w:rPr>
        <w:t xml:space="preserve">King County </w:t>
      </w:r>
      <w:r w:rsidRPr="00D74F61">
        <w:rPr>
          <w:rFonts w:ascii="Aptos" w:hAnsi="Aptos" w:cs="Segoe UI"/>
          <w:sz w:val="24"/>
          <w:szCs w:val="24"/>
        </w:rPr>
        <w:t>Council, SWD emphasizes shareable</w:t>
      </w:r>
      <w:r w:rsidRPr="00D74F61" w:rsidR="00CE5D13">
        <w:rPr>
          <w:rFonts w:ascii="Aptos" w:hAnsi="Aptos" w:cs="Segoe UI"/>
          <w:sz w:val="24"/>
          <w:szCs w:val="24"/>
        </w:rPr>
        <w:t xml:space="preserve"> information</w:t>
      </w:r>
      <w:r w:rsidRPr="00D74F61">
        <w:rPr>
          <w:rFonts w:ascii="Aptos" w:hAnsi="Aptos" w:cs="Segoe UI"/>
          <w:sz w:val="24"/>
          <w:szCs w:val="24"/>
        </w:rPr>
        <w:t xml:space="preserve"> and notice for significant operational impacts.</w:t>
      </w:r>
    </w:p>
    <w:p w:rsidRPr="00D74F61" w:rsidR="003730E3" w:rsidP="00923483" w:rsidRDefault="003730E3" w14:paraId="34F2E8E9" w14:textId="77777777">
      <w:pPr>
        <w:rPr>
          <w:rFonts w:ascii="Aptos" w:hAnsi="Aptos"/>
          <w:sz w:val="24"/>
          <w:szCs w:val="24"/>
        </w:rPr>
      </w:pPr>
    </w:p>
    <w:p w:rsidRPr="00D74F61" w:rsidR="000844D6" w:rsidP="00923483" w:rsidRDefault="00C800BD" w14:paraId="656020ED" w14:textId="495ED363">
      <w:pPr>
        <w:tabs>
          <w:tab w:val="left" w:pos="2685"/>
        </w:tabs>
        <w:rPr>
          <w:rFonts w:ascii="Aptos" w:hAnsi="Aptos"/>
          <w:sz w:val="24"/>
          <w:szCs w:val="24"/>
        </w:rPr>
      </w:pPr>
      <w:r w:rsidRPr="00D74F61">
        <w:rPr>
          <w:rFonts w:ascii="Aptos" w:hAnsi="Aptos"/>
          <w:sz w:val="24"/>
          <w:szCs w:val="24"/>
        </w:rPr>
        <w:t xml:space="preserve">Over the past year, </w:t>
      </w:r>
      <w:r w:rsidRPr="00D74F61" w:rsidR="00363DCD">
        <w:rPr>
          <w:rFonts w:ascii="Aptos" w:hAnsi="Aptos"/>
          <w:sz w:val="24"/>
          <w:szCs w:val="24"/>
        </w:rPr>
        <w:t>SWD has made numerous improvements in its notification processes, such as</w:t>
      </w:r>
      <w:r w:rsidRPr="00D74F61" w:rsidR="000844D6">
        <w:rPr>
          <w:rFonts w:ascii="Aptos" w:hAnsi="Aptos"/>
          <w:sz w:val="24"/>
          <w:szCs w:val="24"/>
        </w:rPr>
        <w:t>:</w:t>
      </w:r>
    </w:p>
    <w:p w:rsidRPr="00D74F61" w:rsidR="00F84DF1" w:rsidP="00923483" w:rsidRDefault="00105661" w14:paraId="00093CA2" w14:textId="334C709E">
      <w:pPr>
        <w:pStyle w:val="ListParagraph"/>
        <w:numPr>
          <w:ilvl w:val="0"/>
          <w:numId w:val="27"/>
        </w:numPr>
        <w:spacing w:line="240" w:lineRule="auto"/>
        <w:rPr>
          <w:rFonts w:ascii="Aptos" w:hAnsi="Aptos"/>
          <w:sz w:val="24"/>
          <w:szCs w:val="24"/>
        </w:rPr>
      </w:pPr>
      <w:r w:rsidRPr="00D74F61">
        <w:rPr>
          <w:rFonts w:ascii="Aptos" w:hAnsi="Aptos"/>
          <w:sz w:val="24"/>
          <w:szCs w:val="24"/>
        </w:rPr>
        <w:t>Establishing notification timelines;</w:t>
      </w:r>
    </w:p>
    <w:p w:rsidRPr="00D74F61" w:rsidR="00C800BD" w:rsidP="00923483" w:rsidRDefault="007F5085" w14:paraId="239F0F20" w14:textId="54CF4A76">
      <w:pPr>
        <w:pStyle w:val="ListParagraph"/>
        <w:numPr>
          <w:ilvl w:val="0"/>
          <w:numId w:val="27"/>
        </w:numPr>
        <w:spacing w:line="240" w:lineRule="auto"/>
        <w:rPr>
          <w:rFonts w:ascii="Aptos" w:hAnsi="Aptos"/>
          <w:sz w:val="24"/>
          <w:szCs w:val="24"/>
        </w:rPr>
      </w:pPr>
      <w:r w:rsidRPr="00D74F61">
        <w:rPr>
          <w:rFonts w:ascii="Aptos" w:hAnsi="Aptos"/>
          <w:sz w:val="24"/>
          <w:szCs w:val="24"/>
        </w:rPr>
        <w:t>Including standardized information in each notification;</w:t>
      </w:r>
    </w:p>
    <w:p w:rsidRPr="00D74F61" w:rsidR="00F84DF1" w:rsidP="00923483" w:rsidRDefault="00BA0CE9" w14:paraId="0CE312E6" w14:textId="3A00159F">
      <w:pPr>
        <w:pStyle w:val="ListParagraph"/>
        <w:numPr>
          <w:ilvl w:val="0"/>
          <w:numId w:val="27"/>
        </w:numPr>
        <w:spacing w:line="240" w:lineRule="auto"/>
        <w:rPr>
          <w:rFonts w:ascii="Aptos" w:hAnsi="Aptos"/>
          <w:sz w:val="24"/>
          <w:szCs w:val="24"/>
        </w:rPr>
      </w:pPr>
      <w:r w:rsidRPr="00D74F61">
        <w:rPr>
          <w:rFonts w:ascii="Aptos" w:hAnsi="Aptos"/>
          <w:sz w:val="24"/>
          <w:szCs w:val="24"/>
        </w:rPr>
        <w:t>Tailoring notification</w:t>
      </w:r>
      <w:r w:rsidRPr="00D74F61" w:rsidR="00FE4152">
        <w:rPr>
          <w:rFonts w:ascii="Aptos" w:hAnsi="Aptos"/>
          <w:sz w:val="24"/>
          <w:szCs w:val="24"/>
        </w:rPr>
        <w:t xml:space="preserve"> processes to align with each party’s interests and communication preferences.</w:t>
      </w:r>
    </w:p>
    <w:p w:rsidRPr="00D74F61" w:rsidR="00834455" w:rsidP="00923483" w:rsidRDefault="00363DCD" w14:paraId="32A1988D" w14:textId="17145755">
      <w:pPr>
        <w:rPr>
          <w:rFonts w:ascii="Aptos" w:hAnsi="Aptos"/>
          <w:sz w:val="24"/>
          <w:szCs w:val="24"/>
        </w:rPr>
      </w:pPr>
      <w:r w:rsidRPr="00D74F61">
        <w:rPr>
          <w:rFonts w:ascii="Aptos" w:hAnsi="Aptos"/>
          <w:sz w:val="24"/>
          <w:szCs w:val="24"/>
        </w:rPr>
        <w:t xml:space="preserve"> With these recent enhancements, SWD has few planned improvements and minimal barriers to implementing them.</w:t>
      </w:r>
      <w:r w:rsidRPr="00D74F61" w:rsidDel="000B3EDF" w:rsidR="000B3EDF">
        <w:rPr>
          <w:rFonts w:ascii="Aptos" w:hAnsi="Aptos"/>
          <w:sz w:val="24"/>
          <w:szCs w:val="24"/>
        </w:rPr>
        <w:t xml:space="preserve"> </w:t>
      </w:r>
    </w:p>
    <w:p w:rsidRPr="00D74F61" w:rsidR="00A96484" w:rsidP="00923483" w:rsidRDefault="00471344" w14:paraId="5CD7120F" w14:textId="6682C50C">
      <w:pPr>
        <w:pStyle w:val="Heading1"/>
        <w:rPr>
          <w:sz w:val="24"/>
          <w:szCs w:val="24"/>
        </w:rPr>
      </w:pPr>
      <w:r w:rsidRPr="00D74F61">
        <w:rPr>
          <w:sz w:val="24"/>
          <w:szCs w:val="24"/>
        </w:rPr>
        <w:lastRenderedPageBreak/>
        <w:t xml:space="preserve">Types of </w:t>
      </w:r>
      <w:r w:rsidRPr="00D74F61" w:rsidR="3C59EAFF">
        <w:rPr>
          <w:sz w:val="24"/>
          <w:szCs w:val="24"/>
        </w:rPr>
        <w:t>Facility Closure</w:t>
      </w:r>
    </w:p>
    <w:p w:rsidRPr="00D74F61" w:rsidR="00834455" w:rsidP="00923483" w:rsidRDefault="00834455" w14:paraId="001BF3A0" w14:textId="77777777">
      <w:pPr>
        <w:rPr>
          <w:sz w:val="24"/>
          <w:szCs w:val="24"/>
        </w:rPr>
      </w:pPr>
    </w:p>
    <w:p w:rsidRPr="00D74F61" w:rsidR="00AD6568" w:rsidP="00923483" w:rsidRDefault="00AD6568" w14:paraId="18943456" w14:textId="37516806">
      <w:pPr>
        <w:rPr>
          <w:rFonts w:ascii="Aptos" w:hAnsi="Aptos"/>
          <w:sz w:val="24"/>
          <w:szCs w:val="24"/>
        </w:rPr>
      </w:pPr>
      <w:r w:rsidRPr="00D74F61">
        <w:rPr>
          <w:rFonts w:ascii="Aptos" w:hAnsi="Aptos"/>
          <w:sz w:val="24"/>
          <w:szCs w:val="24"/>
        </w:rPr>
        <w:t>SWD operates eight transfer stations, two rural drop boxes, and the Cedar Hills Regional Landfill. These facilities serve customers living or doing business within King County’s unincorporated areas and 37 cities that are signatories to a solid waste interlocal agreement. The public</w:t>
      </w:r>
      <w:r w:rsidRPr="00D74F61" w:rsidDel="00745000">
        <w:rPr>
          <w:rFonts w:ascii="Aptos" w:hAnsi="Aptos"/>
          <w:sz w:val="24"/>
          <w:szCs w:val="24"/>
        </w:rPr>
        <w:t xml:space="preserve"> </w:t>
      </w:r>
      <w:r w:rsidRPr="00D74F61">
        <w:rPr>
          <w:rFonts w:ascii="Aptos" w:hAnsi="Aptos"/>
          <w:sz w:val="24"/>
          <w:szCs w:val="24"/>
        </w:rPr>
        <w:t>may visit transfer stations or a rural drop box for waste disposal. Commercial haulers bring accepted materials to transfer stations, from which the waste is hauled to the Cedar Hills Regional Landfill</w:t>
      </w:r>
      <w:r w:rsidRPr="00D74F61" w:rsidR="001A6EC8">
        <w:rPr>
          <w:rFonts w:ascii="Aptos" w:hAnsi="Aptos"/>
          <w:sz w:val="24"/>
          <w:szCs w:val="24"/>
        </w:rPr>
        <w:t xml:space="preserve"> (the landfill)</w:t>
      </w:r>
      <w:r w:rsidRPr="00D74F61">
        <w:rPr>
          <w:rFonts w:ascii="Aptos" w:hAnsi="Aptos"/>
          <w:sz w:val="24"/>
          <w:szCs w:val="24"/>
        </w:rPr>
        <w:t xml:space="preserve">. The landfill is not open to the public. </w:t>
      </w:r>
    </w:p>
    <w:p w:rsidRPr="00D74F61" w:rsidR="00670A9D" w:rsidP="00923483" w:rsidRDefault="00AD6568" w14:paraId="5548C6BD" w14:textId="38360B86">
      <w:pPr>
        <w:rPr>
          <w:rFonts w:ascii="Aptos" w:hAnsi="Aptos"/>
          <w:sz w:val="24"/>
          <w:szCs w:val="24"/>
        </w:rPr>
      </w:pPr>
      <w:r w:rsidRPr="00D74F61" w:rsidDel="00AD6568">
        <w:rPr>
          <w:rFonts w:ascii="Aptos" w:hAnsi="Aptos"/>
          <w:sz w:val="24"/>
          <w:szCs w:val="24"/>
        </w:rPr>
        <w:t xml:space="preserve"> </w:t>
      </w:r>
    </w:p>
    <w:p w:rsidRPr="00D74F61" w:rsidR="00365359" w:rsidP="03F378B0" w:rsidRDefault="00365359" w14:paraId="2B929FE7" w14:textId="201B3311">
      <w:pPr>
        <w:rPr>
          <w:rFonts w:ascii="Aptos" w:hAnsi="Aptos" w:eastAsiaTheme="majorEastAsia"/>
          <w:sz w:val="24"/>
          <w:szCs w:val="24"/>
        </w:rPr>
      </w:pPr>
      <w:bookmarkStart w:name="_Toc22217588" w:id="1"/>
      <w:r w:rsidRPr="03F378B0">
        <w:rPr>
          <w:rFonts w:ascii="Aptos" w:hAnsi="Aptos" w:eastAsiaTheme="majorEastAsia"/>
          <w:sz w:val="24"/>
          <w:szCs w:val="24"/>
        </w:rPr>
        <w:t xml:space="preserve">Solid </w:t>
      </w:r>
      <w:r w:rsidRPr="03F378B0" w:rsidR="1BF88679">
        <w:rPr>
          <w:rFonts w:ascii="Aptos" w:hAnsi="Aptos" w:eastAsiaTheme="majorEastAsia"/>
          <w:sz w:val="24"/>
          <w:szCs w:val="24"/>
        </w:rPr>
        <w:t>W</w:t>
      </w:r>
      <w:r w:rsidRPr="03F378B0">
        <w:rPr>
          <w:rFonts w:ascii="Aptos" w:hAnsi="Aptos" w:eastAsiaTheme="majorEastAsia"/>
          <w:sz w:val="24"/>
          <w:szCs w:val="24"/>
        </w:rPr>
        <w:t xml:space="preserve">aste closures </w:t>
      </w:r>
      <w:r w:rsidRPr="03F378B0" w:rsidR="001A6EC8">
        <w:rPr>
          <w:rFonts w:ascii="Aptos" w:hAnsi="Aptos" w:eastAsiaTheme="majorEastAsia"/>
          <w:sz w:val="24"/>
          <w:szCs w:val="24"/>
        </w:rPr>
        <w:t>of transfer stations</w:t>
      </w:r>
      <w:r w:rsidRPr="03F378B0" w:rsidR="00FE04EC">
        <w:rPr>
          <w:rFonts w:ascii="Aptos" w:hAnsi="Aptos" w:eastAsiaTheme="majorEastAsia"/>
          <w:sz w:val="24"/>
          <w:szCs w:val="24"/>
        </w:rPr>
        <w:t>, drop boxes,</w:t>
      </w:r>
      <w:r w:rsidRPr="03F378B0" w:rsidR="001A6EC8">
        <w:rPr>
          <w:rFonts w:ascii="Aptos" w:hAnsi="Aptos" w:eastAsiaTheme="majorEastAsia"/>
          <w:sz w:val="24"/>
          <w:szCs w:val="24"/>
        </w:rPr>
        <w:t xml:space="preserve"> or the landfill </w:t>
      </w:r>
      <w:r w:rsidRPr="03F378B0">
        <w:rPr>
          <w:rFonts w:ascii="Aptos" w:hAnsi="Aptos" w:eastAsiaTheme="majorEastAsia"/>
          <w:sz w:val="24"/>
          <w:szCs w:val="24"/>
        </w:rPr>
        <w:t xml:space="preserve">are either planned or unanticipated. Planned facility closures include, but are not limited to, scheduled repairs, maintenance, or delayed opening hours to accommodate the </w:t>
      </w:r>
      <w:r w:rsidRPr="03F378B0" w:rsidR="001A6EC8">
        <w:rPr>
          <w:rFonts w:ascii="Aptos" w:hAnsi="Aptos" w:eastAsiaTheme="majorEastAsia"/>
          <w:sz w:val="24"/>
          <w:szCs w:val="24"/>
        </w:rPr>
        <w:t>twice</w:t>
      </w:r>
      <w:r w:rsidRPr="03F378B0" w:rsidR="0384089B">
        <w:rPr>
          <w:rFonts w:ascii="Aptos" w:hAnsi="Aptos" w:eastAsiaTheme="majorEastAsia"/>
          <w:sz w:val="24"/>
          <w:szCs w:val="24"/>
        </w:rPr>
        <w:t>-</w:t>
      </w:r>
      <w:r w:rsidRPr="03F378B0" w:rsidR="001A6EC8">
        <w:rPr>
          <w:rFonts w:ascii="Aptos" w:hAnsi="Aptos" w:eastAsiaTheme="majorEastAsia"/>
          <w:sz w:val="24"/>
          <w:szCs w:val="24"/>
        </w:rPr>
        <w:t>annual</w:t>
      </w:r>
      <w:r w:rsidRPr="03F378B0">
        <w:rPr>
          <w:rFonts w:ascii="Aptos" w:hAnsi="Aptos" w:eastAsiaTheme="majorEastAsia"/>
          <w:sz w:val="24"/>
          <w:szCs w:val="24"/>
        </w:rPr>
        <w:t xml:space="preserve"> </w:t>
      </w:r>
      <w:r w:rsidRPr="03F378B0" w:rsidR="001A6EC8">
        <w:rPr>
          <w:rFonts w:ascii="Aptos" w:hAnsi="Aptos" w:eastAsiaTheme="majorEastAsia"/>
          <w:sz w:val="24"/>
          <w:szCs w:val="24"/>
        </w:rPr>
        <w:t>a</w:t>
      </w:r>
      <w:r w:rsidRPr="03F378B0">
        <w:rPr>
          <w:rFonts w:ascii="Aptos" w:hAnsi="Aptos" w:eastAsiaTheme="majorEastAsia"/>
          <w:sz w:val="24"/>
          <w:szCs w:val="24"/>
        </w:rPr>
        <w:t>ll-</w:t>
      </w:r>
      <w:r w:rsidRPr="03F378B0" w:rsidR="001A6EC8">
        <w:rPr>
          <w:rFonts w:ascii="Aptos" w:hAnsi="Aptos" w:eastAsiaTheme="majorEastAsia"/>
          <w:sz w:val="24"/>
          <w:szCs w:val="24"/>
        </w:rPr>
        <w:t>o</w:t>
      </w:r>
      <w:r w:rsidRPr="03F378B0">
        <w:rPr>
          <w:rFonts w:ascii="Aptos" w:hAnsi="Aptos" w:eastAsiaTheme="majorEastAsia"/>
          <w:sz w:val="24"/>
          <w:szCs w:val="24"/>
        </w:rPr>
        <w:t xml:space="preserve">perations </w:t>
      </w:r>
      <w:r w:rsidRPr="03F378B0" w:rsidR="001A6EC8">
        <w:rPr>
          <w:rFonts w:ascii="Aptos" w:hAnsi="Aptos" w:eastAsiaTheme="majorEastAsia"/>
          <w:sz w:val="24"/>
          <w:szCs w:val="24"/>
        </w:rPr>
        <w:t>s</w:t>
      </w:r>
      <w:r w:rsidRPr="03F378B0">
        <w:rPr>
          <w:rFonts w:ascii="Aptos" w:hAnsi="Aptos" w:eastAsiaTheme="majorEastAsia"/>
          <w:sz w:val="24"/>
          <w:szCs w:val="24"/>
        </w:rPr>
        <w:t xml:space="preserve">taff </w:t>
      </w:r>
      <w:r w:rsidRPr="03F378B0" w:rsidR="001A6EC8">
        <w:rPr>
          <w:rFonts w:ascii="Aptos" w:hAnsi="Aptos" w:eastAsiaTheme="majorEastAsia"/>
          <w:sz w:val="24"/>
          <w:szCs w:val="24"/>
        </w:rPr>
        <w:t>m</w:t>
      </w:r>
      <w:r w:rsidRPr="03F378B0">
        <w:rPr>
          <w:rFonts w:ascii="Aptos" w:hAnsi="Aptos" w:eastAsiaTheme="majorEastAsia"/>
          <w:sz w:val="24"/>
          <w:szCs w:val="24"/>
        </w:rPr>
        <w:t xml:space="preserve">eeting. </w:t>
      </w:r>
      <w:r w:rsidRPr="03F378B0" w:rsidR="00642967">
        <w:rPr>
          <w:rFonts w:ascii="Aptos" w:hAnsi="Aptos" w:eastAsiaTheme="majorEastAsia"/>
          <w:sz w:val="24"/>
          <w:szCs w:val="24"/>
        </w:rPr>
        <w:t>Planned closures for facility repairs or maintenance are generally medium-term (days to weeks)</w:t>
      </w:r>
      <w:r w:rsidRPr="03F378B0" w:rsidR="00E97964">
        <w:rPr>
          <w:rFonts w:ascii="Aptos" w:hAnsi="Aptos" w:eastAsiaTheme="majorEastAsia"/>
          <w:sz w:val="24"/>
          <w:szCs w:val="24"/>
        </w:rPr>
        <w:t>.</w:t>
      </w:r>
    </w:p>
    <w:p w:rsidRPr="00D74F61" w:rsidR="00365359" w:rsidP="00923483" w:rsidRDefault="00365359" w14:paraId="330D1A64" w14:textId="77777777">
      <w:pPr>
        <w:rPr>
          <w:rFonts w:ascii="Aptos" w:hAnsi="Aptos" w:eastAsiaTheme="majorEastAsia"/>
          <w:sz w:val="24"/>
          <w:szCs w:val="24"/>
        </w:rPr>
      </w:pPr>
    </w:p>
    <w:p w:rsidRPr="00D74F61" w:rsidR="00365359" w:rsidDel="002541F3" w:rsidP="00923483" w:rsidRDefault="12F43EB1" w14:paraId="18BA2E05" w14:textId="34B6227E">
      <w:pPr>
        <w:rPr>
          <w:rFonts w:ascii="Aptos" w:hAnsi="Aptos" w:eastAsiaTheme="majorEastAsia"/>
          <w:sz w:val="24"/>
          <w:szCs w:val="24"/>
        </w:rPr>
      </w:pPr>
      <w:r w:rsidRPr="00D74F61">
        <w:rPr>
          <w:rFonts w:ascii="Aptos" w:hAnsi="Aptos" w:eastAsiaTheme="majorEastAsia"/>
          <w:sz w:val="24"/>
          <w:szCs w:val="24"/>
        </w:rPr>
        <w:t xml:space="preserve">SWD must also occasionally </w:t>
      </w:r>
      <w:r w:rsidRPr="00D74F61" w:rsidR="08C6C7F5">
        <w:rPr>
          <w:rFonts w:ascii="Aptos" w:hAnsi="Aptos" w:eastAsiaTheme="majorEastAsia"/>
          <w:sz w:val="24"/>
          <w:szCs w:val="24"/>
        </w:rPr>
        <w:t>close</w:t>
      </w:r>
      <w:r w:rsidRPr="00D74F61">
        <w:rPr>
          <w:rFonts w:ascii="Aptos" w:hAnsi="Aptos" w:eastAsiaTheme="majorEastAsia"/>
          <w:sz w:val="24"/>
          <w:szCs w:val="24"/>
        </w:rPr>
        <w:t xml:space="preserve"> transfer stations to protect customer or staff safety. </w:t>
      </w:r>
      <w:r w:rsidRPr="00D74F61" w:rsidR="08C6C7F5">
        <w:rPr>
          <w:rFonts w:ascii="Aptos" w:hAnsi="Aptos" w:eastAsiaTheme="majorEastAsia"/>
          <w:sz w:val="24"/>
          <w:szCs w:val="24"/>
        </w:rPr>
        <w:t>These u</w:t>
      </w:r>
      <w:r w:rsidRPr="00D74F61">
        <w:rPr>
          <w:rFonts w:ascii="Aptos" w:hAnsi="Aptos" w:eastAsiaTheme="majorEastAsia"/>
          <w:sz w:val="24"/>
          <w:szCs w:val="24"/>
        </w:rPr>
        <w:t>nanticipated closures occur more frequently than planned closures</w:t>
      </w:r>
      <w:r w:rsidRPr="00D74F61" w:rsidR="7383709E">
        <w:rPr>
          <w:rFonts w:ascii="Aptos" w:hAnsi="Aptos" w:eastAsiaTheme="majorEastAsia"/>
          <w:sz w:val="24"/>
          <w:szCs w:val="24"/>
        </w:rPr>
        <w:t>. They</w:t>
      </w:r>
      <w:r w:rsidRPr="00D74F61">
        <w:rPr>
          <w:rFonts w:ascii="Aptos" w:hAnsi="Aptos" w:eastAsiaTheme="majorEastAsia"/>
          <w:sz w:val="24"/>
          <w:szCs w:val="24"/>
        </w:rPr>
        <w:t xml:space="preserve"> often result from factors outside the division’s control, such as inclement weather, fires caused by batteries or other flammable items, or equipment failure. </w:t>
      </w:r>
      <w:r w:rsidRPr="00D74F61" w:rsidR="00941F83">
        <w:rPr>
          <w:rFonts w:ascii="Aptos" w:hAnsi="Aptos" w:eastAsiaTheme="majorEastAsia"/>
          <w:sz w:val="24"/>
          <w:szCs w:val="24"/>
        </w:rPr>
        <w:t xml:space="preserve">The duration of unplanned closures </w:t>
      </w:r>
      <w:r w:rsidRPr="00D74F61" w:rsidR="00577686">
        <w:rPr>
          <w:rFonts w:ascii="Aptos" w:hAnsi="Aptos" w:eastAsiaTheme="majorEastAsia"/>
          <w:sz w:val="24"/>
          <w:szCs w:val="24"/>
        </w:rPr>
        <w:t xml:space="preserve">is dependent on the nature </w:t>
      </w:r>
      <w:r w:rsidRPr="00D74F61" w:rsidR="004260BF">
        <w:rPr>
          <w:rFonts w:ascii="Aptos" w:hAnsi="Aptos" w:eastAsiaTheme="majorEastAsia"/>
          <w:sz w:val="24"/>
          <w:szCs w:val="24"/>
        </w:rPr>
        <w:t xml:space="preserve">of the event and the time required to safely </w:t>
      </w:r>
      <w:r w:rsidRPr="00D74F61" w:rsidR="00BB6677">
        <w:rPr>
          <w:rFonts w:ascii="Aptos" w:hAnsi="Aptos" w:eastAsiaTheme="majorEastAsia"/>
          <w:sz w:val="24"/>
          <w:szCs w:val="24"/>
        </w:rPr>
        <w:t>restore operations</w:t>
      </w:r>
      <w:r w:rsidRPr="00D74F61" w:rsidR="00775426">
        <w:rPr>
          <w:rFonts w:ascii="Aptos" w:hAnsi="Aptos" w:eastAsiaTheme="majorEastAsia"/>
          <w:sz w:val="24"/>
          <w:szCs w:val="24"/>
        </w:rPr>
        <w:t>.</w:t>
      </w:r>
      <w:r w:rsidRPr="00D74F61" w:rsidR="009320F7">
        <w:rPr>
          <w:rFonts w:ascii="Aptos" w:hAnsi="Aptos" w:eastAsiaTheme="majorEastAsia"/>
          <w:sz w:val="24"/>
          <w:szCs w:val="24"/>
        </w:rPr>
        <w:t xml:space="preserve"> Generally, </w:t>
      </w:r>
      <w:r w:rsidRPr="00D74F61" w:rsidR="0003397D">
        <w:rPr>
          <w:rFonts w:ascii="Aptos" w:hAnsi="Aptos" w:eastAsiaTheme="majorEastAsia"/>
          <w:sz w:val="24"/>
          <w:szCs w:val="24"/>
        </w:rPr>
        <w:t>u</w:t>
      </w:r>
      <w:r w:rsidRPr="00D74F61" w:rsidDel="002B4202" w:rsidR="002B4202">
        <w:rPr>
          <w:rFonts w:ascii="Aptos" w:hAnsi="Aptos" w:eastAsiaTheme="majorEastAsia"/>
          <w:sz w:val="24"/>
          <w:szCs w:val="24"/>
        </w:rPr>
        <w:t xml:space="preserve">nplanned closures tend to be shorter in duration than planned closures, lasting anywhere from a few hours to a few days. </w:t>
      </w:r>
    </w:p>
    <w:p w:rsidRPr="00D74F61" w:rsidR="00D93271" w:rsidP="00923483" w:rsidRDefault="00D93271" w14:paraId="3547A322" w14:textId="77777777">
      <w:pPr>
        <w:rPr>
          <w:rFonts w:ascii="Aptos" w:hAnsi="Aptos" w:eastAsiaTheme="majorEastAsia"/>
          <w:sz w:val="24"/>
          <w:szCs w:val="24"/>
        </w:rPr>
      </w:pPr>
    </w:p>
    <w:p w:rsidRPr="00D74F61" w:rsidR="2493788F" w:rsidP="00923483" w:rsidRDefault="327ECC34" w14:paraId="53BFFA2E" w14:textId="7A890682">
      <w:pPr>
        <w:pStyle w:val="Heading1"/>
        <w:rPr>
          <w:sz w:val="24"/>
          <w:szCs w:val="24"/>
        </w:rPr>
      </w:pPr>
      <w:r w:rsidRPr="00D74F61">
        <w:rPr>
          <w:sz w:val="24"/>
          <w:szCs w:val="24"/>
        </w:rPr>
        <w:t>Current Notification Procedures, Practices and Timelines</w:t>
      </w:r>
      <w:bookmarkEnd w:id="1"/>
    </w:p>
    <w:p w:rsidRPr="00D74F61" w:rsidR="00120BBE" w:rsidP="00923483" w:rsidRDefault="00120BBE" w14:paraId="0AF94AC2" w14:textId="440AA623">
      <w:pPr>
        <w:rPr>
          <w:rFonts w:ascii="Aptos" w:hAnsi="Aptos" w:eastAsiaTheme="majorEastAsia"/>
          <w:sz w:val="24"/>
          <w:szCs w:val="24"/>
        </w:rPr>
      </w:pPr>
    </w:p>
    <w:p w:rsidRPr="00D74F61" w:rsidR="00003E0A" w:rsidP="00923483" w:rsidRDefault="002265A9" w14:paraId="73D72598" w14:textId="74A93957">
      <w:pPr>
        <w:rPr>
          <w:rFonts w:ascii="Aptos" w:hAnsi="Aptos"/>
          <w:sz w:val="24"/>
          <w:szCs w:val="24"/>
        </w:rPr>
      </w:pPr>
      <w:r w:rsidRPr="00D74F61">
        <w:rPr>
          <w:rFonts w:ascii="Aptos" w:hAnsi="Aptos"/>
          <w:sz w:val="24"/>
          <w:szCs w:val="24"/>
        </w:rPr>
        <w:t xml:space="preserve">Prior to issuing </w:t>
      </w:r>
      <w:r w:rsidRPr="00D74F61" w:rsidR="00D33FAF">
        <w:rPr>
          <w:rFonts w:ascii="Aptos" w:hAnsi="Aptos"/>
          <w:sz w:val="24"/>
          <w:szCs w:val="24"/>
        </w:rPr>
        <w:t>notifications, SWD works internally to gather the following information that is then included in its notifications</w:t>
      </w:r>
      <w:r w:rsidRPr="00D74F61" w:rsidR="00003E0A">
        <w:rPr>
          <w:rFonts w:ascii="Aptos" w:hAnsi="Aptos"/>
          <w:sz w:val="24"/>
          <w:szCs w:val="24"/>
        </w:rPr>
        <w:t>:</w:t>
      </w:r>
    </w:p>
    <w:p w:rsidRPr="00D74F61" w:rsidR="0068267B" w:rsidP="00923483" w:rsidRDefault="0068267B" w14:paraId="5CF0F2DF" w14:textId="6735A7E7">
      <w:pPr>
        <w:pStyle w:val="ListParagraph"/>
        <w:numPr>
          <w:ilvl w:val="0"/>
          <w:numId w:val="24"/>
        </w:numPr>
        <w:spacing w:line="240" w:lineRule="auto"/>
        <w:rPr>
          <w:rFonts w:ascii="Aptos" w:hAnsi="Aptos"/>
          <w:sz w:val="24"/>
          <w:szCs w:val="24"/>
        </w:rPr>
      </w:pPr>
      <w:r w:rsidRPr="00D74F61">
        <w:rPr>
          <w:rFonts w:ascii="Aptos" w:hAnsi="Aptos"/>
          <w:sz w:val="24"/>
          <w:szCs w:val="24"/>
        </w:rPr>
        <w:t>What facility or facilities are impacted</w:t>
      </w:r>
      <w:r w:rsidRPr="00D74F61" w:rsidR="00AA04D7">
        <w:rPr>
          <w:rFonts w:ascii="Aptos" w:hAnsi="Aptos"/>
          <w:sz w:val="24"/>
          <w:szCs w:val="24"/>
        </w:rPr>
        <w:t>;</w:t>
      </w:r>
    </w:p>
    <w:p w:rsidRPr="00D74F61" w:rsidR="0068267B" w:rsidP="00923483" w:rsidRDefault="0068267B" w14:paraId="22A232C0" w14:textId="65EDC2E8">
      <w:pPr>
        <w:pStyle w:val="ListParagraph"/>
        <w:numPr>
          <w:ilvl w:val="0"/>
          <w:numId w:val="24"/>
        </w:numPr>
        <w:spacing w:line="240" w:lineRule="auto"/>
        <w:rPr>
          <w:rFonts w:ascii="Aptos" w:hAnsi="Aptos"/>
          <w:sz w:val="24"/>
          <w:szCs w:val="24"/>
        </w:rPr>
      </w:pPr>
      <w:r w:rsidRPr="00D74F61">
        <w:rPr>
          <w:rFonts w:ascii="Aptos" w:hAnsi="Aptos"/>
          <w:sz w:val="24"/>
          <w:szCs w:val="24"/>
        </w:rPr>
        <w:t>Who is impacted (the public, commercial haulers, or both)</w:t>
      </w:r>
      <w:r w:rsidRPr="00D74F61" w:rsidR="00AA04D7">
        <w:rPr>
          <w:rFonts w:ascii="Aptos" w:hAnsi="Aptos"/>
          <w:sz w:val="24"/>
          <w:szCs w:val="24"/>
        </w:rPr>
        <w:t>;</w:t>
      </w:r>
    </w:p>
    <w:p w:rsidRPr="00D74F61" w:rsidR="0068267B" w:rsidP="00923483" w:rsidRDefault="0068267B" w14:paraId="4381AC24" w14:textId="7A25DBEA">
      <w:pPr>
        <w:pStyle w:val="ListParagraph"/>
        <w:numPr>
          <w:ilvl w:val="0"/>
          <w:numId w:val="24"/>
        </w:numPr>
        <w:spacing w:line="240" w:lineRule="auto"/>
        <w:rPr>
          <w:rFonts w:ascii="Aptos" w:hAnsi="Aptos"/>
          <w:sz w:val="24"/>
          <w:szCs w:val="24"/>
        </w:rPr>
      </w:pPr>
      <w:r w:rsidRPr="00D74F61">
        <w:rPr>
          <w:rFonts w:ascii="Aptos" w:hAnsi="Aptos"/>
          <w:sz w:val="24"/>
          <w:szCs w:val="24"/>
        </w:rPr>
        <w:t>Alternative facilities for customers</w:t>
      </w:r>
      <w:r w:rsidRPr="00D74F61" w:rsidR="00AA04D7">
        <w:rPr>
          <w:rFonts w:ascii="Aptos" w:hAnsi="Aptos"/>
          <w:sz w:val="24"/>
          <w:szCs w:val="24"/>
        </w:rPr>
        <w:t>;</w:t>
      </w:r>
    </w:p>
    <w:p w:rsidRPr="00D74F61" w:rsidR="0068267B" w:rsidP="00923483" w:rsidRDefault="0068267B" w14:paraId="60B5CA5A" w14:textId="5632040C">
      <w:pPr>
        <w:pStyle w:val="ListParagraph"/>
        <w:numPr>
          <w:ilvl w:val="0"/>
          <w:numId w:val="24"/>
        </w:numPr>
        <w:spacing w:line="240" w:lineRule="auto"/>
        <w:rPr>
          <w:rFonts w:ascii="Aptos" w:hAnsi="Aptos"/>
          <w:sz w:val="24"/>
          <w:szCs w:val="24"/>
        </w:rPr>
      </w:pPr>
      <w:r w:rsidRPr="00D74F61">
        <w:rPr>
          <w:rFonts w:ascii="Aptos" w:hAnsi="Aptos"/>
          <w:sz w:val="24"/>
          <w:szCs w:val="24"/>
        </w:rPr>
        <w:t>The cause of closure</w:t>
      </w:r>
      <w:r w:rsidRPr="00D74F61" w:rsidR="00AA04D7">
        <w:rPr>
          <w:rFonts w:ascii="Aptos" w:hAnsi="Aptos"/>
          <w:sz w:val="24"/>
          <w:szCs w:val="24"/>
        </w:rPr>
        <w:t>;</w:t>
      </w:r>
    </w:p>
    <w:p w:rsidRPr="00D74F61" w:rsidR="00AE194F" w:rsidP="00923483" w:rsidRDefault="0068267B" w14:paraId="0DCA8AEB" w14:textId="18A41E9D">
      <w:pPr>
        <w:pStyle w:val="ListParagraph"/>
        <w:numPr>
          <w:ilvl w:val="0"/>
          <w:numId w:val="24"/>
        </w:numPr>
        <w:spacing w:line="240" w:lineRule="auto"/>
        <w:rPr>
          <w:rFonts w:ascii="Aptos" w:hAnsi="Aptos"/>
          <w:sz w:val="24"/>
          <w:szCs w:val="24"/>
        </w:rPr>
      </w:pPr>
      <w:r w:rsidRPr="00D74F61">
        <w:rPr>
          <w:rFonts w:ascii="Aptos" w:hAnsi="Aptos"/>
          <w:sz w:val="24"/>
          <w:szCs w:val="24"/>
        </w:rPr>
        <w:t>Anticipated duration of the closure or a timeline for the next update</w:t>
      </w:r>
      <w:r w:rsidRPr="00D74F61" w:rsidR="00AA04D7">
        <w:rPr>
          <w:rFonts w:ascii="Aptos" w:hAnsi="Aptos"/>
          <w:sz w:val="24"/>
          <w:szCs w:val="24"/>
        </w:rPr>
        <w:t>.</w:t>
      </w:r>
    </w:p>
    <w:p w:rsidRPr="00D74F61" w:rsidR="261B7FF0" w:rsidP="00923483" w:rsidRDefault="000E3473" w14:paraId="716B35C4" w14:textId="1BD90827">
      <w:pPr>
        <w:rPr>
          <w:rFonts w:ascii="Aptos" w:hAnsi="Aptos"/>
          <w:sz w:val="24"/>
          <w:szCs w:val="24"/>
        </w:rPr>
      </w:pPr>
      <w:r w:rsidRPr="00D74F61">
        <w:rPr>
          <w:rFonts w:ascii="Aptos" w:hAnsi="Aptos"/>
          <w:sz w:val="24"/>
          <w:szCs w:val="24"/>
        </w:rPr>
        <w:t xml:space="preserve">Then, </w:t>
      </w:r>
      <w:r w:rsidRPr="00D74F61" w:rsidR="00AE194F">
        <w:rPr>
          <w:rFonts w:ascii="Aptos" w:hAnsi="Aptos"/>
          <w:sz w:val="24"/>
          <w:szCs w:val="24"/>
        </w:rPr>
        <w:t xml:space="preserve">SWD implements a unique notification process for </w:t>
      </w:r>
      <w:r w:rsidRPr="00D74F61" w:rsidR="00F019C5">
        <w:rPr>
          <w:rFonts w:ascii="Aptos" w:hAnsi="Aptos"/>
          <w:sz w:val="24"/>
          <w:szCs w:val="24"/>
        </w:rPr>
        <w:t>the public, commercial haulers, city partners, and Council</w:t>
      </w:r>
      <w:r w:rsidRPr="00D74F61" w:rsidR="0006075E">
        <w:rPr>
          <w:rFonts w:ascii="Aptos" w:hAnsi="Aptos"/>
          <w:sz w:val="24"/>
          <w:szCs w:val="24"/>
        </w:rPr>
        <w:t>.</w:t>
      </w:r>
      <w:r w:rsidRPr="00D74F61" w:rsidR="25C72880">
        <w:rPr>
          <w:rFonts w:ascii="Aptos" w:hAnsi="Aptos"/>
          <w:sz w:val="24"/>
          <w:szCs w:val="24"/>
        </w:rPr>
        <w:t xml:space="preserve"> SWD tailors communications to respond to the individual </w:t>
      </w:r>
      <w:r w:rsidRPr="00D74F61" w:rsidR="003366DE">
        <w:rPr>
          <w:rFonts w:ascii="Aptos" w:hAnsi="Aptos"/>
          <w:sz w:val="24"/>
          <w:szCs w:val="24"/>
        </w:rPr>
        <w:t>interests</w:t>
      </w:r>
      <w:r w:rsidRPr="00D74F61" w:rsidR="25C72880">
        <w:rPr>
          <w:rFonts w:ascii="Aptos" w:hAnsi="Aptos"/>
          <w:sz w:val="24"/>
          <w:szCs w:val="24"/>
        </w:rPr>
        <w:t xml:space="preserve"> of each audience, as each group has different communication needs and responds best to different communication mediums. </w:t>
      </w:r>
    </w:p>
    <w:p w:rsidRPr="00D74F61" w:rsidR="7F8DCD7C" w:rsidP="00923483" w:rsidRDefault="7F8DCD7C" w14:paraId="09D51FFD" w14:textId="3D55B5A4">
      <w:pPr>
        <w:rPr>
          <w:rFonts w:ascii="Aptos" w:hAnsi="Aptos"/>
          <w:sz w:val="24"/>
          <w:szCs w:val="24"/>
        </w:rPr>
      </w:pPr>
    </w:p>
    <w:p w:rsidRPr="00D74F61" w:rsidR="00164888" w:rsidDel="00546D7A" w:rsidP="00923483" w:rsidRDefault="0086673E" w14:paraId="76F476AA" w14:textId="5C0B3A30">
      <w:pPr>
        <w:rPr>
          <w:rFonts w:ascii="Aptos" w:hAnsi="Aptos"/>
          <w:sz w:val="24"/>
          <w:szCs w:val="24"/>
        </w:rPr>
      </w:pPr>
      <w:r w:rsidRPr="00D74F61">
        <w:rPr>
          <w:rFonts w:ascii="Aptos" w:hAnsi="Aptos"/>
          <w:sz w:val="24"/>
          <w:szCs w:val="24"/>
        </w:rPr>
        <w:t xml:space="preserve">Commercial haulers and the city </w:t>
      </w:r>
      <w:r w:rsidRPr="00D74F61" w:rsidR="007429B2">
        <w:rPr>
          <w:rFonts w:ascii="Aptos" w:hAnsi="Aptos"/>
          <w:sz w:val="24"/>
          <w:szCs w:val="24"/>
        </w:rPr>
        <w:t xml:space="preserve">partners receive the same </w:t>
      </w:r>
      <w:r w:rsidRPr="00D74F61" w:rsidR="006D2065">
        <w:rPr>
          <w:rFonts w:ascii="Aptos" w:hAnsi="Aptos"/>
          <w:sz w:val="24"/>
          <w:szCs w:val="24"/>
        </w:rPr>
        <w:t>operational notification</w:t>
      </w:r>
      <w:r w:rsidRPr="00D74F61" w:rsidR="00F105A3">
        <w:rPr>
          <w:rFonts w:ascii="Aptos" w:hAnsi="Aptos"/>
          <w:sz w:val="24"/>
          <w:szCs w:val="24"/>
        </w:rPr>
        <w:t xml:space="preserve">s regarding </w:t>
      </w:r>
      <w:r w:rsidRPr="00D74F61" w:rsidR="00741DEE">
        <w:rPr>
          <w:rFonts w:ascii="Aptos" w:hAnsi="Aptos"/>
          <w:sz w:val="24"/>
          <w:szCs w:val="24"/>
        </w:rPr>
        <w:t>service disruptions and station closure</w:t>
      </w:r>
      <w:r w:rsidRPr="00D74F61" w:rsidR="00D72216">
        <w:rPr>
          <w:rFonts w:ascii="Aptos" w:hAnsi="Aptos"/>
          <w:sz w:val="24"/>
          <w:szCs w:val="24"/>
        </w:rPr>
        <w:t xml:space="preserve">s. These notifications are intended to provide timely information on service availability, operational impacts, and available </w:t>
      </w:r>
      <w:r w:rsidRPr="00D74F61" w:rsidR="00D72216">
        <w:rPr>
          <w:rFonts w:ascii="Aptos" w:hAnsi="Aptos"/>
          <w:sz w:val="24"/>
          <w:szCs w:val="24"/>
        </w:rPr>
        <w:lastRenderedPageBreak/>
        <w:t xml:space="preserve">alternatives so King County partners can make informed decisions and </w:t>
      </w:r>
      <w:r w:rsidRPr="00D74F61" w:rsidR="00164888">
        <w:rPr>
          <w:rFonts w:ascii="Aptos" w:hAnsi="Aptos"/>
          <w:sz w:val="24"/>
          <w:szCs w:val="24"/>
        </w:rPr>
        <w:t>communicate within their organization and communities as needed.</w:t>
      </w:r>
    </w:p>
    <w:p w:rsidRPr="00D74F61" w:rsidR="00546D7A" w:rsidP="00923483" w:rsidRDefault="00546D7A" w14:paraId="47F5791A" w14:textId="14BE8453">
      <w:pPr>
        <w:rPr>
          <w:rFonts w:ascii="Aptos" w:hAnsi="Aptos"/>
          <w:sz w:val="24"/>
          <w:szCs w:val="24"/>
        </w:rPr>
      </w:pPr>
    </w:p>
    <w:p w:rsidRPr="00D74F61" w:rsidR="755601DF" w:rsidP="00923483" w:rsidRDefault="755601DF" w14:paraId="64CF1FFF" w14:textId="7F790EC2">
      <w:pPr>
        <w:rPr>
          <w:rFonts w:ascii="Aptos" w:hAnsi="Aptos"/>
          <w:sz w:val="24"/>
          <w:szCs w:val="24"/>
        </w:rPr>
      </w:pPr>
      <w:r w:rsidRPr="00D74F61">
        <w:rPr>
          <w:rFonts w:ascii="Aptos" w:hAnsi="Aptos"/>
          <w:sz w:val="24"/>
          <w:szCs w:val="24"/>
        </w:rPr>
        <w:t xml:space="preserve">In general, </w:t>
      </w:r>
      <w:r w:rsidRPr="00D74F61" w:rsidR="006208B2">
        <w:rPr>
          <w:rFonts w:ascii="Aptos" w:hAnsi="Aptos"/>
          <w:sz w:val="24"/>
          <w:szCs w:val="24"/>
        </w:rPr>
        <w:t>King County notifies hauling partners and the cities within approximately 30 minutes of an unplanned station closure</w:t>
      </w:r>
      <w:r w:rsidRPr="00D74F61" w:rsidR="2B03CFED">
        <w:rPr>
          <w:rFonts w:ascii="Aptos" w:hAnsi="Aptos"/>
          <w:sz w:val="24"/>
          <w:szCs w:val="24"/>
        </w:rPr>
        <w:t xml:space="preserve">. </w:t>
      </w:r>
      <w:r w:rsidRPr="00D74F61" w:rsidR="006D451E">
        <w:rPr>
          <w:rFonts w:ascii="Aptos" w:hAnsi="Aptos"/>
          <w:sz w:val="24"/>
          <w:szCs w:val="24"/>
        </w:rPr>
        <w:t xml:space="preserve">The duration </w:t>
      </w:r>
      <w:r w:rsidRPr="00D74F61" w:rsidR="008E5863">
        <w:rPr>
          <w:rFonts w:ascii="Aptos" w:hAnsi="Aptos"/>
          <w:sz w:val="24"/>
          <w:szCs w:val="24"/>
        </w:rPr>
        <w:t xml:space="preserve">of the disruption is often unknown with unplanned closures, </w:t>
      </w:r>
      <w:r w:rsidRPr="00D74F61" w:rsidR="00902422">
        <w:rPr>
          <w:rFonts w:ascii="Aptos" w:hAnsi="Aptos"/>
          <w:sz w:val="24"/>
          <w:szCs w:val="24"/>
        </w:rPr>
        <w:t xml:space="preserve">as staff are actively assessing the issue and determining the appropriate cause of the action. </w:t>
      </w:r>
    </w:p>
    <w:p w:rsidRPr="00D74F61" w:rsidR="0019360E" w:rsidP="00923483" w:rsidRDefault="0019360E" w14:paraId="35D9EEB0" w14:textId="77777777">
      <w:pPr>
        <w:rPr>
          <w:rFonts w:ascii="Aptos" w:hAnsi="Aptos"/>
          <w:sz w:val="24"/>
          <w:szCs w:val="24"/>
        </w:rPr>
      </w:pPr>
    </w:p>
    <w:p w:rsidRPr="00D74F61" w:rsidR="0019360E" w:rsidP="00923483" w:rsidRDefault="0019360E" w14:paraId="4BE16A23" w14:textId="580EE438">
      <w:pPr>
        <w:rPr>
          <w:rFonts w:ascii="Aptos" w:hAnsi="Aptos"/>
          <w:sz w:val="24"/>
          <w:szCs w:val="24"/>
        </w:rPr>
      </w:pPr>
      <w:r w:rsidRPr="00D74F61">
        <w:rPr>
          <w:rFonts w:ascii="Aptos" w:hAnsi="Aptos"/>
          <w:sz w:val="24"/>
          <w:szCs w:val="24"/>
        </w:rPr>
        <w:t>As additional information becomes available, updates are provided</w:t>
      </w:r>
      <w:r w:rsidRPr="00D74F61" w:rsidR="00846A35">
        <w:rPr>
          <w:rFonts w:ascii="Aptos" w:hAnsi="Aptos"/>
          <w:sz w:val="24"/>
          <w:szCs w:val="24"/>
        </w:rPr>
        <w:t xml:space="preserve"> until </w:t>
      </w:r>
      <w:r w:rsidRPr="00D74F61" w:rsidR="00694390">
        <w:rPr>
          <w:rFonts w:ascii="Aptos" w:hAnsi="Aptos"/>
          <w:sz w:val="24"/>
          <w:szCs w:val="24"/>
        </w:rPr>
        <w:t xml:space="preserve">returning back to normal operations. This approach allows the County to communicate operational impacts quickly while avoiding speculation about closure duration or service restoration timelines. Because many unplanned disruptions are resolved within a short period of time, early notification focuses </w:t>
      </w:r>
      <w:r w:rsidRPr="00D74F61" w:rsidR="002F3CE0">
        <w:rPr>
          <w:rFonts w:ascii="Aptos" w:hAnsi="Aptos"/>
          <w:sz w:val="24"/>
          <w:szCs w:val="24"/>
        </w:rPr>
        <w:t xml:space="preserve">on the immediate operational impact rather than estimated closure length. </w:t>
      </w:r>
    </w:p>
    <w:p w:rsidRPr="00D74F61" w:rsidR="7C94CB8F" w:rsidP="00923483" w:rsidRDefault="7C94CB8F" w14:paraId="4AB378D9" w14:textId="6C1060BF">
      <w:pPr>
        <w:rPr>
          <w:rFonts w:ascii="Aptos" w:hAnsi="Aptos"/>
          <w:sz w:val="24"/>
          <w:szCs w:val="24"/>
        </w:rPr>
      </w:pPr>
    </w:p>
    <w:p w:rsidRPr="00D74F61" w:rsidR="31F9AE36" w:rsidP="00D74F61" w:rsidRDefault="31F9AE36" w14:paraId="4B31452D" w14:textId="140555F5">
      <w:pPr>
        <w:pStyle w:val="Heading2"/>
      </w:pPr>
      <w:r w:rsidRPr="00D74F61">
        <w:t>Planned Closures</w:t>
      </w:r>
    </w:p>
    <w:p w:rsidRPr="00D74F61" w:rsidR="7C94CB8F" w:rsidP="00923483" w:rsidRDefault="7C94CB8F" w14:paraId="703FE641" w14:textId="6AD23C42">
      <w:pPr>
        <w:rPr>
          <w:rFonts w:ascii="Aptos" w:hAnsi="Aptos"/>
          <w:sz w:val="24"/>
          <w:szCs w:val="24"/>
        </w:rPr>
      </w:pPr>
    </w:p>
    <w:p w:rsidRPr="00D74F61" w:rsidR="00D74F61" w:rsidP="03F378B0" w:rsidRDefault="7C94CB8F" w14:paraId="5BC7DB41" w14:textId="062972B8">
      <w:pPr>
        <w:spacing w:after="160"/>
        <w:rPr>
          <w:rFonts w:ascii="Aptos" w:hAnsi="Aptos" w:eastAsiaTheme="majorEastAsia"/>
          <w:sz w:val="24"/>
          <w:szCs w:val="24"/>
        </w:rPr>
      </w:pPr>
      <w:r w:rsidRPr="03F378B0">
        <w:rPr>
          <w:rFonts w:ascii="Aptos" w:hAnsi="Aptos" w:eastAsiaTheme="majorEastAsia"/>
          <w:sz w:val="24"/>
          <w:szCs w:val="24"/>
        </w:rPr>
        <w:t>Depending on the scope and duration of the closure, SWD employs some or all of the following tactics to notify the public of closures affecting public access to a transfer station or drop box</w:t>
      </w:r>
      <w:r w:rsidRPr="03F378B0" w:rsidR="76EE6629">
        <w:rPr>
          <w:rFonts w:ascii="Aptos" w:hAnsi="Aptos" w:eastAsiaTheme="majorEastAsia"/>
          <w:sz w:val="24"/>
          <w:szCs w:val="24"/>
        </w:rPr>
        <w:t>:</w:t>
      </w:r>
    </w:p>
    <w:p w:rsidR="03F378B0" w:rsidP="03F378B0" w:rsidRDefault="03F378B0" w14:paraId="2D6ADE3C" w14:textId="181D9F80">
      <w:pPr>
        <w:rPr>
          <w:rFonts w:ascii="Aptos" w:hAnsi="Aptos" w:eastAsiaTheme="majorEastAsia"/>
          <w:sz w:val="24"/>
          <w:szCs w:val="24"/>
        </w:rPr>
      </w:pPr>
    </w:p>
    <w:p w:rsidRPr="00D74F61" w:rsidR="6FA4F02E" w:rsidP="00923483" w:rsidRDefault="6FA4F02E" w14:paraId="46C76EAB" w14:textId="06509098">
      <w:pPr>
        <w:spacing w:after="160"/>
        <w:rPr>
          <w:rFonts w:ascii="Aptos" w:hAnsi="Aptos" w:eastAsia="Aptos" w:cs="Aptos"/>
          <w:sz w:val="24"/>
          <w:szCs w:val="24"/>
        </w:rPr>
      </w:pPr>
      <w:r w:rsidRPr="00D74F61">
        <w:rPr>
          <w:rFonts w:ascii="Aptos" w:hAnsi="Aptos" w:eastAsia="Aptos" w:cs="Aptos"/>
          <w:sz w:val="24"/>
          <w:szCs w:val="24"/>
        </w:rPr>
        <w:t xml:space="preserve">SWD notifies commercial haulers via email when there is a closure of the landfill or a transfer station to commercial haulers. The hauling partner list includes General Managers, Operations Managers, Municipal Managers, Contract Managers and Dispatch. </w:t>
      </w:r>
    </w:p>
    <w:p w:rsidRPr="00D74F61" w:rsidR="6FA4F02E" w:rsidP="00923483" w:rsidRDefault="00D74F61" w14:paraId="6FC332E8" w14:textId="4E9DFEFB">
      <w:pPr>
        <w:spacing w:after="160"/>
        <w:rPr>
          <w:rFonts w:ascii="Aptos" w:hAnsi="Aptos" w:eastAsia="Aptos" w:cs="Aptos"/>
          <w:sz w:val="24"/>
          <w:szCs w:val="24"/>
        </w:rPr>
      </w:pPr>
      <w:r>
        <w:rPr>
          <w:rFonts w:ascii="Aptos" w:hAnsi="Aptos" w:eastAsia="Aptos" w:cs="Aptos"/>
          <w:sz w:val="24"/>
          <w:szCs w:val="24"/>
        </w:rPr>
        <w:t>The division</w:t>
      </w:r>
      <w:r w:rsidRPr="00D74F61" w:rsidR="6FA4F02E">
        <w:rPr>
          <w:rFonts w:ascii="Aptos" w:hAnsi="Aptos" w:eastAsia="Aptos" w:cs="Aptos"/>
          <w:sz w:val="24"/>
          <w:szCs w:val="24"/>
        </w:rPr>
        <w:t xml:space="preserve"> follow</w:t>
      </w:r>
      <w:r>
        <w:rPr>
          <w:rFonts w:ascii="Aptos" w:hAnsi="Aptos" w:eastAsia="Aptos" w:cs="Aptos"/>
          <w:sz w:val="24"/>
          <w:szCs w:val="24"/>
        </w:rPr>
        <w:t>s</w:t>
      </w:r>
      <w:r w:rsidRPr="00D74F61" w:rsidR="6FA4F02E">
        <w:rPr>
          <w:rFonts w:ascii="Aptos" w:hAnsi="Aptos" w:eastAsia="Aptos" w:cs="Aptos"/>
          <w:sz w:val="24"/>
          <w:szCs w:val="24"/>
        </w:rPr>
        <w:t xml:space="preserve"> a set timing protocol for planned closures as follows:</w:t>
      </w:r>
    </w:p>
    <w:p w:rsidRPr="00D74F61" w:rsidR="6FA4F02E" w:rsidP="00923483" w:rsidRDefault="6FA4F02E" w14:paraId="4D104409" w14:textId="73BE9C9B">
      <w:pPr>
        <w:spacing w:after="160"/>
        <w:rPr>
          <w:rFonts w:ascii="Aptos" w:hAnsi="Aptos" w:eastAsia="Aptos" w:cs="Aptos"/>
          <w:sz w:val="24"/>
          <w:szCs w:val="24"/>
        </w:rPr>
      </w:pPr>
      <w:r w:rsidRPr="00D74F61">
        <w:rPr>
          <w:rFonts w:ascii="Aptos" w:hAnsi="Aptos" w:eastAsia="Aptos" w:cs="Aptos"/>
          <w:sz w:val="24"/>
          <w:szCs w:val="24"/>
        </w:rPr>
        <w:t>Two weeks prior to closure a first notice is sent via email. A reminder notice is sent via email two days prior to closure with final notice distributed to confirm when the facility has resumed normal operations.</w:t>
      </w:r>
    </w:p>
    <w:p w:rsidRPr="00D74F61" w:rsidR="6FA4F02E" w:rsidP="00923483" w:rsidRDefault="6FA4F02E" w14:paraId="57C76A1A" w14:textId="60E6592F">
      <w:pPr>
        <w:spacing w:after="160"/>
        <w:rPr>
          <w:rFonts w:ascii="Aptos" w:hAnsi="Aptos" w:eastAsia="Aptos" w:cs="Aptos"/>
          <w:sz w:val="24"/>
          <w:szCs w:val="24"/>
        </w:rPr>
      </w:pPr>
      <w:r w:rsidRPr="00D74F61">
        <w:rPr>
          <w:rFonts w:ascii="Aptos" w:hAnsi="Aptos" w:eastAsia="Aptos" w:cs="Aptos"/>
          <w:sz w:val="24"/>
          <w:szCs w:val="24"/>
        </w:rPr>
        <w:t xml:space="preserve">SWD also provides email notification to cities in which potentially impacted residents or businesses are located. This notice occurs a minimum of one week ahead and includes links to public notifications, such as social media posts or e-newsletters. </w:t>
      </w:r>
    </w:p>
    <w:p w:rsidRPr="00D74F61" w:rsidR="6FA4F02E" w:rsidP="00923483" w:rsidRDefault="6FA4F02E" w14:paraId="4C5BBA53" w14:textId="1B11C7C4">
      <w:pPr>
        <w:spacing w:after="160"/>
        <w:rPr>
          <w:rFonts w:ascii="Aptos" w:hAnsi="Aptos" w:eastAsia="Aptos" w:cs="Aptos"/>
          <w:sz w:val="24"/>
          <w:szCs w:val="24"/>
        </w:rPr>
      </w:pPr>
      <w:r w:rsidRPr="00D74F61">
        <w:rPr>
          <w:rFonts w:ascii="Aptos" w:hAnsi="Aptos" w:eastAsia="Aptos" w:cs="Aptos"/>
          <w:sz w:val="24"/>
          <w:szCs w:val="24"/>
        </w:rPr>
        <w:t xml:space="preserve"> SWD includes city partner contacts on all notification emails to commercial haulers.  </w:t>
      </w:r>
    </w:p>
    <w:p w:rsidRPr="00D74F61" w:rsidR="6FA4F02E" w:rsidP="00923483" w:rsidRDefault="6FA4F02E" w14:paraId="37BBDD0E" w14:textId="00EE8AEB">
      <w:pPr>
        <w:spacing w:after="160"/>
        <w:rPr>
          <w:rFonts w:ascii="Aptos" w:hAnsi="Aptos" w:eastAsia="Aptos" w:cs="Aptos"/>
          <w:sz w:val="24"/>
          <w:szCs w:val="24"/>
        </w:rPr>
      </w:pPr>
      <w:r w:rsidRPr="00D74F61">
        <w:rPr>
          <w:rFonts w:ascii="Aptos" w:hAnsi="Aptos" w:eastAsia="Aptos" w:cs="Aptos"/>
          <w:sz w:val="24"/>
          <w:szCs w:val="24"/>
        </w:rPr>
        <w:t xml:space="preserve">For planned closures impacting the public, SWD coordinates with DNRP to provide email notifications to Council offices representing potentially impacted constituents or service areas. This notice occurs a minimum of one week ahead and includes links to public notifications, such as social media posts or e-newsletters. </w:t>
      </w:r>
    </w:p>
    <w:p w:rsidRPr="00D74F61" w:rsidR="6FA4F02E" w:rsidP="00923483" w:rsidRDefault="6FA4F02E" w14:paraId="7CD14811" w14:textId="636A779A">
      <w:pPr>
        <w:spacing w:after="160"/>
        <w:rPr>
          <w:rFonts w:ascii="Aptos" w:hAnsi="Aptos" w:eastAsia="Aptos" w:cs="Aptos"/>
          <w:sz w:val="24"/>
          <w:szCs w:val="24"/>
        </w:rPr>
      </w:pPr>
      <w:r w:rsidRPr="00D74F61">
        <w:rPr>
          <w:rFonts w:ascii="Aptos" w:hAnsi="Aptos" w:eastAsia="Aptos" w:cs="Aptos"/>
          <w:sz w:val="24"/>
          <w:szCs w:val="24"/>
        </w:rPr>
        <w:t>SWD also coordinates with DNRP to provide email notifications to Council offices about closures to commercial haulers that are longer than one day in duration. This notice occurs a minimum of one week ahead.</w:t>
      </w:r>
    </w:p>
    <w:p w:rsidRPr="00D74F61" w:rsidR="7C94CB8F" w:rsidP="00923483" w:rsidRDefault="7C94CB8F" w14:paraId="332265DC" w14:textId="00244B97">
      <w:pPr>
        <w:rPr>
          <w:sz w:val="24"/>
          <w:szCs w:val="24"/>
        </w:rPr>
      </w:pPr>
    </w:p>
    <w:p w:rsidRPr="00D74F61" w:rsidR="0022571C" w:rsidP="00D74F61" w:rsidRDefault="46621081" w14:paraId="36575E21" w14:textId="5195165B">
      <w:pPr>
        <w:pStyle w:val="Heading2"/>
      </w:pPr>
      <w:r w:rsidRPr="00D74F61">
        <w:t>Unplanned Closures</w:t>
      </w:r>
    </w:p>
    <w:p w:rsidRPr="00D74F61" w:rsidR="1D59A08B" w:rsidP="00923483" w:rsidRDefault="1D59A08B" w14:paraId="7331A82A" w14:textId="1BAD5285">
      <w:pPr>
        <w:spacing w:after="160"/>
        <w:rPr>
          <w:rFonts w:ascii="Aptos" w:hAnsi="Aptos" w:eastAsia="Aptos" w:cs="Aptos"/>
          <w:sz w:val="24"/>
          <w:szCs w:val="24"/>
        </w:rPr>
      </w:pPr>
      <w:r w:rsidRPr="00D74F61">
        <w:rPr>
          <w:rFonts w:ascii="Aptos" w:hAnsi="Aptos" w:eastAsia="Aptos" w:cs="Aptos"/>
          <w:sz w:val="24"/>
          <w:szCs w:val="24"/>
        </w:rPr>
        <w:t>A slightly different notification process is established for unplanned closures.</w:t>
      </w:r>
    </w:p>
    <w:p w:rsidRPr="00D74F61" w:rsidR="1D59A08B" w:rsidP="00923483" w:rsidRDefault="1D59A08B" w14:paraId="7286EEE7" w14:textId="7BDED562">
      <w:pPr>
        <w:spacing w:after="160"/>
        <w:rPr>
          <w:rFonts w:ascii="Aptos" w:hAnsi="Aptos" w:eastAsia="Aptos" w:cs="Aptos"/>
          <w:sz w:val="24"/>
          <w:szCs w:val="24"/>
        </w:rPr>
      </w:pPr>
      <w:r w:rsidRPr="00D74F61">
        <w:rPr>
          <w:rFonts w:ascii="Aptos" w:hAnsi="Aptos" w:eastAsia="Aptos" w:cs="Aptos"/>
          <w:sz w:val="24"/>
          <w:szCs w:val="24"/>
        </w:rPr>
        <w:t xml:space="preserve">Except for real-time call center updates, SWD does not typically provide public notification for closures less than one day in duration, as information becomes quickly outdated and can cause significant confusion for customers. </w:t>
      </w:r>
    </w:p>
    <w:p w:rsidRPr="00D74F61" w:rsidR="1D59A08B" w:rsidP="00923483" w:rsidRDefault="1D59A08B" w14:paraId="10B963EA" w14:textId="12EFA799">
      <w:pPr>
        <w:spacing w:after="160"/>
        <w:rPr>
          <w:rFonts w:ascii="Aptos" w:hAnsi="Aptos" w:eastAsia="Aptos" w:cs="Aptos"/>
          <w:sz w:val="24"/>
          <w:szCs w:val="24"/>
        </w:rPr>
      </w:pPr>
      <w:r w:rsidRPr="00D74F61">
        <w:rPr>
          <w:rFonts w:ascii="Aptos" w:hAnsi="Aptos" w:eastAsia="Aptos" w:cs="Aptos"/>
          <w:sz w:val="24"/>
          <w:szCs w:val="24"/>
        </w:rPr>
        <w:t xml:space="preserve">For closures anticipated to last up to a business day or longer, SWD will use some or all methods noted in the procedure for planned closures to notify the public about the closure and when normal facility operations will resume.  </w:t>
      </w:r>
    </w:p>
    <w:p w:rsidRPr="00D74F61" w:rsidR="1D59A08B" w:rsidP="00923483" w:rsidRDefault="1D59A08B" w14:paraId="0B4E1CCD" w14:textId="6CFB6024">
      <w:pPr>
        <w:spacing w:after="160"/>
        <w:rPr>
          <w:rFonts w:ascii="Aptos" w:hAnsi="Aptos" w:eastAsia="Aptos" w:cs="Aptos"/>
          <w:sz w:val="24"/>
          <w:szCs w:val="24"/>
        </w:rPr>
      </w:pPr>
      <w:r w:rsidRPr="00D74F61">
        <w:rPr>
          <w:rFonts w:ascii="Aptos" w:hAnsi="Aptos" w:eastAsia="Aptos" w:cs="Aptos"/>
          <w:sz w:val="24"/>
          <w:szCs w:val="24"/>
        </w:rPr>
        <w:t xml:space="preserve">For any unplanned closure of the landfill or a transfer station to commercial haulers, SWD provides email notification to the hauling partner email list. </w:t>
      </w:r>
    </w:p>
    <w:p w:rsidRPr="00D74F61" w:rsidR="1D59A08B" w:rsidP="00923483" w:rsidRDefault="1D59A08B" w14:paraId="637FE3C8" w14:textId="032AF234">
      <w:pPr>
        <w:spacing w:after="160"/>
        <w:rPr>
          <w:rFonts w:ascii="Aptos" w:hAnsi="Aptos" w:eastAsia="Aptos" w:cs="Aptos"/>
          <w:sz w:val="24"/>
          <w:szCs w:val="24"/>
        </w:rPr>
      </w:pPr>
      <w:r w:rsidRPr="03F378B0">
        <w:rPr>
          <w:rFonts w:ascii="Aptos" w:hAnsi="Aptos" w:eastAsia="Aptos" w:cs="Aptos"/>
          <w:sz w:val="24"/>
          <w:szCs w:val="24"/>
        </w:rPr>
        <w:t xml:space="preserve">First notice via email within 30 minutes following a closure, including estimated timeline for resolution or a timeline for next update if resolution timing is uncertain, with </w:t>
      </w:r>
      <w:r w:rsidRPr="03F378B0" w:rsidR="0826CEB6">
        <w:rPr>
          <w:rFonts w:ascii="Aptos" w:hAnsi="Aptos" w:eastAsia="Aptos" w:cs="Aptos"/>
          <w:sz w:val="24"/>
          <w:szCs w:val="24"/>
        </w:rPr>
        <w:t>o</w:t>
      </w:r>
      <w:r w:rsidRPr="03F378B0">
        <w:rPr>
          <w:rFonts w:ascii="Aptos" w:hAnsi="Aptos" w:eastAsia="Aptos" w:cs="Aptos"/>
          <w:sz w:val="24"/>
          <w:szCs w:val="24"/>
        </w:rPr>
        <w:t xml:space="preserve">ngoing notices and updates via email, as necessary and final notice via email confirming the facility has resumed normal operations. </w:t>
      </w:r>
    </w:p>
    <w:p w:rsidRPr="00D74F61" w:rsidR="1D59A08B" w:rsidP="00923483" w:rsidRDefault="1D59A08B" w14:paraId="3683C81B" w14:textId="779D2811">
      <w:pPr>
        <w:spacing w:after="160"/>
        <w:rPr>
          <w:rFonts w:ascii="Aptos" w:hAnsi="Aptos" w:eastAsia="Aptos" w:cs="Aptos"/>
          <w:sz w:val="24"/>
          <w:szCs w:val="24"/>
        </w:rPr>
      </w:pPr>
      <w:r w:rsidRPr="00D74F61">
        <w:rPr>
          <w:rFonts w:ascii="Aptos" w:hAnsi="Aptos" w:eastAsia="Aptos" w:cs="Aptos"/>
          <w:sz w:val="24"/>
          <w:szCs w:val="24"/>
        </w:rPr>
        <w:t xml:space="preserve">For city partners, public closures longer than one day in duration, SWD sends an email notification to cities in which potentially impacted residents or businesses are located. The notice may include links to public notifications, such as social media posts or e-newsletters. SWD also sends a notification via email when normal operations resume. </w:t>
      </w:r>
    </w:p>
    <w:p w:rsidRPr="00D74F61" w:rsidR="1D59A08B" w:rsidP="00923483" w:rsidRDefault="1D59A08B" w14:paraId="177B84F9" w14:textId="074715F0">
      <w:pPr>
        <w:spacing w:after="160"/>
        <w:rPr>
          <w:rFonts w:ascii="Aptos" w:hAnsi="Aptos" w:eastAsia="Aptos" w:cs="Aptos"/>
          <w:sz w:val="24"/>
          <w:szCs w:val="24"/>
        </w:rPr>
      </w:pPr>
      <w:r w:rsidRPr="03F378B0">
        <w:rPr>
          <w:rFonts w:ascii="Aptos" w:hAnsi="Aptos" w:eastAsia="Aptos" w:cs="Aptos"/>
          <w:sz w:val="24"/>
          <w:szCs w:val="24"/>
        </w:rPr>
        <w:t xml:space="preserve">SWD coordinates with DNRP to provide Council offices representing potentially impacted constituents or service areas notification of closures that are longer than one day in duration. The emailed notice may include links to public notifications, such as social media posts or e-newsletters. SWD also coordinates with DNRP to notify these same Council offices when normal operations resume. </w:t>
      </w:r>
    </w:p>
    <w:p w:rsidRPr="00D74F61" w:rsidR="1D59A08B" w:rsidP="00923483" w:rsidRDefault="1D59A08B" w14:paraId="62F80F99" w14:textId="177ED6F7">
      <w:pPr>
        <w:spacing w:after="160"/>
        <w:rPr>
          <w:rFonts w:ascii="Aptos" w:hAnsi="Aptos" w:eastAsia="Aptos" w:cs="Aptos"/>
          <w:sz w:val="24"/>
          <w:szCs w:val="24"/>
        </w:rPr>
      </w:pPr>
      <w:r w:rsidRPr="00D74F61">
        <w:rPr>
          <w:rFonts w:ascii="Aptos" w:hAnsi="Aptos" w:eastAsia="Aptos" w:cs="Aptos"/>
          <w:sz w:val="24"/>
          <w:szCs w:val="24"/>
        </w:rPr>
        <w:t>SWD coordinates with DNRP to notify Council offices via email about closures to commercial haulers that are longer than one day in duration. SWD also coordinates with DNRP to notify Council offices when normal operations resume.</w:t>
      </w:r>
    </w:p>
    <w:p w:rsidRPr="00D74F61" w:rsidR="7C94CB8F" w:rsidP="00D74F61" w:rsidRDefault="1D59A08B" w14:paraId="016F0DA9" w14:textId="79067DE3">
      <w:pPr>
        <w:spacing w:after="160"/>
        <w:rPr>
          <w:rFonts w:ascii="Aptos" w:hAnsi="Aptos" w:eastAsia="Aptos" w:cs="Aptos"/>
          <w:sz w:val="24"/>
          <w:szCs w:val="24"/>
        </w:rPr>
      </w:pPr>
      <w:r w:rsidRPr="00D74F61">
        <w:rPr>
          <w:rFonts w:ascii="Aptos" w:hAnsi="Aptos" w:eastAsia="Aptos" w:cs="Aptos"/>
          <w:sz w:val="24"/>
          <w:szCs w:val="24"/>
        </w:rPr>
        <w:t xml:space="preserve">SWD includes city partner contacts on all notification emails to commercial haulers.  </w:t>
      </w:r>
    </w:p>
    <w:p w:rsidR="00CF1596" w:rsidP="00923483" w:rsidRDefault="000A26FC" w14:paraId="6D1BB914" w14:textId="77777777">
      <w:pPr>
        <w:rPr>
          <w:rFonts w:ascii="Aptos" w:hAnsi="Aptos" w:eastAsiaTheme="majorEastAsia"/>
          <w:sz w:val="24"/>
          <w:szCs w:val="24"/>
        </w:rPr>
        <w:sectPr w:rsidR="00CF1596" w:rsidSect="004D751D">
          <w:footerReference w:type="default" r:id="rId13"/>
          <w:headerReference w:type="first" r:id="rId14"/>
          <w:footerReference w:type="first" r:id="rId15"/>
          <w:endnotePr>
            <w:numFmt w:val="decimal"/>
          </w:endnotePr>
          <w:pgSz w:w="12240" w:h="15840" w:orient="portrait"/>
          <w:pgMar w:top="1440" w:right="1440" w:bottom="1440" w:left="1440" w:header="720" w:footer="720" w:gutter="0"/>
          <w:pgNumType w:start="0"/>
          <w:cols w:space="720"/>
          <w:titlePg/>
          <w:docGrid w:linePitch="360"/>
        </w:sectPr>
      </w:pPr>
      <w:r w:rsidRPr="00D74F61">
        <w:rPr>
          <w:rFonts w:ascii="Aptos" w:hAnsi="Aptos" w:eastAsiaTheme="majorEastAsia"/>
          <w:sz w:val="24"/>
          <w:szCs w:val="24"/>
        </w:rPr>
        <w:t>The following table</w:t>
      </w:r>
      <w:r w:rsidRPr="00D74F61" w:rsidR="000E3473">
        <w:rPr>
          <w:rFonts w:ascii="Aptos" w:hAnsi="Aptos" w:eastAsiaTheme="majorEastAsia"/>
          <w:sz w:val="24"/>
          <w:szCs w:val="24"/>
        </w:rPr>
        <w:t>s</w:t>
      </w:r>
      <w:r w:rsidRPr="00D74F61">
        <w:rPr>
          <w:rFonts w:ascii="Aptos" w:hAnsi="Aptos" w:eastAsiaTheme="majorEastAsia"/>
          <w:sz w:val="24"/>
          <w:szCs w:val="24"/>
        </w:rPr>
        <w:t xml:space="preserve"> summarize SWD’s process</w:t>
      </w:r>
      <w:r w:rsidRPr="00D74F61" w:rsidR="00404C2A">
        <w:rPr>
          <w:rFonts w:ascii="Aptos" w:hAnsi="Aptos" w:eastAsiaTheme="majorEastAsia"/>
          <w:sz w:val="24"/>
          <w:szCs w:val="24"/>
        </w:rPr>
        <w:t xml:space="preserve"> and timeline</w:t>
      </w:r>
      <w:r w:rsidRPr="00D74F61">
        <w:rPr>
          <w:rFonts w:ascii="Aptos" w:hAnsi="Aptos" w:eastAsiaTheme="majorEastAsia"/>
          <w:sz w:val="24"/>
          <w:szCs w:val="24"/>
        </w:rPr>
        <w:t xml:space="preserve"> for notifying </w:t>
      </w:r>
      <w:r w:rsidRPr="00D74F61" w:rsidR="00404C2A">
        <w:rPr>
          <w:rFonts w:ascii="Aptos" w:hAnsi="Aptos" w:eastAsiaTheme="majorEastAsia"/>
          <w:sz w:val="24"/>
          <w:szCs w:val="24"/>
        </w:rPr>
        <w:t xml:space="preserve">the public, commercial </w:t>
      </w:r>
      <w:r w:rsidRPr="00D74F61">
        <w:rPr>
          <w:rFonts w:ascii="Aptos" w:hAnsi="Aptos" w:eastAsiaTheme="majorEastAsia"/>
          <w:sz w:val="24"/>
          <w:szCs w:val="24"/>
        </w:rPr>
        <w:t xml:space="preserve">haulers, </w:t>
      </w:r>
      <w:r w:rsidRPr="00D74F61" w:rsidR="00404C2A">
        <w:rPr>
          <w:rFonts w:ascii="Aptos" w:hAnsi="Aptos" w:eastAsiaTheme="majorEastAsia"/>
          <w:sz w:val="24"/>
          <w:szCs w:val="24"/>
        </w:rPr>
        <w:t>city partners</w:t>
      </w:r>
      <w:r w:rsidRPr="00D74F61" w:rsidR="005074C7">
        <w:rPr>
          <w:rFonts w:ascii="Aptos" w:hAnsi="Aptos" w:eastAsiaTheme="majorEastAsia"/>
          <w:sz w:val="24"/>
          <w:szCs w:val="24"/>
        </w:rPr>
        <w:t>, and</w:t>
      </w:r>
      <w:r w:rsidRPr="00D74F61">
        <w:rPr>
          <w:rFonts w:ascii="Aptos" w:hAnsi="Aptos" w:eastAsiaTheme="majorEastAsia"/>
          <w:sz w:val="24"/>
          <w:szCs w:val="24"/>
        </w:rPr>
        <w:t xml:space="preserve"> Council about </w:t>
      </w:r>
      <w:r w:rsidRPr="00D74F61" w:rsidR="2AD1C8EB">
        <w:rPr>
          <w:rFonts w:ascii="Aptos" w:hAnsi="Aptos" w:eastAsiaTheme="majorEastAsia"/>
          <w:sz w:val="24"/>
          <w:szCs w:val="24"/>
        </w:rPr>
        <w:t>both planned and unplanned</w:t>
      </w:r>
      <w:r w:rsidRPr="00D74F61">
        <w:rPr>
          <w:rFonts w:ascii="Aptos" w:hAnsi="Aptos" w:eastAsiaTheme="majorEastAsia"/>
          <w:sz w:val="24"/>
          <w:szCs w:val="24"/>
        </w:rPr>
        <w:t xml:space="preserve"> facility closures.</w:t>
      </w:r>
      <w:r w:rsidRPr="00D74F61" w:rsidR="007B0B45">
        <w:rPr>
          <w:rFonts w:ascii="Aptos" w:hAnsi="Aptos" w:eastAsiaTheme="majorEastAsia"/>
          <w:sz w:val="24"/>
          <w:szCs w:val="24"/>
        </w:rPr>
        <w:t xml:space="preserve"> </w:t>
      </w:r>
      <w:r w:rsidRPr="00D74F61" w:rsidR="000E3473">
        <w:rPr>
          <w:rFonts w:ascii="Aptos" w:hAnsi="Aptos" w:eastAsiaTheme="majorEastAsia"/>
          <w:sz w:val="24"/>
          <w:szCs w:val="24"/>
        </w:rPr>
        <w:t>The</w:t>
      </w:r>
      <w:r w:rsidRPr="00D74F61" w:rsidR="00807457">
        <w:rPr>
          <w:rFonts w:ascii="Aptos" w:hAnsi="Aptos" w:eastAsiaTheme="majorEastAsia"/>
          <w:sz w:val="24"/>
          <w:szCs w:val="24"/>
        </w:rPr>
        <w:t xml:space="preserve"> tables</w:t>
      </w:r>
      <w:r w:rsidRPr="00D74F61" w:rsidR="000E3473">
        <w:rPr>
          <w:rFonts w:ascii="Aptos" w:hAnsi="Aptos" w:eastAsiaTheme="majorEastAsia"/>
          <w:sz w:val="24"/>
          <w:szCs w:val="24"/>
        </w:rPr>
        <w:t xml:space="preserve"> </w:t>
      </w:r>
      <w:r w:rsidRPr="00D74F61" w:rsidR="007B0B45">
        <w:rPr>
          <w:rFonts w:ascii="Aptos" w:hAnsi="Aptos" w:eastAsiaTheme="majorEastAsia"/>
          <w:sz w:val="24"/>
          <w:szCs w:val="24"/>
        </w:rPr>
        <w:t xml:space="preserve">also </w:t>
      </w:r>
      <w:r w:rsidRPr="00D74F61" w:rsidR="00B82526">
        <w:rPr>
          <w:rFonts w:ascii="Aptos" w:hAnsi="Aptos" w:eastAsiaTheme="majorEastAsia"/>
          <w:sz w:val="24"/>
          <w:szCs w:val="24"/>
        </w:rPr>
        <w:t>identif</w:t>
      </w:r>
      <w:r w:rsidRPr="00D74F61" w:rsidR="0907D1CF">
        <w:rPr>
          <w:rFonts w:ascii="Aptos" w:hAnsi="Aptos" w:eastAsiaTheme="majorEastAsia"/>
          <w:sz w:val="24"/>
          <w:szCs w:val="24"/>
        </w:rPr>
        <w:t>y</w:t>
      </w:r>
      <w:r w:rsidRPr="00D74F61" w:rsidR="00807457">
        <w:rPr>
          <w:rFonts w:ascii="Aptos" w:hAnsi="Aptos" w:eastAsiaTheme="majorEastAsia"/>
          <w:sz w:val="24"/>
          <w:szCs w:val="24"/>
        </w:rPr>
        <w:t xml:space="preserve"> </w:t>
      </w:r>
      <w:r w:rsidRPr="00D74F61" w:rsidR="00B10595">
        <w:rPr>
          <w:rFonts w:ascii="Aptos" w:hAnsi="Aptos" w:eastAsiaTheme="majorEastAsia"/>
          <w:sz w:val="24"/>
          <w:szCs w:val="24"/>
        </w:rPr>
        <w:t xml:space="preserve">planned notification improvements, along with barriers to implementing improvements. </w:t>
      </w:r>
      <w:r w:rsidRPr="00D74F61" w:rsidR="0028474D">
        <w:rPr>
          <w:rFonts w:ascii="Aptos" w:hAnsi="Aptos" w:eastAsiaTheme="majorEastAsia"/>
          <w:sz w:val="24"/>
          <w:szCs w:val="24"/>
        </w:rPr>
        <w:t xml:space="preserve"> </w:t>
      </w:r>
    </w:p>
    <w:p w:rsidRPr="00D74F61" w:rsidR="00F23829" w:rsidP="00923483" w:rsidRDefault="00EF367F" w14:paraId="26CBE6EA" w14:textId="6210D2E5">
      <w:pPr>
        <w:pStyle w:val="Heading2"/>
      </w:pPr>
      <w:r w:rsidRPr="00D74F61">
        <w:lastRenderedPageBreak/>
        <w:t>Planned</w:t>
      </w:r>
      <w:r w:rsidRPr="00D74F61" w:rsidR="00F50A3C">
        <w:t xml:space="preserve"> Closures</w:t>
      </w:r>
      <w:r w:rsidRPr="00D74F61">
        <w:t xml:space="preserve"> </w:t>
      </w:r>
      <w:r w:rsidRPr="00D74F61" w:rsidR="00A74412">
        <w:t xml:space="preserve">Notification </w:t>
      </w:r>
      <w:r w:rsidRPr="00D74F61" w:rsidR="00923791">
        <w:t xml:space="preserve">Plan </w:t>
      </w:r>
    </w:p>
    <w:tbl>
      <w:tblPr>
        <w:tblStyle w:val="TableGrid"/>
        <w:tblW w:w="13950" w:type="dxa"/>
        <w:tblInd w:w="-545" w:type="dxa"/>
        <w:tblLook w:val="04A0" w:firstRow="1" w:lastRow="0" w:firstColumn="1" w:lastColumn="0" w:noHBand="0" w:noVBand="1"/>
      </w:tblPr>
      <w:tblGrid>
        <w:gridCol w:w="1572"/>
        <w:gridCol w:w="6141"/>
        <w:gridCol w:w="3177"/>
        <w:gridCol w:w="3060"/>
      </w:tblGrid>
      <w:tr w:rsidRPr="00D74F61" w:rsidR="001E65CA" w:rsidTr="00923483" w14:paraId="14CDA1B2" w14:textId="77777777">
        <w:trPr>
          <w:tblHeader/>
        </w:trPr>
        <w:tc>
          <w:tcPr>
            <w:tcW w:w="1572" w:type="dxa"/>
            <w:shd w:val="clear" w:color="auto" w:fill="D9E2F3" w:themeFill="accent1" w:themeFillTint="33"/>
          </w:tcPr>
          <w:p w:rsidRPr="00D74F61" w:rsidR="00D146D8" w:rsidP="00923483" w:rsidRDefault="00D146D8" w14:paraId="063DF5EE" w14:textId="1C340A5F">
            <w:pPr>
              <w:rPr>
                <w:rFonts w:ascii="Aptos" w:hAnsi="Aptos"/>
                <w:b/>
                <w:bCs/>
                <w:sz w:val="24"/>
                <w:szCs w:val="24"/>
              </w:rPr>
            </w:pPr>
            <w:r w:rsidRPr="00D74F61">
              <w:rPr>
                <w:rFonts w:ascii="Aptos" w:hAnsi="Aptos"/>
                <w:b/>
                <w:bCs/>
                <w:sz w:val="24"/>
                <w:szCs w:val="24"/>
              </w:rPr>
              <w:t>Partner</w:t>
            </w:r>
          </w:p>
        </w:tc>
        <w:tc>
          <w:tcPr>
            <w:tcW w:w="6141" w:type="dxa"/>
            <w:shd w:val="clear" w:color="auto" w:fill="D9E2F3" w:themeFill="accent1" w:themeFillTint="33"/>
          </w:tcPr>
          <w:p w:rsidRPr="00D74F61" w:rsidR="00D146D8" w:rsidP="00923483" w:rsidRDefault="0C676BB9" w14:paraId="12105FC4" w14:textId="4746C2D5">
            <w:pPr>
              <w:rPr>
                <w:rFonts w:ascii="Aptos" w:hAnsi="Aptos"/>
                <w:b/>
                <w:bCs/>
                <w:sz w:val="24"/>
                <w:szCs w:val="24"/>
              </w:rPr>
            </w:pPr>
            <w:r w:rsidRPr="00D74F61">
              <w:rPr>
                <w:rFonts w:ascii="Aptos" w:hAnsi="Aptos" w:eastAsiaTheme="majorEastAsia"/>
                <w:b/>
                <w:bCs/>
                <w:sz w:val="24"/>
                <w:szCs w:val="24"/>
              </w:rPr>
              <w:t xml:space="preserve">Notification </w:t>
            </w:r>
            <w:r w:rsidRPr="00D74F61" w:rsidR="1641DDF3">
              <w:rPr>
                <w:rFonts w:ascii="Aptos" w:hAnsi="Aptos" w:eastAsiaTheme="majorEastAsia"/>
                <w:b/>
                <w:bCs/>
                <w:sz w:val="24"/>
                <w:szCs w:val="24"/>
              </w:rPr>
              <w:t>procedures, p</w:t>
            </w:r>
            <w:r w:rsidRPr="00D74F61" w:rsidR="44A9A86F">
              <w:rPr>
                <w:rFonts w:ascii="Aptos" w:hAnsi="Aptos" w:eastAsiaTheme="majorEastAsia"/>
                <w:b/>
                <w:bCs/>
                <w:sz w:val="24"/>
                <w:szCs w:val="24"/>
              </w:rPr>
              <w:t>ractices, and timelines</w:t>
            </w:r>
            <w:r w:rsidRPr="00D74F61" w:rsidR="1641DDF3">
              <w:rPr>
                <w:rFonts w:ascii="Aptos" w:hAnsi="Aptos" w:eastAsiaTheme="majorEastAsia"/>
                <w:b/>
                <w:bCs/>
                <w:sz w:val="24"/>
                <w:szCs w:val="24"/>
              </w:rPr>
              <w:t xml:space="preserve"> </w:t>
            </w:r>
          </w:p>
        </w:tc>
        <w:tc>
          <w:tcPr>
            <w:tcW w:w="3177" w:type="dxa"/>
            <w:shd w:val="clear" w:color="auto" w:fill="D9E2F3" w:themeFill="accent1" w:themeFillTint="33"/>
          </w:tcPr>
          <w:p w:rsidRPr="00D74F61" w:rsidR="00D146D8" w:rsidP="00923483" w:rsidRDefault="00D146D8" w14:paraId="5CDCD41B" w14:textId="7D24BA73">
            <w:pPr>
              <w:rPr>
                <w:rFonts w:ascii="Aptos" w:hAnsi="Aptos"/>
                <w:b/>
                <w:bCs/>
                <w:sz w:val="24"/>
                <w:szCs w:val="24"/>
              </w:rPr>
            </w:pPr>
            <w:r w:rsidRPr="00D74F61">
              <w:rPr>
                <w:rFonts w:ascii="Aptos" w:hAnsi="Aptos" w:eastAsiaTheme="majorEastAsia"/>
                <w:b/>
                <w:bCs/>
                <w:sz w:val="24"/>
                <w:szCs w:val="24"/>
              </w:rPr>
              <w:t>Planned</w:t>
            </w:r>
            <w:r w:rsidRPr="00D74F61" w:rsidR="004A10E4">
              <w:rPr>
                <w:rFonts w:ascii="Aptos" w:hAnsi="Aptos" w:eastAsiaTheme="majorEastAsia"/>
                <w:b/>
                <w:bCs/>
                <w:sz w:val="24"/>
                <w:szCs w:val="24"/>
              </w:rPr>
              <w:t xml:space="preserve"> notification</w:t>
            </w:r>
            <w:r w:rsidRPr="00D74F61">
              <w:rPr>
                <w:rFonts w:ascii="Aptos" w:hAnsi="Aptos" w:eastAsiaTheme="majorEastAsia"/>
                <w:b/>
                <w:bCs/>
                <w:sz w:val="24"/>
                <w:szCs w:val="24"/>
              </w:rPr>
              <w:t xml:space="preserve"> improvements</w:t>
            </w:r>
          </w:p>
        </w:tc>
        <w:tc>
          <w:tcPr>
            <w:tcW w:w="3060" w:type="dxa"/>
            <w:shd w:val="clear" w:color="auto" w:fill="D9E2F3" w:themeFill="accent1" w:themeFillTint="33"/>
          </w:tcPr>
          <w:p w:rsidRPr="00D74F61" w:rsidR="00D146D8" w:rsidP="00923483" w:rsidRDefault="0D9C3CDA" w14:paraId="1EC20885" w14:textId="565587A6">
            <w:pPr>
              <w:rPr>
                <w:rFonts w:ascii="Aptos" w:hAnsi="Aptos"/>
                <w:b/>
                <w:bCs/>
                <w:sz w:val="24"/>
                <w:szCs w:val="24"/>
              </w:rPr>
            </w:pPr>
            <w:r w:rsidRPr="00D74F61">
              <w:rPr>
                <w:rFonts w:ascii="Aptos" w:hAnsi="Aptos" w:eastAsiaTheme="majorEastAsia"/>
                <w:b/>
                <w:bCs/>
                <w:sz w:val="24"/>
                <w:szCs w:val="24"/>
              </w:rPr>
              <w:t xml:space="preserve">Barriers to implementing planned improvements </w:t>
            </w:r>
          </w:p>
        </w:tc>
      </w:tr>
      <w:tr w:rsidRPr="00D74F61" w:rsidR="001E65CA" w:rsidTr="4C614591" w14:paraId="4F18FCF5" w14:textId="77777777">
        <w:tc>
          <w:tcPr>
            <w:tcW w:w="1572" w:type="dxa"/>
            <w:shd w:val="clear" w:color="auto" w:fill="D9E2F3" w:themeFill="accent1" w:themeFillTint="33"/>
          </w:tcPr>
          <w:p w:rsidRPr="00D74F61" w:rsidR="004C61F2" w:rsidP="00923483" w:rsidRDefault="004C61F2" w14:paraId="4E65DB91" w14:textId="4450E65A">
            <w:pPr>
              <w:rPr>
                <w:rFonts w:ascii="Aptos" w:hAnsi="Aptos"/>
                <w:b/>
                <w:bCs/>
                <w:sz w:val="24"/>
                <w:szCs w:val="24"/>
              </w:rPr>
            </w:pPr>
            <w:r w:rsidRPr="00D74F61">
              <w:rPr>
                <w:rFonts w:ascii="Aptos" w:hAnsi="Aptos"/>
                <w:b/>
                <w:bCs/>
                <w:sz w:val="24"/>
                <w:szCs w:val="24"/>
              </w:rPr>
              <w:t>Public</w:t>
            </w:r>
          </w:p>
        </w:tc>
        <w:tc>
          <w:tcPr>
            <w:tcW w:w="6141" w:type="dxa"/>
          </w:tcPr>
          <w:p w:rsidRPr="00D74F61" w:rsidR="004C61F2" w:rsidP="00923483" w:rsidRDefault="004C61F2" w14:paraId="5AD8B807" w14:textId="74296D6F">
            <w:pPr>
              <w:rPr>
                <w:rFonts w:ascii="Aptos" w:hAnsi="Aptos" w:eastAsiaTheme="majorEastAsia"/>
                <w:sz w:val="24"/>
                <w:szCs w:val="24"/>
              </w:rPr>
            </w:pPr>
            <w:r w:rsidRPr="00D74F61">
              <w:rPr>
                <w:rFonts w:ascii="Aptos" w:hAnsi="Aptos" w:eastAsiaTheme="majorEastAsia"/>
                <w:sz w:val="24"/>
                <w:szCs w:val="24"/>
              </w:rPr>
              <w:t>Depending on the scope and duration of the closure, SWD employs some or all of the following tactics to notify the public</w:t>
            </w:r>
            <w:r w:rsidRPr="00D74F61" w:rsidR="004B0CD9">
              <w:rPr>
                <w:rFonts w:ascii="Aptos" w:hAnsi="Aptos" w:eastAsiaTheme="majorEastAsia"/>
                <w:sz w:val="24"/>
                <w:szCs w:val="24"/>
              </w:rPr>
              <w:t xml:space="preserve"> of closures </w:t>
            </w:r>
            <w:r w:rsidRPr="00D74F61" w:rsidR="00BE7FBE">
              <w:rPr>
                <w:rFonts w:ascii="Aptos" w:hAnsi="Aptos" w:eastAsiaTheme="majorEastAsia"/>
                <w:sz w:val="24"/>
                <w:szCs w:val="24"/>
              </w:rPr>
              <w:t>affecting</w:t>
            </w:r>
            <w:r w:rsidRPr="00D74F61" w:rsidR="003B60C5">
              <w:rPr>
                <w:rFonts w:ascii="Aptos" w:hAnsi="Aptos" w:eastAsiaTheme="majorEastAsia"/>
                <w:sz w:val="24"/>
                <w:szCs w:val="24"/>
              </w:rPr>
              <w:t xml:space="preserve"> public access </w:t>
            </w:r>
            <w:r w:rsidRPr="00D74F61" w:rsidR="00FF7B2E">
              <w:rPr>
                <w:rFonts w:ascii="Aptos" w:hAnsi="Aptos" w:eastAsiaTheme="majorEastAsia"/>
                <w:sz w:val="24"/>
                <w:szCs w:val="24"/>
              </w:rPr>
              <w:t>to</w:t>
            </w:r>
            <w:r w:rsidRPr="00D74F61" w:rsidR="003B60C5">
              <w:rPr>
                <w:rFonts w:ascii="Aptos" w:hAnsi="Aptos" w:eastAsiaTheme="majorEastAsia"/>
                <w:sz w:val="24"/>
                <w:szCs w:val="24"/>
              </w:rPr>
              <w:t xml:space="preserve"> a transfer station or drop box</w:t>
            </w:r>
            <w:r w:rsidRPr="00D74F61">
              <w:rPr>
                <w:rFonts w:ascii="Aptos" w:hAnsi="Aptos" w:eastAsiaTheme="majorEastAsia"/>
                <w:sz w:val="24"/>
                <w:szCs w:val="24"/>
              </w:rPr>
              <w:t>:</w:t>
            </w:r>
          </w:p>
          <w:p w:rsidRPr="00D74F61" w:rsidR="004C61F2" w:rsidP="00923483" w:rsidRDefault="004C61F2" w14:paraId="4718D0E4" w14:textId="6772C44C">
            <w:pPr>
              <w:pStyle w:val="ListParagraph"/>
              <w:numPr>
                <w:ilvl w:val="0"/>
                <w:numId w:val="18"/>
              </w:numPr>
              <w:spacing w:line="240" w:lineRule="auto"/>
              <w:rPr>
                <w:rFonts w:ascii="Aptos" w:hAnsi="Aptos" w:eastAsiaTheme="majorEastAsia"/>
                <w:sz w:val="24"/>
                <w:szCs w:val="24"/>
              </w:rPr>
            </w:pPr>
            <w:r w:rsidRPr="00D74F61">
              <w:rPr>
                <w:rFonts w:ascii="Aptos" w:hAnsi="Aptos" w:eastAsiaTheme="majorEastAsia"/>
                <w:sz w:val="24"/>
                <w:szCs w:val="24"/>
              </w:rPr>
              <w:t>Updates to the SWD customer call center</w:t>
            </w:r>
            <w:r w:rsidRPr="00D74F61" w:rsidR="00FF2EEB">
              <w:rPr>
                <w:rFonts w:ascii="Aptos" w:hAnsi="Aptos" w:eastAsiaTheme="majorEastAsia"/>
                <w:sz w:val="24"/>
                <w:szCs w:val="24"/>
              </w:rPr>
              <w:t>;</w:t>
            </w:r>
          </w:p>
          <w:p w:rsidRPr="00D74F61" w:rsidR="004C61F2" w:rsidP="00923483" w:rsidRDefault="004C61F2" w14:paraId="1E128755" w14:textId="1569FE4F">
            <w:pPr>
              <w:pStyle w:val="ListParagraph"/>
              <w:numPr>
                <w:ilvl w:val="0"/>
                <w:numId w:val="18"/>
              </w:numPr>
              <w:spacing w:line="240" w:lineRule="auto"/>
              <w:rPr>
                <w:rFonts w:ascii="Aptos" w:hAnsi="Aptos" w:eastAsiaTheme="majorEastAsia"/>
                <w:sz w:val="24"/>
                <w:szCs w:val="24"/>
              </w:rPr>
            </w:pPr>
            <w:r w:rsidRPr="00D74F61">
              <w:rPr>
                <w:rFonts w:ascii="Aptos" w:hAnsi="Aptos" w:eastAsiaTheme="majorEastAsia"/>
                <w:sz w:val="24"/>
                <w:szCs w:val="24"/>
              </w:rPr>
              <w:t>Website updates</w:t>
            </w:r>
            <w:r w:rsidRPr="00D74F61" w:rsidR="00FF2EEB">
              <w:rPr>
                <w:rFonts w:ascii="Aptos" w:hAnsi="Aptos" w:eastAsiaTheme="majorEastAsia"/>
                <w:sz w:val="24"/>
                <w:szCs w:val="24"/>
              </w:rPr>
              <w:t>;</w:t>
            </w:r>
          </w:p>
          <w:p w:rsidRPr="00D74F61" w:rsidR="004C61F2" w:rsidP="00923483" w:rsidRDefault="004C61F2" w14:paraId="47DE8CD0" w14:textId="630E2D84">
            <w:pPr>
              <w:pStyle w:val="ListParagraph"/>
              <w:numPr>
                <w:ilvl w:val="0"/>
                <w:numId w:val="18"/>
              </w:numPr>
              <w:spacing w:line="240" w:lineRule="auto"/>
              <w:rPr>
                <w:rFonts w:ascii="Aptos" w:hAnsi="Aptos" w:eastAsiaTheme="majorEastAsia"/>
                <w:sz w:val="24"/>
                <w:szCs w:val="24"/>
              </w:rPr>
            </w:pPr>
            <w:r w:rsidRPr="00D74F61">
              <w:rPr>
                <w:rFonts w:ascii="Aptos" w:hAnsi="Aptos" w:eastAsiaTheme="majorEastAsia"/>
                <w:sz w:val="24"/>
                <w:szCs w:val="24"/>
              </w:rPr>
              <w:t>E-news updates to facility email lists</w:t>
            </w:r>
            <w:r w:rsidRPr="00D74F61" w:rsidR="00FF2EEB">
              <w:rPr>
                <w:rFonts w:ascii="Aptos" w:hAnsi="Aptos" w:eastAsiaTheme="majorEastAsia"/>
                <w:sz w:val="24"/>
                <w:szCs w:val="24"/>
              </w:rPr>
              <w:t>;</w:t>
            </w:r>
          </w:p>
          <w:p w:rsidRPr="00D74F61" w:rsidR="004C61F2" w:rsidP="00923483" w:rsidRDefault="004C61F2" w14:paraId="3FCCE599" w14:textId="1A92AC20">
            <w:pPr>
              <w:pStyle w:val="ListParagraph"/>
              <w:numPr>
                <w:ilvl w:val="0"/>
                <w:numId w:val="18"/>
              </w:numPr>
              <w:spacing w:line="240" w:lineRule="auto"/>
              <w:rPr>
                <w:rFonts w:ascii="Aptos" w:hAnsi="Aptos" w:eastAsiaTheme="majorEastAsia"/>
                <w:sz w:val="24"/>
                <w:szCs w:val="24"/>
              </w:rPr>
            </w:pPr>
            <w:r w:rsidRPr="00D74F61">
              <w:rPr>
                <w:rFonts w:ascii="Aptos" w:hAnsi="Aptos" w:eastAsiaTheme="majorEastAsia"/>
                <w:sz w:val="24"/>
                <w:szCs w:val="24"/>
              </w:rPr>
              <w:t>Signage at the impacted facility</w:t>
            </w:r>
            <w:r w:rsidRPr="00D74F61" w:rsidR="00FF2EEB">
              <w:rPr>
                <w:rFonts w:ascii="Aptos" w:hAnsi="Aptos" w:eastAsiaTheme="majorEastAsia"/>
                <w:sz w:val="24"/>
                <w:szCs w:val="24"/>
              </w:rPr>
              <w:t>;</w:t>
            </w:r>
          </w:p>
          <w:p w:rsidRPr="00D74F61" w:rsidR="004C61F2" w:rsidP="00923483" w:rsidRDefault="004C61F2" w14:paraId="3290F6D9" w14:textId="3A778FB5">
            <w:pPr>
              <w:pStyle w:val="ListParagraph"/>
              <w:numPr>
                <w:ilvl w:val="0"/>
                <w:numId w:val="18"/>
              </w:numPr>
              <w:spacing w:line="240" w:lineRule="auto"/>
              <w:rPr>
                <w:rFonts w:ascii="Aptos" w:hAnsi="Aptos" w:eastAsiaTheme="majorEastAsia"/>
                <w:sz w:val="24"/>
                <w:szCs w:val="24"/>
              </w:rPr>
            </w:pPr>
            <w:r w:rsidRPr="00D74F61">
              <w:rPr>
                <w:rFonts w:ascii="Aptos" w:hAnsi="Aptos" w:eastAsiaTheme="majorEastAsia"/>
                <w:sz w:val="24"/>
                <w:szCs w:val="24"/>
              </w:rPr>
              <w:t>Paper handouts for customers visiting the</w:t>
            </w:r>
            <w:r w:rsidRPr="00D74F61" w:rsidR="00FF2EEB">
              <w:rPr>
                <w:rFonts w:ascii="Aptos" w:hAnsi="Aptos" w:eastAsiaTheme="majorEastAsia"/>
                <w:sz w:val="24"/>
                <w:szCs w:val="24"/>
              </w:rPr>
              <w:t xml:space="preserve"> </w:t>
            </w:r>
            <w:r w:rsidRPr="00D74F61">
              <w:rPr>
                <w:rFonts w:ascii="Aptos" w:hAnsi="Aptos" w:eastAsiaTheme="majorEastAsia"/>
                <w:sz w:val="24"/>
                <w:szCs w:val="24"/>
              </w:rPr>
              <w:t>impacted facility</w:t>
            </w:r>
            <w:r w:rsidRPr="00D74F61" w:rsidR="00FF2EEB">
              <w:rPr>
                <w:rFonts w:ascii="Aptos" w:hAnsi="Aptos" w:eastAsiaTheme="majorEastAsia"/>
                <w:sz w:val="24"/>
                <w:szCs w:val="24"/>
              </w:rPr>
              <w:t>;</w:t>
            </w:r>
          </w:p>
          <w:p w:rsidRPr="00D74F61" w:rsidR="004C61F2" w:rsidP="00923483" w:rsidRDefault="004C61F2" w14:paraId="7E5ABB9E" w14:textId="0ACBD3F9">
            <w:pPr>
              <w:pStyle w:val="ListParagraph"/>
              <w:numPr>
                <w:ilvl w:val="0"/>
                <w:numId w:val="18"/>
              </w:numPr>
              <w:spacing w:line="240" w:lineRule="auto"/>
              <w:rPr>
                <w:rFonts w:ascii="Aptos" w:hAnsi="Aptos" w:eastAsiaTheme="majorEastAsia"/>
                <w:sz w:val="24"/>
                <w:szCs w:val="24"/>
              </w:rPr>
            </w:pPr>
            <w:r w:rsidRPr="00D74F61">
              <w:rPr>
                <w:rFonts w:ascii="Aptos" w:hAnsi="Aptos" w:eastAsiaTheme="majorEastAsia"/>
                <w:sz w:val="24"/>
                <w:szCs w:val="24"/>
              </w:rPr>
              <w:t>Facebook and Instagram posts</w:t>
            </w:r>
            <w:r w:rsidRPr="00D74F61" w:rsidR="00FF2EEB">
              <w:rPr>
                <w:rFonts w:ascii="Aptos" w:hAnsi="Aptos" w:eastAsiaTheme="majorEastAsia"/>
                <w:sz w:val="24"/>
                <w:szCs w:val="24"/>
              </w:rPr>
              <w:t>;</w:t>
            </w:r>
          </w:p>
          <w:p w:rsidRPr="00D74F61" w:rsidR="004C61F2" w:rsidP="00923483" w:rsidRDefault="004C61F2" w14:paraId="79DCA5F7" w14:textId="52A0A202">
            <w:pPr>
              <w:pStyle w:val="ListParagraph"/>
              <w:numPr>
                <w:ilvl w:val="0"/>
                <w:numId w:val="18"/>
              </w:numPr>
              <w:spacing w:line="240" w:lineRule="auto"/>
              <w:rPr>
                <w:rFonts w:ascii="Aptos" w:hAnsi="Aptos" w:eastAsiaTheme="majorEastAsia"/>
                <w:sz w:val="24"/>
                <w:szCs w:val="24"/>
              </w:rPr>
            </w:pPr>
            <w:r w:rsidRPr="00D74F61">
              <w:rPr>
                <w:rFonts w:ascii="Aptos" w:hAnsi="Aptos" w:eastAsiaTheme="majorEastAsia"/>
                <w:sz w:val="24"/>
                <w:szCs w:val="24"/>
              </w:rPr>
              <w:t>News release or media notifications</w:t>
            </w:r>
            <w:r w:rsidRPr="00D74F61" w:rsidR="00FF2EEB">
              <w:rPr>
                <w:rFonts w:ascii="Aptos" w:hAnsi="Aptos" w:eastAsiaTheme="majorEastAsia"/>
                <w:sz w:val="24"/>
                <w:szCs w:val="24"/>
              </w:rPr>
              <w:t>.</w:t>
            </w:r>
          </w:p>
          <w:p w:rsidRPr="00D74F61" w:rsidR="004C61F2" w:rsidP="00923483" w:rsidRDefault="00B92ABE" w14:paraId="20D7E174" w14:textId="17D0D78A">
            <w:pPr>
              <w:rPr>
                <w:rFonts w:ascii="Aptos" w:hAnsi="Aptos" w:eastAsiaTheme="majorEastAsia"/>
                <w:sz w:val="24"/>
                <w:szCs w:val="24"/>
              </w:rPr>
            </w:pPr>
            <w:r w:rsidRPr="00D74F61">
              <w:rPr>
                <w:rFonts w:ascii="Aptos" w:hAnsi="Aptos" w:eastAsiaTheme="majorEastAsia"/>
                <w:sz w:val="24"/>
                <w:szCs w:val="24"/>
              </w:rPr>
              <w:t>Notification timing</w:t>
            </w:r>
            <w:r w:rsidRPr="00D74F61" w:rsidR="004C61F2">
              <w:rPr>
                <w:rFonts w:ascii="Aptos" w:hAnsi="Aptos" w:eastAsiaTheme="majorEastAsia"/>
                <w:sz w:val="24"/>
                <w:szCs w:val="24"/>
              </w:rPr>
              <w:t>:</w:t>
            </w:r>
          </w:p>
          <w:p w:rsidRPr="00D74F61" w:rsidR="004C61F2" w:rsidP="00923483" w:rsidRDefault="004C61F2" w14:paraId="14F0E833" w14:textId="28755E4C">
            <w:pPr>
              <w:pStyle w:val="ListParagraph"/>
              <w:numPr>
                <w:ilvl w:val="0"/>
                <w:numId w:val="19"/>
              </w:numPr>
              <w:spacing w:line="240" w:lineRule="auto"/>
              <w:rPr>
                <w:rFonts w:ascii="Aptos" w:hAnsi="Aptos" w:eastAsiaTheme="majorEastAsia"/>
                <w:sz w:val="24"/>
                <w:szCs w:val="24"/>
              </w:rPr>
            </w:pPr>
            <w:r w:rsidRPr="00D74F61">
              <w:rPr>
                <w:rFonts w:ascii="Aptos" w:hAnsi="Aptos" w:eastAsiaTheme="majorEastAsia"/>
                <w:sz w:val="24"/>
                <w:szCs w:val="24"/>
              </w:rPr>
              <w:t>Initial notices a minimum of one week ahead</w:t>
            </w:r>
            <w:r w:rsidRPr="00D74F61" w:rsidR="00FF2EEB">
              <w:rPr>
                <w:rFonts w:ascii="Aptos" w:hAnsi="Aptos" w:eastAsiaTheme="majorEastAsia"/>
                <w:sz w:val="24"/>
                <w:szCs w:val="24"/>
              </w:rPr>
              <w:t>;</w:t>
            </w:r>
          </w:p>
          <w:p w:rsidRPr="00D74F61" w:rsidR="004C61F2" w:rsidP="00923483" w:rsidRDefault="004C61F2" w14:paraId="7908A3D2" w14:textId="7422072B">
            <w:pPr>
              <w:pStyle w:val="ListParagraph"/>
              <w:numPr>
                <w:ilvl w:val="0"/>
                <w:numId w:val="19"/>
              </w:numPr>
              <w:spacing w:line="240" w:lineRule="auto"/>
              <w:rPr>
                <w:rFonts w:ascii="Aptos" w:hAnsi="Aptos" w:eastAsiaTheme="majorEastAsia"/>
                <w:sz w:val="24"/>
                <w:szCs w:val="24"/>
              </w:rPr>
            </w:pPr>
            <w:r w:rsidRPr="00D74F61">
              <w:rPr>
                <w:rFonts w:ascii="Aptos" w:hAnsi="Aptos" w:eastAsiaTheme="majorEastAsia"/>
                <w:sz w:val="24"/>
                <w:szCs w:val="24"/>
              </w:rPr>
              <w:t>Ongoing notices, as necessary</w:t>
            </w:r>
            <w:r w:rsidRPr="00D74F61" w:rsidR="00FF2EEB">
              <w:rPr>
                <w:rFonts w:ascii="Aptos" w:hAnsi="Aptos" w:eastAsiaTheme="majorEastAsia"/>
                <w:sz w:val="24"/>
                <w:szCs w:val="24"/>
              </w:rPr>
              <w:t>;</w:t>
            </w:r>
          </w:p>
          <w:p w:rsidRPr="00D74F61" w:rsidR="00692BEF" w:rsidP="00923483" w:rsidRDefault="004C61F2" w14:paraId="4E3F0EB3" w14:textId="089C9198">
            <w:pPr>
              <w:pStyle w:val="ListParagraph"/>
              <w:numPr>
                <w:ilvl w:val="0"/>
                <w:numId w:val="16"/>
              </w:numPr>
              <w:spacing w:line="240" w:lineRule="auto"/>
              <w:rPr>
                <w:rFonts w:ascii="Aptos" w:hAnsi="Aptos"/>
                <w:sz w:val="24"/>
                <w:szCs w:val="24"/>
              </w:rPr>
            </w:pPr>
            <w:r w:rsidRPr="00D74F61">
              <w:rPr>
                <w:rFonts w:ascii="Aptos" w:hAnsi="Aptos" w:eastAsiaTheme="majorEastAsia"/>
                <w:sz w:val="24"/>
                <w:szCs w:val="24"/>
              </w:rPr>
              <w:t>Final notice confirming the facility has resumed normal operations</w:t>
            </w:r>
            <w:r w:rsidRPr="00D74F61" w:rsidR="00FF2EEB">
              <w:rPr>
                <w:rFonts w:ascii="Aptos" w:hAnsi="Aptos" w:eastAsiaTheme="majorEastAsia"/>
                <w:sz w:val="24"/>
                <w:szCs w:val="24"/>
              </w:rPr>
              <w:t>.</w:t>
            </w:r>
          </w:p>
          <w:p w:rsidRPr="00D74F61" w:rsidR="004C61F2" w:rsidP="00923483" w:rsidRDefault="004C61F2" w14:paraId="34A51D86" w14:textId="4E41E330">
            <w:pPr>
              <w:pStyle w:val="ListParagraph"/>
              <w:spacing w:line="240" w:lineRule="auto"/>
              <w:ind w:left="360"/>
              <w:rPr>
                <w:sz w:val="24"/>
                <w:szCs w:val="24"/>
              </w:rPr>
            </w:pPr>
          </w:p>
        </w:tc>
        <w:tc>
          <w:tcPr>
            <w:tcW w:w="3177" w:type="dxa"/>
          </w:tcPr>
          <w:p w:rsidRPr="00D74F61" w:rsidR="004C61F2" w:rsidP="00923483" w:rsidRDefault="004C61F2" w14:paraId="3D6A5AF9" w14:textId="61F145D2">
            <w:pPr>
              <w:rPr>
                <w:rFonts w:ascii="Aptos" w:hAnsi="Aptos"/>
                <w:sz w:val="24"/>
                <w:szCs w:val="24"/>
              </w:rPr>
            </w:pPr>
            <w:r w:rsidRPr="00D74F61">
              <w:rPr>
                <w:rFonts w:ascii="Aptos" w:hAnsi="Aptos"/>
                <w:sz w:val="24"/>
                <w:szCs w:val="24"/>
              </w:rPr>
              <w:t>SWD is continuing to strengthen</w:t>
            </w:r>
            <w:r w:rsidRPr="00D74F61" w:rsidR="007F64C7">
              <w:rPr>
                <w:rFonts w:ascii="Aptos" w:hAnsi="Aptos"/>
                <w:sz w:val="24"/>
                <w:szCs w:val="24"/>
              </w:rPr>
              <w:t xml:space="preserve"> </w:t>
            </w:r>
            <w:r w:rsidRPr="00D74F61" w:rsidR="00024A21">
              <w:rPr>
                <w:rFonts w:ascii="Aptos" w:hAnsi="Aptos"/>
                <w:sz w:val="24"/>
                <w:szCs w:val="24"/>
              </w:rPr>
              <w:t>the reach of its notifications by increasing coordination with partners</w:t>
            </w:r>
            <w:r w:rsidRPr="00D74F61" w:rsidR="0039452C">
              <w:rPr>
                <w:rFonts w:ascii="Aptos" w:hAnsi="Aptos"/>
                <w:sz w:val="24"/>
                <w:szCs w:val="24"/>
              </w:rPr>
              <w:t xml:space="preserve"> to </w:t>
            </w:r>
            <w:r w:rsidRPr="00D74F61" w:rsidR="00D11F69">
              <w:rPr>
                <w:rFonts w:ascii="Aptos" w:hAnsi="Aptos"/>
                <w:sz w:val="24"/>
                <w:szCs w:val="24"/>
              </w:rPr>
              <w:t>re-share</w:t>
            </w:r>
            <w:r w:rsidRPr="00D74F61" w:rsidR="00846E84">
              <w:rPr>
                <w:rFonts w:ascii="Aptos" w:hAnsi="Aptos"/>
                <w:sz w:val="24"/>
                <w:szCs w:val="24"/>
              </w:rPr>
              <w:t xml:space="preserve"> (amplify)</w:t>
            </w:r>
            <w:r w:rsidRPr="00D74F61" w:rsidR="0039452C">
              <w:rPr>
                <w:rFonts w:ascii="Aptos" w:hAnsi="Aptos"/>
                <w:sz w:val="24"/>
                <w:szCs w:val="24"/>
              </w:rPr>
              <w:t xml:space="preserve"> messaging,</w:t>
            </w:r>
            <w:r w:rsidRPr="00D74F61">
              <w:rPr>
                <w:rFonts w:ascii="Aptos" w:hAnsi="Aptos"/>
                <w:sz w:val="24"/>
                <w:szCs w:val="24"/>
              </w:rPr>
              <w:t xml:space="preserve"> SWD intends to improve this practice by growing its network</w:t>
            </w:r>
            <w:r w:rsidRPr="00D74F61" w:rsidR="00E908F3">
              <w:rPr>
                <w:rFonts w:ascii="Aptos" w:hAnsi="Aptos"/>
                <w:sz w:val="24"/>
                <w:szCs w:val="24"/>
              </w:rPr>
              <w:t xml:space="preserve">, particularly by building relationships with </w:t>
            </w:r>
            <w:r w:rsidRPr="00D74F61" w:rsidR="00274B81">
              <w:rPr>
                <w:rFonts w:ascii="Aptos" w:hAnsi="Aptos"/>
                <w:sz w:val="24"/>
                <w:szCs w:val="24"/>
              </w:rPr>
              <w:t xml:space="preserve">city partner </w:t>
            </w:r>
            <w:r w:rsidRPr="00D74F61" w:rsidR="00E908F3">
              <w:rPr>
                <w:rFonts w:ascii="Aptos" w:hAnsi="Aptos"/>
                <w:sz w:val="24"/>
                <w:szCs w:val="24"/>
              </w:rPr>
              <w:t>communications staff</w:t>
            </w:r>
            <w:r w:rsidRPr="00D74F61">
              <w:rPr>
                <w:rFonts w:ascii="Aptos" w:hAnsi="Aptos"/>
                <w:sz w:val="24"/>
                <w:szCs w:val="24"/>
              </w:rPr>
              <w:t xml:space="preserve"> </w:t>
            </w:r>
            <w:r w:rsidRPr="00D74F61" w:rsidR="00274B81">
              <w:rPr>
                <w:rFonts w:ascii="Aptos" w:hAnsi="Aptos"/>
                <w:sz w:val="24"/>
                <w:szCs w:val="24"/>
              </w:rPr>
              <w:t>to support message sharing.</w:t>
            </w:r>
          </w:p>
        </w:tc>
        <w:tc>
          <w:tcPr>
            <w:tcW w:w="3060" w:type="dxa"/>
          </w:tcPr>
          <w:p w:rsidRPr="00D74F61" w:rsidR="004C61F2" w:rsidP="00923483" w:rsidRDefault="00274B81" w14:paraId="3430CC43" w14:textId="0010726B">
            <w:pPr>
              <w:rPr>
                <w:rFonts w:ascii="Aptos" w:hAnsi="Aptos"/>
                <w:sz w:val="24"/>
                <w:szCs w:val="24"/>
              </w:rPr>
            </w:pPr>
            <w:r w:rsidRPr="00D74F61">
              <w:rPr>
                <w:rFonts w:ascii="Aptos" w:hAnsi="Aptos"/>
                <w:sz w:val="24"/>
                <w:szCs w:val="24"/>
              </w:rPr>
              <w:t>Working with</w:t>
            </w:r>
            <w:r w:rsidRPr="00D74F61" w:rsidR="00C84464">
              <w:rPr>
                <w:rFonts w:ascii="Aptos" w:hAnsi="Aptos"/>
                <w:sz w:val="24"/>
                <w:szCs w:val="24"/>
              </w:rPr>
              <w:t xml:space="preserve"> partners to amplify </w:t>
            </w:r>
            <w:r w:rsidRPr="00D74F61" w:rsidR="00D43EB4">
              <w:rPr>
                <w:rFonts w:ascii="Aptos" w:hAnsi="Aptos"/>
                <w:sz w:val="24"/>
                <w:szCs w:val="24"/>
              </w:rPr>
              <w:t>notifications</w:t>
            </w:r>
            <w:r w:rsidRPr="00D74F61" w:rsidR="00C84464">
              <w:rPr>
                <w:rFonts w:ascii="Aptos" w:hAnsi="Aptos"/>
                <w:sz w:val="24"/>
                <w:szCs w:val="24"/>
              </w:rPr>
              <w:t xml:space="preserve"> is an effective tactic to i</w:t>
            </w:r>
            <w:r w:rsidRPr="00D74F61" w:rsidR="00846E84">
              <w:rPr>
                <w:rFonts w:ascii="Aptos" w:hAnsi="Aptos"/>
                <w:sz w:val="24"/>
                <w:szCs w:val="24"/>
              </w:rPr>
              <w:t>ncrease the reach of messaging</w:t>
            </w:r>
            <w:r w:rsidRPr="00D74F61" w:rsidR="00C84464">
              <w:rPr>
                <w:rFonts w:ascii="Aptos" w:hAnsi="Aptos"/>
                <w:sz w:val="24"/>
                <w:szCs w:val="24"/>
              </w:rPr>
              <w:t xml:space="preserve">. However, for </w:t>
            </w:r>
            <w:r w:rsidRPr="00D74F61" w:rsidR="004C61F2">
              <w:rPr>
                <w:rFonts w:ascii="Aptos" w:hAnsi="Aptos"/>
                <w:sz w:val="24"/>
                <w:szCs w:val="24"/>
              </w:rPr>
              <w:t>closures with a short duration, message amplification can cause confusion for customers if information is or will quickly become outdated.</w:t>
            </w:r>
          </w:p>
        </w:tc>
      </w:tr>
      <w:tr w:rsidRPr="00D74F61" w:rsidR="001E65CA" w:rsidTr="4C614591" w14:paraId="7999A9C8" w14:textId="77777777">
        <w:tc>
          <w:tcPr>
            <w:tcW w:w="1572" w:type="dxa"/>
            <w:shd w:val="clear" w:color="auto" w:fill="D9E2F3" w:themeFill="accent1" w:themeFillTint="33"/>
          </w:tcPr>
          <w:p w:rsidRPr="00D74F61" w:rsidR="005D601D" w:rsidP="00923483" w:rsidRDefault="005D601D" w14:paraId="2FC0F92A" w14:textId="5DF7CEC4">
            <w:pPr>
              <w:rPr>
                <w:rFonts w:ascii="Aptos" w:hAnsi="Aptos"/>
                <w:b/>
                <w:bCs/>
                <w:sz w:val="24"/>
                <w:szCs w:val="24"/>
              </w:rPr>
            </w:pPr>
            <w:r w:rsidRPr="00D74F61">
              <w:rPr>
                <w:rFonts w:ascii="Aptos" w:hAnsi="Aptos"/>
                <w:b/>
                <w:bCs/>
                <w:sz w:val="24"/>
                <w:szCs w:val="24"/>
              </w:rPr>
              <w:t>Commercial Haulers</w:t>
            </w:r>
          </w:p>
        </w:tc>
        <w:tc>
          <w:tcPr>
            <w:tcW w:w="6141" w:type="dxa"/>
          </w:tcPr>
          <w:p w:rsidRPr="00D74F61" w:rsidR="005D601D" w:rsidP="00923483" w:rsidRDefault="00EE54C3" w14:paraId="19238F63" w14:textId="2A6E8E5A">
            <w:pPr>
              <w:rPr>
                <w:rFonts w:ascii="Aptos" w:hAnsi="Aptos" w:eastAsiaTheme="majorEastAsia"/>
                <w:sz w:val="24"/>
                <w:szCs w:val="24"/>
              </w:rPr>
            </w:pPr>
            <w:r w:rsidRPr="00D74F61">
              <w:rPr>
                <w:rFonts w:ascii="Aptos" w:hAnsi="Aptos" w:eastAsiaTheme="majorEastAsia"/>
                <w:sz w:val="24"/>
                <w:szCs w:val="24"/>
              </w:rPr>
              <w:t xml:space="preserve">SWD </w:t>
            </w:r>
            <w:r w:rsidRPr="00D74F61" w:rsidR="0082454F">
              <w:rPr>
                <w:rFonts w:ascii="Aptos" w:hAnsi="Aptos" w:eastAsiaTheme="majorEastAsia"/>
                <w:sz w:val="24"/>
                <w:szCs w:val="24"/>
              </w:rPr>
              <w:t xml:space="preserve">notifies commercial haulers via email when there is a closure </w:t>
            </w:r>
            <w:r w:rsidRPr="00D74F61">
              <w:rPr>
                <w:rFonts w:ascii="Aptos" w:hAnsi="Aptos" w:eastAsiaTheme="majorEastAsia"/>
                <w:sz w:val="24"/>
                <w:szCs w:val="24"/>
              </w:rPr>
              <w:t xml:space="preserve">of the landfill or </w:t>
            </w:r>
            <w:r w:rsidRPr="00D74F61" w:rsidR="0082454F">
              <w:rPr>
                <w:rFonts w:ascii="Aptos" w:hAnsi="Aptos" w:eastAsiaTheme="majorEastAsia"/>
                <w:sz w:val="24"/>
                <w:szCs w:val="24"/>
              </w:rPr>
              <w:t xml:space="preserve">a </w:t>
            </w:r>
            <w:r w:rsidRPr="00D74F61">
              <w:rPr>
                <w:rFonts w:ascii="Aptos" w:hAnsi="Aptos" w:eastAsiaTheme="majorEastAsia"/>
                <w:sz w:val="24"/>
                <w:szCs w:val="24"/>
              </w:rPr>
              <w:t>transfer station to commercial haulers</w:t>
            </w:r>
            <w:r w:rsidRPr="00D74F61" w:rsidR="006232EB">
              <w:rPr>
                <w:rFonts w:ascii="Aptos" w:hAnsi="Aptos" w:eastAsiaTheme="majorEastAsia"/>
                <w:sz w:val="24"/>
                <w:szCs w:val="24"/>
              </w:rPr>
              <w:t>.</w:t>
            </w:r>
            <w:r w:rsidRPr="00D74F61" w:rsidR="00D221FC">
              <w:rPr>
                <w:rFonts w:ascii="Aptos" w:hAnsi="Aptos" w:eastAsiaTheme="majorEastAsia"/>
                <w:sz w:val="24"/>
                <w:szCs w:val="24"/>
              </w:rPr>
              <w:t xml:space="preserve"> The</w:t>
            </w:r>
            <w:r w:rsidRPr="00D74F61">
              <w:rPr>
                <w:rFonts w:ascii="Aptos" w:hAnsi="Aptos" w:eastAsiaTheme="majorEastAsia"/>
                <w:sz w:val="24"/>
                <w:szCs w:val="24"/>
              </w:rPr>
              <w:t xml:space="preserve"> </w:t>
            </w:r>
            <w:r w:rsidRPr="00D74F61" w:rsidR="005D601D">
              <w:rPr>
                <w:rFonts w:ascii="Aptos" w:hAnsi="Aptos" w:eastAsiaTheme="majorEastAsia"/>
                <w:sz w:val="24"/>
                <w:szCs w:val="24"/>
              </w:rPr>
              <w:t>hauling partner email list</w:t>
            </w:r>
            <w:r w:rsidRPr="00D74F61" w:rsidR="00923791">
              <w:rPr>
                <w:rFonts w:ascii="Aptos" w:hAnsi="Aptos" w:eastAsiaTheme="majorEastAsia"/>
                <w:sz w:val="24"/>
                <w:szCs w:val="24"/>
              </w:rPr>
              <w:t xml:space="preserve"> </w:t>
            </w:r>
            <w:r w:rsidRPr="00D74F61" w:rsidR="005D601D">
              <w:rPr>
                <w:rFonts w:ascii="Aptos" w:hAnsi="Aptos" w:eastAsiaTheme="majorEastAsia"/>
                <w:sz w:val="24"/>
                <w:szCs w:val="24"/>
              </w:rPr>
              <w:t>include</w:t>
            </w:r>
            <w:r w:rsidRPr="00D74F61" w:rsidR="00D221FC">
              <w:rPr>
                <w:rFonts w:ascii="Aptos" w:hAnsi="Aptos" w:eastAsiaTheme="majorEastAsia"/>
                <w:sz w:val="24"/>
                <w:szCs w:val="24"/>
              </w:rPr>
              <w:t>s</w:t>
            </w:r>
            <w:r w:rsidRPr="00D74F61" w:rsidR="005D601D">
              <w:rPr>
                <w:rFonts w:ascii="Aptos" w:hAnsi="Aptos" w:eastAsiaTheme="majorEastAsia"/>
                <w:sz w:val="24"/>
                <w:szCs w:val="24"/>
              </w:rPr>
              <w:t xml:space="preserve"> General Managers, Operations Managers, Municipal Managers, Contract Managers, and Dispatch.</w:t>
            </w:r>
          </w:p>
          <w:p w:rsidRPr="00D74F61" w:rsidR="005D601D" w:rsidP="00923483" w:rsidRDefault="005D601D" w14:paraId="37426D03" w14:textId="77777777">
            <w:pPr>
              <w:rPr>
                <w:rFonts w:ascii="Aptos" w:hAnsi="Aptos" w:eastAsiaTheme="majorEastAsia"/>
                <w:sz w:val="24"/>
                <w:szCs w:val="24"/>
              </w:rPr>
            </w:pPr>
          </w:p>
          <w:p w:rsidRPr="00D74F61" w:rsidR="005D601D" w:rsidP="00923483" w:rsidRDefault="00D20F87" w14:paraId="5A0549C7" w14:textId="6E57D993">
            <w:pPr>
              <w:rPr>
                <w:rFonts w:ascii="Aptos" w:hAnsi="Aptos" w:eastAsiaTheme="majorEastAsia"/>
                <w:sz w:val="24"/>
                <w:szCs w:val="24"/>
              </w:rPr>
            </w:pPr>
            <w:r w:rsidRPr="00D74F61">
              <w:rPr>
                <w:rFonts w:ascii="Aptos" w:hAnsi="Aptos" w:eastAsiaTheme="majorEastAsia"/>
                <w:sz w:val="24"/>
                <w:szCs w:val="24"/>
              </w:rPr>
              <w:t>Notification timing</w:t>
            </w:r>
            <w:r w:rsidRPr="00D74F61" w:rsidR="005D601D">
              <w:rPr>
                <w:rFonts w:ascii="Aptos" w:hAnsi="Aptos" w:eastAsiaTheme="majorEastAsia"/>
                <w:sz w:val="24"/>
                <w:szCs w:val="24"/>
              </w:rPr>
              <w:t>:</w:t>
            </w:r>
          </w:p>
          <w:p w:rsidRPr="00D74F61" w:rsidR="005D601D" w:rsidP="00923483" w:rsidRDefault="005D601D" w14:paraId="45F28483" w14:textId="6E4A050E">
            <w:pPr>
              <w:pStyle w:val="ListParagraph"/>
              <w:numPr>
                <w:ilvl w:val="0"/>
                <w:numId w:val="16"/>
              </w:numPr>
              <w:spacing w:line="240" w:lineRule="auto"/>
              <w:rPr>
                <w:rFonts w:ascii="Aptos" w:hAnsi="Aptos" w:eastAsiaTheme="majorEastAsia"/>
                <w:sz w:val="24"/>
                <w:szCs w:val="24"/>
              </w:rPr>
            </w:pPr>
            <w:r w:rsidRPr="00D74F61">
              <w:rPr>
                <w:rFonts w:ascii="Aptos" w:hAnsi="Aptos" w:eastAsiaTheme="majorEastAsia"/>
                <w:sz w:val="24"/>
                <w:szCs w:val="24"/>
              </w:rPr>
              <w:lastRenderedPageBreak/>
              <w:t>First notice sent</w:t>
            </w:r>
            <w:r w:rsidRPr="00D74F61" w:rsidR="00EE562B">
              <w:rPr>
                <w:rFonts w:ascii="Aptos" w:hAnsi="Aptos" w:eastAsiaTheme="majorEastAsia"/>
                <w:sz w:val="24"/>
                <w:szCs w:val="24"/>
              </w:rPr>
              <w:t xml:space="preserve"> via email</w:t>
            </w:r>
            <w:r w:rsidRPr="00D74F61">
              <w:rPr>
                <w:rFonts w:ascii="Aptos" w:hAnsi="Aptos" w:eastAsiaTheme="majorEastAsia"/>
                <w:sz w:val="24"/>
                <w:szCs w:val="24"/>
              </w:rPr>
              <w:t xml:space="preserve"> a minimum of two weeks prior to closure</w:t>
            </w:r>
            <w:r w:rsidRPr="00D74F61" w:rsidR="0008734C">
              <w:rPr>
                <w:rFonts w:ascii="Aptos" w:hAnsi="Aptos" w:eastAsiaTheme="majorEastAsia"/>
                <w:sz w:val="24"/>
                <w:szCs w:val="24"/>
              </w:rPr>
              <w:t>;</w:t>
            </w:r>
          </w:p>
          <w:p w:rsidRPr="00D74F61" w:rsidR="005D601D" w:rsidP="00923483" w:rsidRDefault="005D601D" w14:paraId="37DED924" w14:textId="5C7B3F08">
            <w:pPr>
              <w:pStyle w:val="ListParagraph"/>
              <w:numPr>
                <w:ilvl w:val="0"/>
                <w:numId w:val="16"/>
              </w:numPr>
              <w:spacing w:line="240" w:lineRule="auto"/>
              <w:rPr>
                <w:rFonts w:ascii="Aptos" w:hAnsi="Aptos"/>
                <w:sz w:val="24"/>
                <w:szCs w:val="24"/>
              </w:rPr>
            </w:pPr>
            <w:r w:rsidRPr="00D74F61">
              <w:rPr>
                <w:rFonts w:ascii="Aptos" w:hAnsi="Aptos" w:eastAsiaTheme="majorEastAsia"/>
                <w:sz w:val="24"/>
                <w:szCs w:val="24"/>
              </w:rPr>
              <w:t xml:space="preserve">Reminder notice sent </w:t>
            </w:r>
            <w:r w:rsidRPr="00D74F61" w:rsidR="008472D2">
              <w:rPr>
                <w:rFonts w:ascii="Aptos" w:hAnsi="Aptos" w:eastAsiaTheme="majorEastAsia"/>
                <w:sz w:val="24"/>
                <w:szCs w:val="24"/>
              </w:rPr>
              <w:t xml:space="preserve">via email </w:t>
            </w:r>
            <w:r w:rsidRPr="00D74F61">
              <w:rPr>
                <w:rFonts w:ascii="Aptos" w:hAnsi="Aptos" w:eastAsiaTheme="majorEastAsia"/>
                <w:sz w:val="24"/>
                <w:szCs w:val="24"/>
              </w:rPr>
              <w:t>two days prior to closure</w:t>
            </w:r>
            <w:r w:rsidRPr="00D74F61" w:rsidR="0008734C">
              <w:rPr>
                <w:rFonts w:ascii="Aptos" w:hAnsi="Aptos" w:eastAsiaTheme="majorEastAsia"/>
                <w:sz w:val="24"/>
                <w:szCs w:val="24"/>
              </w:rPr>
              <w:t>;</w:t>
            </w:r>
          </w:p>
          <w:p w:rsidRPr="00D74F61" w:rsidR="00C7594B" w:rsidP="00923483" w:rsidRDefault="005D601D" w14:paraId="7B3CF917" w14:textId="6EF93274">
            <w:pPr>
              <w:pStyle w:val="ListParagraph"/>
              <w:numPr>
                <w:ilvl w:val="0"/>
                <w:numId w:val="16"/>
              </w:numPr>
              <w:spacing w:line="240" w:lineRule="auto"/>
              <w:rPr>
                <w:sz w:val="24"/>
                <w:szCs w:val="24"/>
              </w:rPr>
            </w:pPr>
            <w:r w:rsidRPr="00D74F61">
              <w:rPr>
                <w:rFonts w:ascii="Aptos" w:hAnsi="Aptos" w:eastAsiaTheme="majorEastAsia"/>
                <w:sz w:val="24"/>
                <w:szCs w:val="24"/>
              </w:rPr>
              <w:t>Final notice</w:t>
            </w:r>
            <w:r w:rsidRPr="00D74F61" w:rsidR="008472D2">
              <w:rPr>
                <w:rFonts w:ascii="Aptos" w:hAnsi="Aptos" w:eastAsiaTheme="majorEastAsia"/>
                <w:sz w:val="24"/>
                <w:szCs w:val="24"/>
              </w:rPr>
              <w:t xml:space="preserve"> via email</w:t>
            </w:r>
            <w:r w:rsidRPr="00D74F61">
              <w:rPr>
                <w:rFonts w:ascii="Aptos" w:hAnsi="Aptos" w:eastAsiaTheme="majorEastAsia"/>
                <w:sz w:val="24"/>
                <w:szCs w:val="24"/>
              </w:rPr>
              <w:t xml:space="preserve"> confirming the facility has resumed normal operations</w:t>
            </w:r>
            <w:r w:rsidRPr="00D74F61" w:rsidR="0008734C">
              <w:rPr>
                <w:rFonts w:ascii="Aptos" w:hAnsi="Aptos" w:eastAsiaTheme="majorEastAsia"/>
                <w:sz w:val="24"/>
                <w:szCs w:val="24"/>
              </w:rPr>
              <w:t>.</w:t>
            </w:r>
          </w:p>
        </w:tc>
        <w:tc>
          <w:tcPr>
            <w:tcW w:w="3177" w:type="dxa"/>
          </w:tcPr>
          <w:p w:rsidRPr="00D74F61" w:rsidR="005D601D" w:rsidP="00923483" w:rsidRDefault="006443A7" w14:paraId="3389B2D2" w14:textId="2DDA4472">
            <w:pPr>
              <w:rPr>
                <w:sz w:val="24"/>
                <w:szCs w:val="24"/>
              </w:rPr>
            </w:pPr>
            <w:r w:rsidRPr="00D74F61">
              <w:rPr>
                <w:rFonts w:ascii="Aptos" w:hAnsi="Aptos" w:eastAsiaTheme="majorEastAsia"/>
                <w:sz w:val="24"/>
                <w:szCs w:val="24"/>
              </w:rPr>
              <w:lastRenderedPageBreak/>
              <w:t>Review communication effectiveness during Monthly Hauler Forum</w:t>
            </w:r>
            <w:r w:rsidRPr="00D74F61" w:rsidR="00A631D7">
              <w:rPr>
                <w:rFonts w:ascii="Aptos" w:hAnsi="Aptos" w:eastAsiaTheme="majorEastAsia"/>
                <w:sz w:val="24"/>
                <w:szCs w:val="24"/>
              </w:rPr>
              <w:t xml:space="preserve"> with </w:t>
            </w:r>
            <w:r w:rsidRPr="00D74F61" w:rsidR="001E65CA">
              <w:rPr>
                <w:rFonts w:ascii="Aptos" w:hAnsi="Aptos" w:eastAsiaTheme="majorEastAsia"/>
                <w:sz w:val="24"/>
                <w:szCs w:val="24"/>
              </w:rPr>
              <w:t>commercial haulers</w:t>
            </w:r>
            <w:r w:rsidRPr="00D74F61" w:rsidR="00A631D7">
              <w:rPr>
                <w:rFonts w:ascii="Aptos" w:hAnsi="Aptos" w:eastAsiaTheme="majorEastAsia"/>
                <w:sz w:val="24"/>
                <w:szCs w:val="24"/>
              </w:rPr>
              <w:t xml:space="preserve"> </w:t>
            </w:r>
            <w:r w:rsidRPr="00D74F61" w:rsidR="004037CF">
              <w:rPr>
                <w:rFonts w:ascii="Aptos" w:hAnsi="Aptos" w:eastAsiaTheme="majorEastAsia"/>
                <w:sz w:val="24"/>
                <w:szCs w:val="24"/>
              </w:rPr>
              <w:t xml:space="preserve">and </w:t>
            </w:r>
            <w:r w:rsidRPr="00D74F61" w:rsidR="0097064F">
              <w:rPr>
                <w:rFonts w:ascii="Aptos" w:hAnsi="Aptos" w:eastAsiaTheme="majorEastAsia"/>
                <w:sz w:val="24"/>
                <w:szCs w:val="24"/>
              </w:rPr>
              <w:t xml:space="preserve">use </w:t>
            </w:r>
            <w:r w:rsidRPr="00D74F61" w:rsidR="00BD6049">
              <w:rPr>
                <w:rFonts w:ascii="Aptos" w:hAnsi="Aptos" w:eastAsiaTheme="majorEastAsia"/>
                <w:sz w:val="24"/>
                <w:szCs w:val="24"/>
              </w:rPr>
              <w:t xml:space="preserve">feedback and </w:t>
            </w:r>
            <w:r w:rsidRPr="00D74F61" w:rsidR="0097064F">
              <w:rPr>
                <w:rFonts w:ascii="Aptos" w:hAnsi="Aptos" w:eastAsiaTheme="majorEastAsia"/>
                <w:sz w:val="24"/>
                <w:szCs w:val="24"/>
              </w:rPr>
              <w:t xml:space="preserve">lessons learned to </w:t>
            </w:r>
            <w:r w:rsidRPr="00D74F61" w:rsidR="00BD6049">
              <w:rPr>
                <w:rFonts w:ascii="Aptos" w:hAnsi="Aptos" w:eastAsiaTheme="majorEastAsia"/>
                <w:sz w:val="24"/>
                <w:szCs w:val="24"/>
              </w:rPr>
              <w:t xml:space="preserve">improve notification </w:t>
            </w:r>
            <w:r w:rsidRPr="00D74F61" w:rsidR="006536EC">
              <w:rPr>
                <w:rFonts w:ascii="Aptos" w:hAnsi="Aptos" w:eastAsiaTheme="majorEastAsia"/>
                <w:sz w:val="24"/>
                <w:szCs w:val="24"/>
              </w:rPr>
              <w:t>timing</w:t>
            </w:r>
            <w:r w:rsidRPr="00D74F61" w:rsidR="002E08D9">
              <w:rPr>
                <w:rFonts w:ascii="Aptos" w:hAnsi="Aptos" w:eastAsiaTheme="majorEastAsia"/>
                <w:sz w:val="24"/>
                <w:szCs w:val="24"/>
              </w:rPr>
              <w:t xml:space="preserve"> </w:t>
            </w:r>
            <w:r w:rsidRPr="00D74F61" w:rsidR="008869FC">
              <w:rPr>
                <w:rFonts w:ascii="Aptos" w:hAnsi="Aptos" w:eastAsiaTheme="majorEastAsia"/>
                <w:sz w:val="24"/>
                <w:szCs w:val="24"/>
              </w:rPr>
              <w:t xml:space="preserve">and </w:t>
            </w:r>
            <w:r w:rsidRPr="00D74F61" w:rsidR="002E08D9">
              <w:rPr>
                <w:rFonts w:ascii="Aptos" w:hAnsi="Aptos" w:eastAsiaTheme="majorEastAsia"/>
                <w:sz w:val="24"/>
                <w:szCs w:val="24"/>
              </w:rPr>
              <w:t>message clarity</w:t>
            </w:r>
            <w:r w:rsidRPr="00D74F61" w:rsidR="008869FC">
              <w:rPr>
                <w:rFonts w:ascii="Aptos" w:hAnsi="Aptos" w:eastAsiaTheme="majorEastAsia"/>
                <w:sz w:val="24"/>
                <w:szCs w:val="24"/>
              </w:rPr>
              <w:t>.</w:t>
            </w:r>
          </w:p>
        </w:tc>
        <w:tc>
          <w:tcPr>
            <w:tcW w:w="3060" w:type="dxa"/>
          </w:tcPr>
          <w:p w:rsidRPr="00D74F61" w:rsidR="005D601D" w:rsidP="00923483" w:rsidRDefault="00423783" w14:paraId="28ABE8E8" w14:textId="5CAD127B">
            <w:pPr>
              <w:rPr>
                <w:rFonts w:ascii="Aptos" w:hAnsi="Aptos"/>
                <w:sz w:val="24"/>
                <w:szCs w:val="24"/>
              </w:rPr>
            </w:pPr>
            <w:r w:rsidRPr="00D74F61">
              <w:rPr>
                <w:rFonts w:ascii="Aptos" w:hAnsi="Aptos"/>
                <w:sz w:val="24"/>
                <w:szCs w:val="24"/>
              </w:rPr>
              <w:t>N/A</w:t>
            </w:r>
          </w:p>
          <w:p w:rsidRPr="00D74F61" w:rsidR="00423783" w:rsidP="00923483" w:rsidRDefault="00423783" w14:paraId="449DECFE" w14:textId="008F638F">
            <w:pPr>
              <w:rPr>
                <w:rFonts w:ascii="Aptos" w:hAnsi="Aptos"/>
                <w:sz w:val="24"/>
                <w:szCs w:val="24"/>
              </w:rPr>
            </w:pPr>
          </w:p>
        </w:tc>
      </w:tr>
      <w:tr w:rsidRPr="00D74F61" w:rsidR="001E65CA" w:rsidTr="00923483" w14:paraId="129824DE" w14:textId="77777777">
        <w:trPr>
          <w:trHeight w:val="1862"/>
        </w:trPr>
        <w:tc>
          <w:tcPr>
            <w:tcW w:w="1572" w:type="dxa"/>
            <w:shd w:val="clear" w:color="auto" w:fill="D9E2F3" w:themeFill="accent1" w:themeFillTint="33"/>
          </w:tcPr>
          <w:p w:rsidRPr="00D74F61" w:rsidR="000517FD" w:rsidP="00923483" w:rsidRDefault="00923791" w14:paraId="2E8BEA91" w14:textId="178CDDD4">
            <w:pPr>
              <w:rPr>
                <w:rFonts w:ascii="Aptos" w:hAnsi="Aptos"/>
                <w:b/>
                <w:bCs/>
                <w:sz w:val="24"/>
                <w:szCs w:val="24"/>
              </w:rPr>
            </w:pPr>
            <w:r w:rsidRPr="00D74F61">
              <w:rPr>
                <w:rFonts w:ascii="Aptos" w:hAnsi="Aptos"/>
                <w:b/>
                <w:bCs/>
                <w:sz w:val="24"/>
                <w:szCs w:val="24"/>
              </w:rPr>
              <w:t>Cities</w:t>
            </w:r>
          </w:p>
        </w:tc>
        <w:tc>
          <w:tcPr>
            <w:tcW w:w="6141" w:type="dxa"/>
          </w:tcPr>
          <w:p w:rsidRPr="00D74F61" w:rsidR="00284593" w:rsidP="00923483" w:rsidRDefault="00284593" w14:paraId="4A910720" w14:textId="34EF7F5E">
            <w:pPr>
              <w:rPr>
                <w:rFonts w:ascii="Aptos" w:hAnsi="Aptos" w:eastAsiaTheme="majorEastAsia"/>
                <w:sz w:val="24"/>
                <w:szCs w:val="24"/>
              </w:rPr>
            </w:pPr>
            <w:r w:rsidRPr="00D74F61">
              <w:rPr>
                <w:rFonts w:ascii="Aptos" w:hAnsi="Aptos" w:eastAsiaTheme="majorEastAsia"/>
                <w:sz w:val="24"/>
                <w:szCs w:val="24"/>
              </w:rPr>
              <w:t xml:space="preserve">For closures impacting the public, SWD </w:t>
            </w:r>
            <w:r w:rsidRPr="00D74F61" w:rsidR="00C15F67">
              <w:rPr>
                <w:rFonts w:ascii="Aptos" w:hAnsi="Aptos" w:eastAsiaTheme="majorEastAsia"/>
                <w:sz w:val="24"/>
                <w:szCs w:val="24"/>
              </w:rPr>
              <w:t>provides email notification to</w:t>
            </w:r>
            <w:r w:rsidRPr="00D74F61" w:rsidR="0063036A">
              <w:rPr>
                <w:rFonts w:ascii="Aptos" w:hAnsi="Aptos" w:eastAsiaTheme="majorEastAsia"/>
                <w:sz w:val="24"/>
                <w:szCs w:val="24"/>
              </w:rPr>
              <w:t xml:space="preserve"> cities in which potentially impacted </w:t>
            </w:r>
            <w:r w:rsidRPr="00D74F61" w:rsidR="006C693A">
              <w:rPr>
                <w:rFonts w:ascii="Aptos" w:hAnsi="Aptos" w:eastAsiaTheme="majorEastAsia"/>
                <w:sz w:val="24"/>
                <w:szCs w:val="24"/>
              </w:rPr>
              <w:t>residents or businesses are located. This notice occurs</w:t>
            </w:r>
            <w:r w:rsidRPr="00D74F61" w:rsidR="004C2D5E">
              <w:rPr>
                <w:rFonts w:ascii="Aptos" w:hAnsi="Aptos" w:eastAsiaTheme="majorEastAsia"/>
                <w:sz w:val="24"/>
                <w:szCs w:val="24"/>
              </w:rPr>
              <w:t xml:space="preserve"> </w:t>
            </w:r>
            <w:r w:rsidRPr="00D74F61" w:rsidR="006C693A">
              <w:rPr>
                <w:rFonts w:ascii="Aptos" w:hAnsi="Aptos" w:eastAsiaTheme="majorEastAsia"/>
                <w:sz w:val="24"/>
                <w:szCs w:val="24"/>
              </w:rPr>
              <w:t>a minimum of one week ahead and includes links to public notifications, such as social media posts or e-newsletters.</w:t>
            </w:r>
          </w:p>
          <w:p w:rsidRPr="00D74F61" w:rsidR="00284593" w:rsidP="00923483" w:rsidRDefault="00284593" w14:paraId="29D9308E" w14:textId="77777777">
            <w:pPr>
              <w:rPr>
                <w:rFonts w:ascii="Aptos" w:hAnsi="Aptos" w:eastAsiaTheme="majorEastAsia"/>
                <w:sz w:val="24"/>
                <w:szCs w:val="24"/>
              </w:rPr>
            </w:pPr>
          </w:p>
          <w:p w:rsidRPr="00D74F61" w:rsidR="00284593" w:rsidDel="00206ADD" w:rsidP="00923483" w:rsidRDefault="00F550A1" w14:paraId="48B29803" w14:textId="6F3B70EE">
            <w:pPr>
              <w:rPr>
                <w:rFonts w:ascii="Aptos" w:hAnsi="Aptos" w:eastAsiaTheme="majorEastAsia"/>
                <w:sz w:val="24"/>
                <w:szCs w:val="24"/>
              </w:rPr>
            </w:pPr>
            <w:r w:rsidRPr="00D74F61">
              <w:rPr>
                <w:rFonts w:ascii="Aptos" w:hAnsi="Aptos" w:eastAsiaTheme="majorEastAsia"/>
                <w:sz w:val="24"/>
                <w:szCs w:val="24"/>
              </w:rPr>
              <w:t xml:space="preserve">SWD includes </w:t>
            </w:r>
            <w:r w:rsidRPr="00D74F61" w:rsidR="009D617B">
              <w:rPr>
                <w:rFonts w:ascii="Aptos" w:hAnsi="Aptos" w:eastAsiaTheme="majorEastAsia"/>
                <w:sz w:val="24"/>
                <w:szCs w:val="24"/>
              </w:rPr>
              <w:t>city partner contacts on</w:t>
            </w:r>
            <w:r w:rsidRPr="00D74F61" w:rsidR="00BF5F61">
              <w:rPr>
                <w:rFonts w:ascii="Aptos" w:hAnsi="Aptos" w:eastAsiaTheme="majorEastAsia"/>
                <w:sz w:val="24"/>
                <w:szCs w:val="24"/>
              </w:rPr>
              <w:t xml:space="preserve"> all</w:t>
            </w:r>
            <w:r w:rsidRPr="00D74F61" w:rsidR="009D617B">
              <w:rPr>
                <w:rFonts w:ascii="Aptos" w:hAnsi="Aptos" w:eastAsiaTheme="majorEastAsia"/>
                <w:sz w:val="24"/>
                <w:szCs w:val="24"/>
              </w:rPr>
              <w:t xml:space="preserve"> </w:t>
            </w:r>
            <w:r w:rsidRPr="00D74F61" w:rsidR="00284593">
              <w:rPr>
                <w:rFonts w:ascii="Aptos" w:hAnsi="Aptos" w:eastAsiaTheme="majorEastAsia"/>
                <w:sz w:val="24"/>
                <w:szCs w:val="24"/>
              </w:rPr>
              <w:t>notification emails to commercial haulers.</w:t>
            </w:r>
            <w:r w:rsidRPr="00D74F61" w:rsidR="00673A92">
              <w:rPr>
                <w:rFonts w:ascii="Aptos" w:hAnsi="Aptos" w:eastAsiaTheme="majorEastAsia"/>
                <w:sz w:val="24"/>
                <w:szCs w:val="24"/>
              </w:rPr>
              <w:t xml:space="preserve"> </w:t>
            </w:r>
          </w:p>
        </w:tc>
        <w:tc>
          <w:tcPr>
            <w:tcW w:w="3177" w:type="dxa"/>
          </w:tcPr>
          <w:p w:rsidRPr="00D74F61" w:rsidR="000517FD" w:rsidP="00923483" w:rsidRDefault="00DB1F5C" w14:paraId="067E950B" w14:textId="751F9E92">
            <w:pPr>
              <w:rPr>
                <w:rFonts w:ascii="Aptos" w:hAnsi="Aptos"/>
                <w:sz w:val="24"/>
                <w:szCs w:val="24"/>
              </w:rPr>
            </w:pPr>
            <w:r w:rsidRPr="00D74F61">
              <w:rPr>
                <w:rFonts w:ascii="Aptos" w:hAnsi="Aptos" w:eastAsiaTheme="majorEastAsia"/>
                <w:sz w:val="24"/>
                <w:szCs w:val="24"/>
              </w:rPr>
              <w:t>Review communication effectiveness with the Metropolitan Solid Waste Advisory Committee and use feedback and lessons learned to improve notification timing and message clarity.</w:t>
            </w:r>
          </w:p>
        </w:tc>
        <w:tc>
          <w:tcPr>
            <w:tcW w:w="3060" w:type="dxa"/>
          </w:tcPr>
          <w:p w:rsidRPr="00D74F61" w:rsidR="000517FD" w:rsidP="00923483" w:rsidRDefault="00A641A6" w14:paraId="41287454" w14:textId="41C2D6E1">
            <w:pPr>
              <w:rPr>
                <w:rFonts w:ascii="Aptos" w:hAnsi="Aptos"/>
                <w:sz w:val="24"/>
                <w:szCs w:val="24"/>
              </w:rPr>
            </w:pPr>
            <w:r w:rsidRPr="00D74F61">
              <w:rPr>
                <w:rFonts w:ascii="Aptos" w:hAnsi="Aptos"/>
                <w:sz w:val="24"/>
                <w:szCs w:val="24"/>
              </w:rPr>
              <w:t>N/A</w:t>
            </w:r>
          </w:p>
        </w:tc>
      </w:tr>
      <w:tr w:rsidRPr="00D74F61" w:rsidR="001E65CA" w:rsidTr="4C614591" w14:paraId="17B41CED" w14:textId="77777777">
        <w:trPr>
          <w:trHeight w:val="782"/>
        </w:trPr>
        <w:tc>
          <w:tcPr>
            <w:tcW w:w="1572" w:type="dxa"/>
            <w:shd w:val="clear" w:color="auto" w:fill="D9E2F3" w:themeFill="accent1" w:themeFillTint="33"/>
          </w:tcPr>
          <w:p w:rsidRPr="00D74F61" w:rsidR="005D601D" w:rsidP="00923483" w:rsidRDefault="005D601D" w14:paraId="171351DF" w14:textId="77777777">
            <w:pPr>
              <w:rPr>
                <w:rFonts w:ascii="Aptos" w:hAnsi="Aptos"/>
                <w:b/>
                <w:bCs/>
                <w:sz w:val="24"/>
                <w:szCs w:val="24"/>
              </w:rPr>
            </w:pPr>
            <w:r w:rsidRPr="00D74F61">
              <w:rPr>
                <w:rFonts w:ascii="Aptos" w:hAnsi="Aptos"/>
                <w:b/>
                <w:bCs/>
                <w:sz w:val="24"/>
                <w:szCs w:val="24"/>
              </w:rPr>
              <w:t>Council</w:t>
            </w:r>
          </w:p>
        </w:tc>
        <w:tc>
          <w:tcPr>
            <w:tcW w:w="6141" w:type="dxa"/>
          </w:tcPr>
          <w:p w:rsidRPr="00D74F61" w:rsidR="00E03CE3" w:rsidP="00923483" w:rsidRDefault="00963C42" w14:paraId="26DB66A3" w14:textId="3EFE7AED">
            <w:pPr>
              <w:rPr>
                <w:rFonts w:ascii="Aptos" w:hAnsi="Aptos" w:eastAsiaTheme="majorEastAsia"/>
                <w:sz w:val="24"/>
                <w:szCs w:val="24"/>
              </w:rPr>
            </w:pPr>
            <w:r w:rsidRPr="00D74F61">
              <w:rPr>
                <w:rFonts w:ascii="Aptos" w:hAnsi="Aptos" w:eastAsiaTheme="majorEastAsia"/>
                <w:sz w:val="24"/>
                <w:szCs w:val="24"/>
              </w:rPr>
              <w:t xml:space="preserve">For closures impacting the public, </w:t>
            </w:r>
            <w:r w:rsidRPr="00D74F61" w:rsidR="00EE62B0">
              <w:rPr>
                <w:rFonts w:ascii="Aptos" w:hAnsi="Aptos" w:eastAsiaTheme="majorEastAsia"/>
                <w:sz w:val="24"/>
                <w:szCs w:val="24"/>
              </w:rPr>
              <w:t xml:space="preserve">SWD coordinates with DNRP to </w:t>
            </w:r>
            <w:r w:rsidRPr="00D74F61" w:rsidR="000B14DE">
              <w:rPr>
                <w:rFonts w:ascii="Aptos" w:hAnsi="Aptos" w:eastAsiaTheme="majorEastAsia"/>
                <w:sz w:val="24"/>
                <w:szCs w:val="24"/>
              </w:rPr>
              <w:t>provide email notifications to</w:t>
            </w:r>
            <w:r w:rsidRPr="00D74F61">
              <w:rPr>
                <w:rFonts w:ascii="Aptos" w:hAnsi="Aptos" w:eastAsiaTheme="majorEastAsia"/>
                <w:sz w:val="24"/>
                <w:szCs w:val="24"/>
              </w:rPr>
              <w:t xml:space="preserve"> Council offices </w:t>
            </w:r>
            <w:r w:rsidRPr="00D74F61" w:rsidR="00C9035F">
              <w:rPr>
                <w:rFonts w:ascii="Aptos" w:hAnsi="Aptos" w:eastAsiaTheme="majorEastAsia"/>
                <w:sz w:val="24"/>
                <w:szCs w:val="24"/>
              </w:rPr>
              <w:t xml:space="preserve">representing </w:t>
            </w:r>
            <w:r w:rsidRPr="00D74F61" w:rsidR="00E03CE3">
              <w:rPr>
                <w:rFonts w:ascii="Aptos" w:hAnsi="Aptos" w:eastAsiaTheme="majorEastAsia"/>
                <w:sz w:val="24"/>
                <w:szCs w:val="24"/>
              </w:rPr>
              <w:t>potentially impacted constituents</w:t>
            </w:r>
            <w:r w:rsidRPr="00D74F61" w:rsidR="001A35A8">
              <w:rPr>
                <w:rFonts w:ascii="Aptos" w:hAnsi="Aptos" w:eastAsiaTheme="majorEastAsia"/>
                <w:sz w:val="24"/>
                <w:szCs w:val="24"/>
              </w:rPr>
              <w:t xml:space="preserve"> or service areas</w:t>
            </w:r>
            <w:r w:rsidRPr="00D74F61" w:rsidR="00C15724">
              <w:rPr>
                <w:rFonts w:ascii="Aptos" w:hAnsi="Aptos" w:eastAsiaTheme="majorEastAsia"/>
                <w:sz w:val="24"/>
                <w:szCs w:val="24"/>
              </w:rPr>
              <w:t>.</w:t>
            </w:r>
            <w:r w:rsidRPr="00D74F61" w:rsidR="00EC1A64">
              <w:rPr>
                <w:rFonts w:ascii="Aptos" w:hAnsi="Aptos" w:eastAsiaTheme="majorEastAsia"/>
                <w:sz w:val="24"/>
                <w:szCs w:val="24"/>
              </w:rPr>
              <w:t xml:space="preserve"> This notice occurs a minimum of one week ahead and includes links to public notifications, such as social media posts or e-newsletters.</w:t>
            </w:r>
          </w:p>
          <w:p w:rsidRPr="00D74F61" w:rsidR="00C15724" w:rsidP="00923483" w:rsidRDefault="00C15724" w14:paraId="6D620DB6" w14:textId="77777777">
            <w:pPr>
              <w:rPr>
                <w:rFonts w:ascii="Aptos" w:hAnsi="Aptos" w:eastAsiaTheme="majorEastAsia"/>
                <w:sz w:val="24"/>
                <w:szCs w:val="24"/>
              </w:rPr>
            </w:pPr>
          </w:p>
          <w:p w:rsidRPr="00D74F61" w:rsidR="00C57B02" w:rsidP="00923483" w:rsidRDefault="000B14DE" w14:paraId="27795BF9" w14:textId="48E04C09">
            <w:pPr>
              <w:rPr>
                <w:rFonts w:ascii="Aptos" w:hAnsi="Aptos" w:eastAsiaTheme="majorEastAsia"/>
                <w:sz w:val="24"/>
                <w:szCs w:val="24"/>
              </w:rPr>
            </w:pPr>
            <w:r w:rsidRPr="00D74F61">
              <w:rPr>
                <w:rFonts w:ascii="Aptos" w:hAnsi="Aptos" w:eastAsiaTheme="majorEastAsia"/>
                <w:sz w:val="24"/>
                <w:szCs w:val="24"/>
              </w:rPr>
              <w:t xml:space="preserve">SWD also coordinates with DNRP </w:t>
            </w:r>
            <w:r w:rsidRPr="00D74F61" w:rsidR="008C6F83">
              <w:rPr>
                <w:rFonts w:ascii="Aptos" w:hAnsi="Aptos" w:eastAsiaTheme="majorEastAsia"/>
                <w:sz w:val="24"/>
                <w:szCs w:val="24"/>
              </w:rPr>
              <w:t xml:space="preserve">to provide email notifications to </w:t>
            </w:r>
            <w:r w:rsidRPr="00D74F61" w:rsidR="000A293F">
              <w:rPr>
                <w:rFonts w:ascii="Aptos" w:hAnsi="Aptos" w:eastAsiaTheme="majorEastAsia"/>
                <w:sz w:val="24"/>
                <w:szCs w:val="24"/>
              </w:rPr>
              <w:t xml:space="preserve">Council offices </w:t>
            </w:r>
            <w:r w:rsidRPr="00D74F61" w:rsidR="00407933">
              <w:rPr>
                <w:rFonts w:ascii="Aptos" w:hAnsi="Aptos" w:eastAsiaTheme="majorEastAsia"/>
                <w:sz w:val="24"/>
                <w:szCs w:val="24"/>
              </w:rPr>
              <w:t>about closures to commercial haulers</w:t>
            </w:r>
            <w:r w:rsidRPr="00D74F61" w:rsidR="00F14740">
              <w:rPr>
                <w:rFonts w:ascii="Aptos" w:hAnsi="Aptos" w:eastAsiaTheme="majorEastAsia"/>
                <w:sz w:val="24"/>
                <w:szCs w:val="24"/>
              </w:rPr>
              <w:t xml:space="preserve"> that</w:t>
            </w:r>
            <w:r w:rsidRPr="00D74F61" w:rsidR="00407933">
              <w:rPr>
                <w:rFonts w:ascii="Aptos" w:hAnsi="Aptos" w:eastAsiaTheme="majorEastAsia"/>
                <w:sz w:val="24"/>
                <w:szCs w:val="24"/>
              </w:rPr>
              <w:t xml:space="preserve"> </w:t>
            </w:r>
            <w:r w:rsidRPr="00D74F61" w:rsidR="0024468F">
              <w:rPr>
                <w:rFonts w:ascii="Aptos" w:hAnsi="Aptos" w:eastAsiaTheme="majorEastAsia"/>
                <w:sz w:val="24"/>
                <w:szCs w:val="24"/>
              </w:rPr>
              <w:t xml:space="preserve">are </w:t>
            </w:r>
            <w:r w:rsidRPr="00D74F61" w:rsidR="002A51A4">
              <w:rPr>
                <w:rFonts w:ascii="Aptos" w:hAnsi="Aptos" w:eastAsiaTheme="majorEastAsia"/>
                <w:sz w:val="24"/>
                <w:szCs w:val="24"/>
              </w:rPr>
              <w:t>longer than one day</w:t>
            </w:r>
            <w:r w:rsidRPr="00D74F61" w:rsidR="0024468F">
              <w:rPr>
                <w:rFonts w:ascii="Aptos" w:hAnsi="Aptos" w:eastAsiaTheme="majorEastAsia"/>
                <w:sz w:val="24"/>
                <w:szCs w:val="24"/>
              </w:rPr>
              <w:t xml:space="preserve"> in duration</w:t>
            </w:r>
            <w:r w:rsidRPr="00D74F61" w:rsidR="00407933">
              <w:rPr>
                <w:rFonts w:ascii="Aptos" w:hAnsi="Aptos" w:eastAsiaTheme="majorEastAsia"/>
                <w:sz w:val="24"/>
                <w:szCs w:val="24"/>
              </w:rPr>
              <w:t>.</w:t>
            </w:r>
            <w:r w:rsidRPr="00D74F61" w:rsidR="00EC1A64">
              <w:rPr>
                <w:rFonts w:ascii="Aptos" w:hAnsi="Aptos" w:eastAsiaTheme="majorEastAsia"/>
                <w:sz w:val="24"/>
                <w:szCs w:val="24"/>
              </w:rPr>
              <w:t xml:space="preserve"> This notice occurs a minimum of one week ahead.</w:t>
            </w:r>
          </w:p>
        </w:tc>
        <w:tc>
          <w:tcPr>
            <w:tcW w:w="3177" w:type="dxa"/>
          </w:tcPr>
          <w:p w:rsidRPr="00D74F61" w:rsidR="005D601D" w:rsidP="00923483" w:rsidRDefault="005D601D" w14:paraId="6A2D2878" w14:textId="1ADB2538">
            <w:pPr>
              <w:rPr>
                <w:rFonts w:ascii="Aptos" w:hAnsi="Aptos"/>
                <w:sz w:val="24"/>
                <w:szCs w:val="24"/>
              </w:rPr>
            </w:pPr>
            <w:r w:rsidRPr="00D74F61">
              <w:rPr>
                <w:rFonts w:ascii="Aptos" w:hAnsi="Aptos"/>
                <w:sz w:val="24"/>
                <w:szCs w:val="24"/>
              </w:rPr>
              <w:t>None</w:t>
            </w:r>
          </w:p>
        </w:tc>
        <w:tc>
          <w:tcPr>
            <w:tcW w:w="3060" w:type="dxa"/>
          </w:tcPr>
          <w:p w:rsidRPr="00D74F61" w:rsidR="005D601D" w:rsidP="00923483" w:rsidRDefault="405E5D13" w14:paraId="61767003" w14:textId="09B9A51E">
            <w:pPr>
              <w:rPr>
                <w:rFonts w:ascii="Aptos" w:hAnsi="Aptos"/>
                <w:sz w:val="24"/>
                <w:szCs w:val="24"/>
              </w:rPr>
            </w:pPr>
            <w:r w:rsidRPr="00D74F61">
              <w:rPr>
                <w:rFonts w:ascii="Aptos" w:hAnsi="Aptos"/>
                <w:sz w:val="24"/>
                <w:szCs w:val="24"/>
              </w:rPr>
              <w:t>N/A</w:t>
            </w:r>
          </w:p>
        </w:tc>
      </w:tr>
    </w:tbl>
    <w:p w:rsidRPr="00D74F61" w:rsidR="00F2147B" w:rsidP="00923483" w:rsidRDefault="00F2147B" w14:paraId="75614391" w14:textId="77777777">
      <w:pPr>
        <w:rPr>
          <w:sz w:val="24"/>
          <w:szCs w:val="24"/>
        </w:rPr>
      </w:pPr>
    </w:p>
    <w:p w:rsidRPr="00D74F61" w:rsidR="00A84374" w:rsidP="00923483" w:rsidRDefault="004404A9" w14:paraId="66BFFE2A" w14:textId="646A7FC9">
      <w:pPr>
        <w:pStyle w:val="Heading2"/>
      </w:pPr>
      <w:r w:rsidRPr="00D74F61">
        <w:lastRenderedPageBreak/>
        <w:t>Unanticipated Closures Notification P</w:t>
      </w:r>
      <w:r w:rsidRPr="00D74F61" w:rsidR="00923791">
        <w:t>lan</w:t>
      </w:r>
    </w:p>
    <w:tbl>
      <w:tblPr>
        <w:tblStyle w:val="TableGrid"/>
        <w:tblW w:w="13950" w:type="dxa"/>
        <w:tblInd w:w="-545" w:type="dxa"/>
        <w:tblLook w:val="04A0" w:firstRow="1" w:lastRow="0" w:firstColumn="1" w:lastColumn="0" w:noHBand="0" w:noVBand="1"/>
      </w:tblPr>
      <w:tblGrid>
        <w:gridCol w:w="1572"/>
        <w:gridCol w:w="6168"/>
        <w:gridCol w:w="3240"/>
        <w:gridCol w:w="2970"/>
      </w:tblGrid>
      <w:tr w:rsidRPr="00D74F61" w:rsidR="00C45165" w:rsidTr="00923483" w14:paraId="0198A6AA" w14:textId="77777777">
        <w:trPr>
          <w:tblHeader/>
        </w:trPr>
        <w:tc>
          <w:tcPr>
            <w:tcW w:w="1572" w:type="dxa"/>
            <w:shd w:val="clear" w:color="auto" w:fill="D9E2F3" w:themeFill="accent1" w:themeFillTint="33"/>
          </w:tcPr>
          <w:p w:rsidRPr="00D74F61" w:rsidR="00C45165" w:rsidP="00923483" w:rsidRDefault="00C45165" w14:paraId="1C607017" w14:textId="77777777">
            <w:pPr>
              <w:rPr>
                <w:rFonts w:ascii="Aptos" w:hAnsi="Aptos"/>
                <w:b/>
                <w:bCs/>
                <w:sz w:val="24"/>
                <w:szCs w:val="24"/>
              </w:rPr>
            </w:pPr>
            <w:r w:rsidRPr="00D74F61">
              <w:rPr>
                <w:rFonts w:ascii="Aptos" w:hAnsi="Aptos"/>
                <w:b/>
                <w:bCs/>
                <w:sz w:val="24"/>
                <w:szCs w:val="24"/>
              </w:rPr>
              <w:t>Partner</w:t>
            </w:r>
          </w:p>
        </w:tc>
        <w:tc>
          <w:tcPr>
            <w:tcW w:w="6168" w:type="dxa"/>
            <w:shd w:val="clear" w:color="auto" w:fill="D9E2F3" w:themeFill="accent1" w:themeFillTint="33"/>
          </w:tcPr>
          <w:p w:rsidRPr="00D74F61" w:rsidR="00C45165" w:rsidP="00923483" w:rsidRDefault="00C45165" w14:paraId="3AB8DDED" w14:textId="77777777">
            <w:pPr>
              <w:rPr>
                <w:rFonts w:ascii="Aptos" w:hAnsi="Aptos"/>
                <w:b/>
                <w:bCs/>
                <w:sz w:val="24"/>
                <w:szCs w:val="24"/>
              </w:rPr>
            </w:pPr>
            <w:r w:rsidRPr="00D74F61">
              <w:rPr>
                <w:rFonts w:ascii="Aptos" w:hAnsi="Aptos" w:eastAsiaTheme="majorEastAsia"/>
                <w:b/>
                <w:bCs/>
                <w:sz w:val="24"/>
                <w:szCs w:val="24"/>
              </w:rPr>
              <w:t xml:space="preserve">Notification procedures, practices, and timelines </w:t>
            </w:r>
          </w:p>
        </w:tc>
        <w:tc>
          <w:tcPr>
            <w:tcW w:w="3240" w:type="dxa"/>
            <w:shd w:val="clear" w:color="auto" w:fill="D9E2F3" w:themeFill="accent1" w:themeFillTint="33"/>
          </w:tcPr>
          <w:p w:rsidRPr="00D74F61" w:rsidR="00C45165" w:rsidP="00923483" w:rsidRDefault="00C45165" w14:paraId="61269015" w14:textId="77777777">
            <w:pPr>
              <w:rPr>
                <w:rFonts w:ascii="Aptos" w:hAnsi="Aptos"/>
                <w:b/>
                <w:bCs/>
                <w:sz w:val="24"/>
                <w:szCs w:val="24"/>
              </w:rPr>
            </w:pPr>
            <w:r w:rsidRPr="00D74F61">
              <w:rPr>
                <w:rFonts w:ascii="Aptos" w:hAnsi="Aptos" w:eastAsiaTheme="majorEastAsia"/>
                <w:b/>
                <w:bCs/>
                <w:sz w:val="24"/>
                <w:szCs w:val="24"/>
              </w:rPr>
              <w:t>Planned notification improvements</w:t>
            </w:r>
          </w:p>
        </w:tc>
        <w:tc>
          <w:tcPr>
            <w:tcW w:w="2970" w:type="dxa"/>
            <w:shd w:val="clear" w:color="auto" w:fill="D9E2F3" w:themeFill="accent1" w:themeFillTint="33"/>
          </w:tcPr>
          <w:p w:rsidRPr="00D74F61" w:rsidR="00C45165" w:rsidP="00923483" w:rsidRDefault="00C45165" w14:paraId="1F725E4E" w14:textId="77777777">
            <w:pPr>
              <w:rPr>
                <w:rFonts w:ascii="Aptos" w:hAnsi="Aptos"/>
                <w:b/>
                <w:bCs/>
                <w:sz w:val="24"/>
                <w:szCs w:val="24"/>
              </w:rPr>
            </w:pPr>
            <w:r w:rsidRPr="00D74F61">
              <w:rPr>
                <w:rFonts w:ascii="Aptos" w:hAnsi="Aptos" w:eastAsiaTheme="majorEastAsia"/>
                <w:b/>
                <w:bCs/>
                <w:sz w:val="24"/>
                <w:szCs w:val="24"/>
              </w:rPr>
              <w:t xml:space="preserve">Barriers to implementing planned improvements </w:t>
            </w:r>
          </w:p>
        </w:tc>
      </w:tr>
      <w:tr w:rsidRPr="00D74F61" w:rsidR="001E65CA" w:rsidTr="00923483" w14:paraId="43592A9A" w14:textId="77777777">
        <w:tc>
          <w:tcPr>
            <w:tcW w:w="1572" w:type="dxa"/>
            <w:shd w:val="clear" w:color="auto" w:fill="D9E2F3" w:themeFill="accent1" w:themeFillTint="33"/>
          </w:tcPr>
          <w:p w:rsidRPr="00D74F61" w:rsidR="001E65CA" w:rsidP="00923483" w:rsidRDefault="001E65CA" w14:paraId="6C6E5CED" w14:textId="01A9F690">
            <w:pPr>
              <w:rPr>
                <w:rFonts w:ascii="Aptos" w:hAnsi="Aptos"/>
                <w:b/>
                <w:bCs/>
                <w:sz w:val="24"/>
                <w:szCs w:val="24"/>
              </w:rPr>
            </w:pPr>
            <w:r w:rsidRPr="00D74F61">
              <w:rPr>
                <w:rFonts w:ascii="Aptos" w:hAnsi="Aptos"/>
                <w:b/>
                <w:bCs/>
                <w:sz w:val="24"/>
                <w:szCs w:val="24"/>
              </w:rPr>
              <w:t>Public</w:t>
            </w:r>
          </w:p>
        </w:tc>
        <w:tc>
          <w:tcPr>
            <w:tcW w:w="6168" w:type="dxa"/>
          </w:tcPr>
          <w:p w:rsidRPr="00D74F61" w:rsidR="001E65CA" w:rsidP="00923483" w:rsidRDefault="001E65CA" w14:paraId="4EFE4066" w14:textId="77777777">
            <w:pPr>
              <w:rPr>
                <w:rFonts w:ascii="Aptos" w:hAnsi="Aptos" w:eastAsiaTheme="majorEastAsia"/>
                <w:sz w:val="24"/>
                <w:szCs w:val="24"/>
              </w:rPr>
            </w:pPr>
            <w:r w:rsidRPr="00D74F61">
              <w:rPr>
                <w:rFonts w:ascii="Aptos" w:hAnsi="Aptos" w:eastAsiaTheme="majorEastAsia"/>
                <w:sz w:val="24"/>
                <w:szCs w:val="24"/>
              </w:rPr>
              <w:t>Except for real-time call center updates, SWD does not typically provide public notification for closures less than one day in duration, as information becomes quickly outdated and can cause significant confusion for customers.</w:t>
            </w:r>
          </w:p>
          <w:p w:rsidRPr="00D74F61" w:rsidR="001E65CA" w:rsidP="00923483" w:rsidRDefault="001E65CA" w14:paraId="06DFCA65" w14:textId="77777777">
            <w:pPr>
              <w:rPr>
                <w:rFonts w:ascii="Aptos" w:hAnsi="Aptos" w:eastAsiaTheme="majorEastAsia"/>
                <w:sz w:val="24"/>
                <w:szCs w:val="24"/>
              </w:rPr>
            </w:pPr>
          </w:p>
          <w:p w:rsidRPr="00D74F61" w:rsidR="001E65CA" w:rsidP="00923483" w:rsidRDefault="043CE5D8" w14:paraId="60EFDF24" w14:textId="4198A94A">
            <w:pPr>
              <w:rPr>
                <w:rFonts w:ascii="Aptos" w:hAnsi="Aptos" w:eastAsiaTheme="majorEastAsia"/>
                <w:sz w:val="24"/>
                <w:szCs w:val="24"/>
              </w:rPr>
            </w:pPr>
            <w:r w:rsidRPr="00D74F61">
              <w:rPr>
                <w:rFonts w:ascii="Aptos" w:hAnsi="Aptos" w:eastAsiaTheme="majorEastAsia"/>
                <w:sz w:val="24"/>
                <w:szCs w:val="24"/>
              </w:rPr>
              <w:t xml:space="preserve">For closures anticipated to last up to a business day or longer, SWD will use some or all methods noted above to notify the public about the closure and when normal facility operations </w:t>
            </w:r>
            <w:r w:rsidRPr="00D74F61" w:rsidR="68A75327">
              <w:rPr>
                <w:rFonts w:ascii="Aptos" w:hAnsi="Aptos" w:eastAsiaTheme="majorEastAsia"/>
                <w:sz w:val="24"/>
                <w:szCs w:val="24"/>
              </w:rPr>
              <w:t xml:space="preserve">will </w:t>
            </w:r>
            <w:r w:rsidRPr="00D74F61">
              <w:rPr>
                <w:rFonts w:ascii="Aptos" w:hAnsi="Aptos" w:eastAsiaTheme="majorEastAsia"/>
                <w:sz w:val="24"/>
                <w:szCs w:val="24"/>
              </w:rPr>
              <w:t xml:space="preserve">resume. </w:t>
            </w:r>
          </w:p>
        </w:tc>
        <w:tc>
          <w:tcPr>
            <w:tcW w:w="3240" w:type="dxa"/>
          </w:tcPr>
          <w:p w:rsidRPr="00D74F61" w:rsidR="001E65CA" w:rsidP="00923483" w:rsidRDefault="043CE5D8" w14:paraId="6D504968" w14:textId="18A34F22">
            <w:pPr>
              <w:rPr>
                <w:rFonts w:ascii="Aptos" w:hAnsi="Aptos"/>
                <w:sz w:val="24"/>
                <w:szCs w:val="24"/>
              </w:rPr>
            </w:pPr>
            <w:r w:rsidRPr="00D74F61">
              <w:rPr>
                <w:rFonts w:ascii="Aptos" w:hAnsi="Aptos"/>
                <w:sz w:val="24"/>
                <w:szCs w:val="24"/>
              </w:rPr>
              <w:t>SWD is continuing to strengthen the reach of its notifications by increasing coordination with partners to re-share (amplify) messaging</w:t>
            </w:r>
            <w:r w:rsidRPr="00D74F61" w:rsidR="46204E55">
              <w:rPr>
                <w:rFonts w:ascii="Aptos" w:hAnsi="Aptos"/>
                <w:sz w:val="24"/>
                <w:szCs w:val="24"/>
              </w:rPr>
              <w:t>.</w:t>
            </w:r>
            <w:r w:rsidRPr="00D74F61">
              <w:rPr>
                <w:rFonts w:ascii="Aptos" w:hAnsi="Aptos"/>
                <w:sz w:val="24"/>
                <w:szCs w:val="24"/>
              </w:rPr>
              <w:t xml:space="preserve"> SWD intends to improve this practice by growing its network, particularly by building relationships with city partner communications staff to support message sharing.</w:t>
            </w:r>
          </w:p>
        </w:tc>
        <w:tc>
          <w:tcPr>
            <w:tcW w:w="2970" w:type="dxa"/>
          </w:tcPr>
          <w:p w:rsidRPr="00D74F61" w:rsidR="001E65CA" w:rsidP="00923483" w:rsidRDefault="001E65CA" w14:paraId="3C1D191C" w14:textId="7AEC2BDC">
            <w:pPr>
              <w:rPr>
                <w:rFonts w:ascii="Aptos" w:hAnsi="Aptos"/>
                <w:sz w:val="24"/>
                <w:szCs w:val="24"/>
              </w:rPr>
            </w:pPr>
            <w:r w:rsidRPr="00D74F61">
              <w:rPr>
                <w:rFonts w:ascii="Aptos" w:hAnsi="Aptos"/>
                <w:sz w:val="24"/>
                <w:szCs w:val="24"/>
              </w:rPr>
              <w:t>Working with partners to amplify notifications is an effective tactic to increase the reach of messaging. However, for closures with a short duration, message amplification can cause confusion for customers if information is or will quickly become outdated.</w:t>
            </w:r>
          </w:p>
        </w:tc>
      </w:tr>
      <w:tr w:rsidRPr="00D74F61" w:rsidR="001E65CA" w:rsidTr="00923483" w14:paraId="592A5BC2" w14:textId="77777777">
        <w:tc>
          <w:tcPr>
            <w:tcW w:w="1572" w:type="dxa"/>
            <w:shd w:val="clear" w:color="auto" w:fill="D9E2F3" w:themeFill="accent1" w:themeFillTint="33"/>
          </w:tcPr>
          <w:p w:rsidRPr="00D74F61" w:rsidR="001E65CA" w:rsidP="00923483" w:rsidRDefault="001E65CA" w14:paraId="583E7071" w14:textId="77777777">
            <w:pPr>
              <w:rPr>
                <w:rFonts w:ascii="Aptos" w:hAnsi="Aptos"/>
                <w:b/>
                <w:bCs/>
                <w:sz w:val="24"/>
                <w:szCs w:val="24"/>
              </w:rPr>
            </w:pPr>
            <w:r w:rsidRPr="00D74F61">
              <w:rPr>
                <w:rFonts w:ascii="Aptos" w:hAnsi="Aptos"/>
                <w:b/>
                <w:bCs/>
                <w:sz w:val="24"/>
                <w:szCs w:val="24"/>
              </w:rPr>
              <w:t>Commercial Haulers</w:t>
            </w:r>
          </w:p>
        </w:tc>
        <w:tc>
          <w:tcPr>
            <w:tcW w:w="6168" w:type="dxa"/>
          </w:tcPr>
          <w:p w:rsidRPr="00D74F61" w:rsidR="001E65CA" w:rsidP="00923483" w:rsidRDefault="001E65CA" w14:paraId="6E472BCC" w14:textId="78CCC28C">
            <w:pPr>
              <w:rPr>
                <w:rFonts w:ascii="Aptos" w:hAnsi="Aptos" w:eastAsiaTheme="majorEastAsia"/>
                <w:sz w:val="24"/>
                <w:szCs w:val="24"/>
              </w:rPr>
            </w:pPr>
            <w:r w:rsidRPr="00D74F61">
              <w:rPr>
                <w:rFonts w:ascii="Aptos" w:hAnsi="Aptos" w:eastAsiaTheme="majorEastAsia"/>
                <w:sz w:val="24"/>
                <w:szCs w:val="24"/>
              </w:rPr>
              <w:t>For any closure of the landfill or a transfer station to commercial haulers, SWD provides email notification to the hauling partner email list.</w:t>
            </w:r>
          </w:p>
          <w:p w:rsidRPr="00D74F61" w:rsidR="001E65CA" w:rsidP="00923483" w:rsidRDefault="001E65CA" w14:paraId="167BB377" w14:textId="77777777">
            <w:pPr>
              <w:rPr>
                <w:rFonts w:ascii="Aptos" w:hAnsi="Aptos"/>
                <w:sz w:val="24"/>
                <w:szCs w:val="24"/>
              </w:rPr>
            </w:pPr>
          </w:p>
          <w:p w:rsidRPr="00D74F61" w:rsidR="001E65CA" w:rsidP="00923483" w:rsidRDefault="001E65CA" w14:paraId="32A633D3" w14:textId="731D723E">
            <w:pPr>
              <w:rPr>
                <w:rFonts w:ascii="Aptos" w:hAnsi="Aptos"/>
                <w:sz w:val="24"/>
                <w:szCs w:val="24"/>
              </w:rPr>
            </w:pPr>
            <w:r w:rsidRPr="00D74F61">
              <w:rPr>
                <w:rFonts w:ascii="Aptos" w:hAnsi="Aptos"/>
                <w:sz w:val="24"/>
                <w:szCs w:val="24"/>
              </w:rPr>
              <w:t>Notification timing:</w:t>
            </w:r>
          </w:p>
          <w:p w:rsidRPr="00D74F61" w:rsidR="001E65CA" w:rsidP="00923483" w:rsidRDefault="001E65CA" w14:paraId="2D1EFFB8" w14:textId="705C3C07">
            <w:pPr>
              <w:pStyle w:val="ListParagraph"/>
              <w:numPr>
                <w:ilvl w:val="0"/>
                <w:numId w:val="17"/>
              </w:numPr>
              <w:spacing w:line="240" w:lineRule="auto"/>
              <w:rPr>
                <w:rFonts w:ascii="Aptos" w:hAnsi="Aptos" w:eastAsiaTheme="majorEastAsia"/>
                <w:sz w:val="24"/>
                <w:szCs w:val="24"/>
              </w:rPr>
            </w:pPr>
            <w:r w:rsidRPr="00D74F61">
              <w:rPr>
                <w:rFonts w:ascii="Aptos" w:hAnsi="Aptos" w:eastAsiaTheme="majorEastAsia"/>
                <w:sz w:val="24"/>
                <w:szCs w:val="24"/>
              </w:rPr>
              <w:t>First notice via email within 30 minutes following a closure, including estimated timeline for resolution or a timeline for next update if resolution timing is uncertain;</w:t>
            </w:r>
          </w:p>
          <w:p w:rsidRPr="00D74F61" w:rsidR="001E65CA" w:rsidP="00923483" w:rsidRDefault="001E65CA" w14:paraId="1944F60F" w14:textId="09B8F33B">
            <w:pPr>
              <w:pStyle w:val="ListParagraph"/>
              <w:numPr>
                <w:ilvl w:val="0"/>
                <w:numId w:val="17"/>
              </w:numPr>
              <w:spacing w:line="240" w:lineRule="auto"/>
              <w:rPr>
                <w:rFonts w:ascii="Aptos" w:hAnsi="Aptos"/>
                <w:sz w:val="24"/>
                <w:szCs w:val="24"/>
              </w:rPr>
            </w:pPr>
            <w:r w:rsidRPr="00D74F61">
              <w:rPr>
                <w:rFonts w:ascii="Aptos" w:hAnsi="Aptos" w:eastAsiaTheme="majorEastAsia"/>
                <w:sz w:val="24"/>
                <w:szCs w:val="24"/>
              </w:rPr>
              <w:t>Ongoing notices and updates via email, as necessary;</w:t>
            </w:r>
          </w:p>
          <w:p w:rsidRPr="00D74F61" w:rsidR="001E65CA" w:rsidP="00923483" w:rsidRDefault="001E65CA" w14:paraId="05A06A7B" w14:textId="6A866D26">
            <w:pPr>
              <w:pStyle w:val="ListParagraph"/>
              <w:numPr>
                <w:ilvl w:val="0"/>
                <w:numId w:val="17"/>
              </w:numPr>
              <w:spacing w:line="240" w:lineRule="auto"/>
              <w:rPr>
                <w:rFonts w:ascii="Aptos" w:hAnsi="Aptos"/>
                <w:sz w:val="24"/>
                <w:szCs w:val="24"/>
              </w:rPr>
            </w:pPr>
            <w:r w:rsidRPr="00D74F61">
              <w:rPr>
                <w:rFonts w:ascii="Aptos" w:hAnsi="Aptos"/>
                <w:sz w:val="24"/>
                <w:szCs w:val="24"/>
              </w:rPr>
              <w:t>Final notice via email confirming the facility has resumed normal operations.</w:t>
            </w:r>
          </w:p>
        </w:tc>
        <w:tc>
          <w:tcPr>
            <w:tcW w:w="3240" w:type="dxa"/>
          </w:tcPr>
          <w:p w:rsidRPr="00D74F61" w:rsidR="001E65CA" w:rsidP="00923483" w:rsidRDefault="001E65CA" w14:paraId="02111CAD" w14:textId="7AEAC3B7">
            <w:pPr>
              <w:rPr>
                <w:rFonts w:ascii="Aptos" w:hAnsi="Aptos"/>
                <w:sz w:val="24"/>
                <w:szCs w:val="24"/>
              </w:rPr>
            </w:pPr>
            <w:r w:rsidRPr="00D74F61">
              <w:rPr>
                <w:rFonts w:ascii="Aptos" w:hAnsi="Aptos" w:eastAsiaTheme="majorEastAsia"/>
                <w:sz w:val="24"/>
                <w:szCs w:val="24"/>
              </w:rPr>
              <w:t>Review communication effectiveness during Monthly Hauler Forum with commercial haulers and use feedback and lessons learned to improve notification timing and message clarity.</w:t>
            </w:r>
          </w:p>
        </w:tc>
        <w:tc>
          <w:tcPr>
            <w:tcW w:w="2970" w:type="dxa"/>
          </w:tcPr>
          <w:p w:rsidRPr="00D74F61" w:rsidR="001E65CA" w:rsidP="00923483" w:rsidRDefault="001E65CA" w14:paraId="6585CD85" w14:textId="6B49FABA">
            <w:pPr>
              <w:rPr>
                <w:rFonts w:ascii="Aptos" w:hAnsi="Aptos"/>
                <w:sz w:val="24"/>
                <w:szCs w:val="24"/>
              </w:rPr>
            </w:pPr>
            <w:r w:rsidRPr="00D74F61">
              <w:rPr>
                <w:rFonts w:ascii="Aptos" w:hAnsi="Aptos"/>
                <w:sz w:val="24"/>
                <w:szCs w:val="24"/>
              </w:rPr>
              <w:t>For unanticipated closures, information about the anticipated duration of the closure is often not available when SWD shares the first closure notice.</w:t>
            </w:r>
          </w:p>
        </w:tc>
      </w:tr>
      <w:tr w:rsidRPr="00D74F61" w:rsidR="003A5DE5" w:rsidTr="00923483" w14:paraId="31177C9B" w14:textId="77777777">
        <w:tc>
          <w:tcPr>
            <w:tcW w:w="1572" w:type="dxa"/>
            <w:shd w:val="clear" w:color="auto" w:fill="D9E2F3" w:themeFill="accent1" w:themeFillTint="33"/>
          </w:tcPr>
          <w:p w:rsidRPr="00D74F61" w:rsidR="003A5DE5" w:rsidP="00923483" w:rsidRDefault="003A5DE5" w14:paraId="3BCE71E6" w14:textId="55E03B6A">
            <w:pPr>
              <w:rPr>
                <w:rFonts w:ascii="Aptos" w:hAnsi="Aptos"/>
                <w:b/>
                <w:bCs/>
                <w:sz w:val="24"/>
                <w:szCs w:val="24"/>
              </w:rPr>
            </w:pPr>
            <w:r w:rsidRPr="00D74F61">
              <w:rPr>
                <w:rFonts w:ascii="Aptos" w:hAnsi="Aptos"/>
                <w:b/>
                <w:bCs/>
                <w:sz w:val="24"/>
                <w:szCs w:val="24"/>
              </w:rPr>
              <w:t>Cities</w:t>
            </w:r>
          </w:p>
        </w:tc>
        <w:tc>
          <w:tcPr>
            <w:tcW w:w="6168" w:type="dxa"/>
          </w:tcPr>
          <w:p w:rsidRPr="00D74F61" w:rsidR="003A5DE5" w:rsidP="00923483" w:rsidRDefault="003A5DE5" w14:paraId="0B863889" w14:textId="700D87A2">
            <w:pPr>
              <w:rPr>
                <w:rFonts w:ascii="Aptos" w:hAnsi="Aptos" w:eastAsiaTheme="majorEastAsia"/>
                <w:sz w:val="24"/>
                <w:szCs w:val="24"/>
              </w:rPr>
            </w:pPr>
            <w:r w:rsidRPr="00D74F61">
              <w:rPr>
                <w:rFonts w:ascii="Aptos" w:hAnsi="Aptos" w:eastAsiaTheme="majorEastAsia"/>
                <w:sz w:val="24"/>
                <w:szCs w:val="24"/>
              </w:rPr>
              <w:t xml:space="preserve">For </w:t>
            </w:r>
            <w:r w:rsidRPr="00D74F61" w:rsidR="00F30CB9">
              <w:rPr>
                <w:rFonts w:ascii="Aptos" w:hAnsi="Aptos" w:eastAsiaTheme="majorEastAsia"/>
                <w:sz w:val="24"/>
                <w:szCs w:val="24"/>
              </w:rPr>
              <w:t>public</w:t>
            </w:r>
            <w:r w:rsidRPr="00D74F61">
              <w:rPr>
                <w:rFonts w:ascii="Aptos" w:hAnsi="Aptos" w:eastAsiaTheme="majorEastAsia"/>
                <w:sz w:val="24"/>
                <w:szCs w:val="24"/>
              </w:rPr>
              <w:t xml:space="preserve"> closures </w:t>
            </w:r>
            <w:r w:rsidRPr="00D74F61" w:rsidR="0059239E">
              <w:rPr>
                <w:rFonts w:ascii="Aptos" w:hAnsi="Aptos" w:eastAsiaTheme="majorEastAsia"/>
                <w:sz w:val="24"/>
                <w:szCs w:val="24"/>
              </w:rPr>
              <w:t>longer than one day</w:t>
            </w:r>
            <w:r w:rsidRPr="00D74F61" w:rsidR="00F30CB9">
              <w:rPr>
                <w:rFonts w:ascii="Aptos" w:hAnsi="Aptos" w:eastAsiaTheme="majorEastAsia"/>
                <w:sz w:val="24"/>
                <w:szCs w:val="24"/>
              </w:rPr>
              <w:t xml:space="preserve"> in duration</w:t>
            </w:r>
            <w:r w:rsidRPr="00D74F61">
              <w:rPr>
                <w:rFonts w:ascii="Aptos" w:hAnsi="Aptos" w:eastAsiaTheme="majorEastAsia"/>
                <w:sz w:val="24"/>
                <w:szCs w:val="24"/>
              </w:rPr>
              <w:t xml:space="preserve">, SWD </w:t>
            </w:r>
            <w:r w:rsidRPr="00D74F61" w:rsidR="0059239E">
              <w:rPr>
                <w:rFonts w:ascii="Aptos" w:hAnsi="Aptos" w:eastAsiaTheme="majorEastAsia"/>
                <w:sz w:val="24"/>
                <w:szCs w:val="24"/>
              </w:rPr>
              <w:t>send</w:t>
            </w:r>
            <w:r w:rsidRPr="00D74F61" w:rsidR="00F30CB9">
              <w:rPr>
                <w:rFonts w:ascii="Aptos" w:hAnsi="Aptos" w:eastAsiaTheme="majorEastAsia"/>
                <w:sz w:val="24"/>
                <w:szCs w:val="24"/>
              </w:rPr>
              <w:t>s</w:t>
            </w:r>
            <w:r w:rsidRPr="00D74F61" w:rsidR="0059239E">
              <w:rPr>
                <w:rFonts w:ascii="Aptos" w:hAnsi="Aptos" w:eastAsiaTheme="majorEastAsia"/>
                <w:sz w:val="24"/>
                <w:szCs w:val="24"/>
              </w:rPr>
              <w:t xml:space="preserve"> an email notification to </w:t>
            </w:r>
            <w:r w:rsidRPr="00D74F61">
              <w:rPr>
                <w:rFonts w:ascii="Aptos" w:hAnsi="Aptos" w:eastAsiaTheme="majorEastAsia"/>
                <w:sz w:val="24"/>
                <w:szCs w:val="24"/>
              </w:rPr>
              <w:t xml:space="preserve">cities in which potentially impacted residents or businesses are located. </w:t>
            </w:r>
            <w:r w:rsidRPr="00D74F61" w:rsidR="0059239E">
              <w:rPr>
                <w:rFonts w:ascii="Aptos" w:hAnsi="Aptos" w:eastAsiaTheme="majorEastAsia"/>
                <w:sz w:val="24"/>
                <w:szCs w:val="24"/>
              </w:rPr>
              <w:t xml:space="preserve">The notice </w:t>
            </w:r>
            <w:r w:rsidRPr="00D74F61" w:rsidR="000D0F38">
              <w:rPr>
                <w:rFonts w:ascii="Aptos" w:hAnsi="Aptos" w:eastAsiaTheme="majorEastAsia"/>
                <w:sz w:val="24"/>
                <w:szCs w:val="24"/>
              </w:rPr>
              <w:lastRenderedPageBreak/>
              <w:t>may include</w:t>
            </w:r>
            <w:r w:rsidRPr="00D74F61" w:rsidR="0059239E">
              <w:rPr>
                <w:rFonts w:ascii="Aptos" w:hAnsi="Aptos" w:eastAsiaTheme="majorEastAsia"/>
                <w:sz w:val="24"/>
                <w:szCs w:val="24"/>
              </w:rPr>
              <w:t xml:space="preserve"> links to public notifications, such as social media posts or e-newsletters. SWD also sends a notification via email when normal operations resume.</w:t>
            </w:r>
          </w:p>
          <w:p w:rsidRPr="00D74F61" w:rsidR="003A5DE5" w:rsidP="00923483" w:rsidRDefault="003A5DE5" w14:paraId="37338A1B" w14:textId="77777777">
            <w:pPr>
              <w:rPr>
                <w:rFonts w:ascii="Aptos" w:hAnsi="Aptos" w:eastAsiaTheme="majorEastAsia"/>
                <w:sz w:val="24"/>
                <w:szCs w:val="24"/>
              </w:rPr>
            </w:pPr>
          </w:p>
          <w:p w:rsidRPr="00D74F61" w:rsidR="003A5DE5" w:rsidP="00923483" w:rsidRDefault="003A5DE5" w14:paraId="79F44D15" w14:textId="4F45F956">
            <w:pPr>
              <w:rPr>
                <w:rFonts w:ascii="Aptos" w:hAnsi="Aptos" w:eastAsiaTheme="majorEastAsia"/>
                <w:sz w:val="24"/>
                <w:szCs w:val="24"/>
              </w:rPr>
            </w:pPr>
            <w:r w:rsidRPr="00D74F61">
              <w:rPr>
                <w:rFonts w:ascii="Aptos" w:hAnsi="Aptos" w:eastAsiaTheme="majorEastAsia"/>
                <w:sz w:val="24"/>
                <w:szCs w:val="24"/>
              </w:rPr>
              <w:t xml:space="preserve">SWD includes city partner contacts on all notification emails to commercial haulers. </w:t>
            </w:r>
          </w:p>
        </w:tc>
        <w:tc>
          <w:tcPr>
            <w:tcW w:w="3240" w:type="dxa"/>
          </w:tcPr>
          <w:p w:rsidRPr="00D74F61" w:rsidR="003A5DE5" w:rsidP="00923483" w:rsidRDefault="003A5DE5" w14:paraId="2C3E183D" w14:textId="175E6F46">
            <w:pPr>
              <w:rPr>
                <w:rFonts w:ascii="Aptos" w:hAnsi="Aptos"/>
                <w:sz w:val="24"/>
                <w:szCs w:val="24"/>
              </w:rPr>
            </w:pPr>
            <w:r w:rsidRPr="00D74F61">
              <w:rPr>
                <w:rFonts w:ascii="Aptos" w:hAnsi="Aptos" w:eastAsiaTheme="majorEastAsia"/>
                <w:sz w:val="24"/>
                <w:szCs w:val="24"/>
              </w:rPr>
              <w:lastRenderedPageBreak/>
              <w:t xml:space="preserve">Review communication effectiveness with the Metropolitan Solid Waste </w:t>
            </w:r>
            <w:r w:rsidRPr="00D74F61">
              <w:rPr>
                <w:rFonts w:ascii="Aptos" w:hAnsi="Aptos" w:eastAsiaTheme="majorEastAsia"/>
                <w:sz w:val="24"/>
                <w:szCs w:val="24"/>
              </w:rPr>
              <w:lastRenderedPageBreak/>
              <w:t>Advisory Committee and use feedback and lessons learned to improve notification timing and message clarity.</w:t>
            </w:r>
          </w:p>
        </w:tc>
        <w:tc>
          <w:tcPr>
            <w:tcW w:w="2970" w:type="dxa"/>
          </w:tcPr>
          <w:p w:rsidRPr="00D74F61" w:rsidR="003A5DE5" w:rsidP="00923483" w:rsidRDefault="003A5DE5" w14:paraId="6534AE81" w14:textId="1CDF7C57">
            <w:pPr>
              <w:rPr>
                <w:rFonts w:ascii="Aptos" w:hAnsi="Aptos"/>
                <w:sz w:val="24"/>
                <w:szCs w:val="24"/>
              </w:rPr>
            </w:pPr>
            <w:r w:rsidRPr="00D74F61">
              <w:rPr>
                <w:rFonts w:ascii="Aptos" w:hAnsi="Aptos"/>
                <w:sz w:val="24"/>
                <w:szCs w:val="24"/>
              </w:rPr>
              <w:lastRenderedPageBreak/>
              <w:t>N/A</w:t>
            </w:r>
          </w:p>
        </w:tc>
      </w:tr>
      <w:tr w:rsidRPr="00D74F61" w:rsidR="003A5DE5" w:rsidTr="00CF1596" w14:paraId="776AD87A" w14:textId="77777777">
        <w:trPr>
          <w:trHeight w:val="4265"/>
        </w:trPr>
        <w:tc>
          <w:tcPr>
            <w:tcW w:w="1572" w:type="dxa"/>
            <w:shd w:val="clear" w:color="auto" w:fill="D9E2F3" w:themeFill="accent1" w:themeFillTint="33"/>
          </w:tcPr>
          <w:p w:rsidRPr="00D74F61" w:rsidR="003A5DE5" w:rsidP="00923483" w:rsidRDefault="003A5DE5" w14:paraId="490EF64C" w14:textId="77777777">
            <w:pPr>
              <w:rPr>
                <w:rFonts w:ascii="Aptos" w:hAnsi="Aptos"/>
                <w:b/>
                <w:bCs/>
                <w:sz w:val="24"/>
                <w:szCs w:val="24"/>
              </w:rPr>
            </w:pPr>
            <w:r w:rsidRPr="00D74F61">
              <w:rPr>
                <w:rFonts w:ascii="Aptos" w:hAnsi="Aptos"/>
                <w:b/>
                <w:bCs/>
                <w:sz w:val="24"/>
                <w:szCs w:val="24"/>
              </w:rPr>
              <w:t>Council</w:t>
            </w:r>
          </w:p>
        </w:tc>
        <w:tc>
          <w:tcPr>
            <w:tcW w:w="6168" w:type="dxa"/>
          </w:tcPr>
          <w:p w:rsidRPr="00D74F61" w:rsidR="003A5DE5" w:rsidP="00923483" w:rsidRDefault="00907F6B" w14:paraId="7FDAE87B" w14:textId="1E17BD5D">
            <w:pPr>
              <w:rPr>
                <w:rFonts w:ascii="Aptos" w:hAnsi="Aptos" w:eastAsiaTheme="majorEastAsia"/>
                <w:sz w:val="24"/>
                <w:szCs w:val="24"/>
              </w:rPr>
            </w:pPr>
            <w:r w:rsidRPr="00D74F61">
              <w:rPr>
                <w:rFonts w:ascii="Aptos" w:hAnsi="Aptos" w:eastAsiaTheme="majorEastAsia"/>
                <w:sz w:val="24"/>
                <w:szCs w:val="24"/>
              </w:rPr>
              <w:t xml:space="preserve">SWD coordinates with DNRP to provide </w:t>
            </w:r>
            <w:r w:rsidRPr="00D74F61" w:rsidR="003A5DE5">
              <w:rPr>
                <w:rFonts w:ascii="Aptos" w:hAnsi="Aptos" w:eastAsiaTheme="majorEastAsia"/>
                <w:sz w:val="24"/>
                <w:szCs w:val="24"/>
              </w:rPr>
              <w:t xml:space="preserve">Council offices representing potentially impacted constituents </w:t>
            </w:r>
            <w:r w:rsidRPr="00D74F61" w:rsidR="001A35A8">
              <w:rPr>
                <w:rFonts w:ascii="Aptos" w:hAnsi="Aptos" w:eastAsiaTheme="majorEastAsia"/>
                <w:sz w:val="24"/>
                <w:szCs w:val="24"/>
              </w:rPr>
              <w:t xml:space="preserve">or service areas </w:t>
            </w:r>
            <w:r w:rsidRPr="00D74F61" w:rsidR="009C28AB">
              <w:rPr>
                <w:rFonts w:ascii="Aptos" w:hAnsi="Aptos" w:eastAsiaTheme="majorEastAsia"/>
                <w:sz w:val="24"/>
                <w:szCs w:val="24"/>
              </w:rPr>
              <w:t xml:space="preserve">notification </w:t>
            </w:r>
            <w:r w:rsidRPr="00D74F61" w:rsidR="003A5DE5">
              <w:rPr>
                <w:rFonts w:ascii="Aptos" w:hAnsi="Aptos" w:eastAsiaTheme="majorEastAsia"/>
                <w:sz w:val="24"/>
                <w:szCs w:val="24"/>
              </w:rPr>
              <w:t xml:space="preserve">of closures that are </w:t>
            </w:r>
            <w:r w:rsidRPr="00D74F61" w:rsidR="003A4812">
              <w:rPr>
                <w:rFonts w:ascii="Aptos" w:hAnsi="Aptos" w:eastAsiaTheme="majorEastAsia"/>
                <w:sz w:val="24"/>
                <w:szCs w:val="24"/>
              </w:rPr>
              <w:t>longer than one day</w:t>
            </w:r>
            <w:r w:rsidRPr="00D74F61" w:rsidR="003A5DE5">
              <w:rPr>
                <w:rFonts w:ascii="Aptos" w:hAnsi="Aptos" w:eastAsiaTheme="majorEastAsia"/>
                <w:sz w:val="24"/>
                <w:szCs w:val="24"/>
              </w:rPr>
              <w:t xml:space="preserve"> in duration. The </w:t>
            </w:r>
            <w:r w:rsidRPr="00D74F61" w:rsidR="009C28AB">
              <w:rPr>
                <w:rFonts w:ascii="Aptos" w:hAnsi="Aptos" w:eastAsiaTheme="majorEastAsia"/>
                <w:sz w:val="24"/>
                <w:szCs w:val="24"/>
              </w:rPr>
              <w:t>emailed notice</w:t>
            </w:r>
            <w:r w:rsidRPr="00D74F61" w:rsidR="003A5DE5">
              <w:rPr>
                <w:rFonts w:ascii="Aptos" w:hAnsi="Aptos" w:eastAsiaTheme="majorEastAsia"/>
                <w:sz w:val="24"/>
                <w:szCs w:val="24"/>
              </w:rPr>
              <w:t xml:space="preserve"> </w:t>
            </w:r>
            <w:r w:rsidRPr="00D74F61" w:rsidR="000D0F38">
              <w:rPr>
                <w:rFonts w:ascii="Aptos" w:hAnsi="Aptos" w:eastAsiaTheme="majorEastAsia"/>
                <w:sz w:val="24"/>
                <w:szCs w:val="24"/>
              </w:rPr>
              <w:t>may include</w:t>
            </w:r>
            <w:r w:rsidRPr="00D74F61" w:rsidR="003A5DE5">
              <w:rPr>
                <w:rFonts w:ascii="Aptos" w:hAnsi="Aptos" w:eastAsiaTheme="majorEastAsia"/>
                <w:sz w:val="24"/>
                <w:szCs w:val="24"/>
              </w:rPr>
              <w:t xml:space="preserve"> links to public notifications, such as social media posts or e-newsletters. </w:t>
            </w:r>
            <w:r w:rsidRPr="00D74F61" w:rsidR="009C28AB">
              <w:rPr>
                <w:rFonts w:ascii="Aptos" w:hAnsi="Aptos" w:eastAsiaTheme="majorEastAsia"/>
                <w:sz w:val="24"/>
                <w:szCs w:val="24"/>
              </w:rPr>
              <w:t xml:space="preserve">SWD also coordinates with DNRP to notify these same </w:t>
            </w:r>
            <w:r w:rsidRPr="00D74F61" w:rsidR="003A5DE5">
              <w:rPr>
                <w:rFonts w:ascii="Aptos" w:hAnsi="Aptos" w:eastAsiaTheme="majorEastAsia"/>
                <w:sz w:val="24"/>
                <w:szCs w:val="24"/>
              </w:rPr>
              <w:t>Council offices when normal operations resume.</w:t>
            </w:r>
          </w:p>
          <w:p w:rsidRPr="00D74F61" w:rsidR="003A5DE5" w:rsidP="00923483" w:rsidRDefault="003A5DE5" w14:paraId="0C15BDA2" w14:textId="77777777">
            <w:pPr>
              <w:rPr>
                <w:rFonts w:ascii="Aptos" w:hAnsi="Aptos" w:eastAsiaTheme="majorEastAsia"/>
                <w:sz w:val="24"/>
                <w:szCs w:val="24"/>
              </w:rPr>
            </w:pPr>
          </w:p>
          <w:p w:rsidRPr="00D74F61" w:rsidR="00FC6AC3" w:rsidP="00923483" w:rsidRDefault="009C28AB" w14:paraId="3B34B52E" w14:textId="726F8794">
            <w:pPr>
              <w:rPr>
                <w:rFonts w:ascii="Aptos" w:hAnsi="Aptos" w:eastAsiaTheme="majorEastAsia"/>
                <w:sz w:val="24"/>
                <w:szCs w:val="24"/>
              </w:rPr>
            </w:pPr>
            <w:r w:rsidRPr="00D74F61">
              <w:rPr>
                <w:rFonts w:ascii="Aptos" w:hAnsi="Aptos" w:eastAsiaTheme="majorEastAsia"/>
                <w:sz w:val="24"/>
                <w:szCs w:val="24"/>
              </w:rPr>
              <w:t xml:space="preserve">SWD coordinates with DNRP to notify </w:t>
            </w:r>
            <w:r w:rsidRPr="00D74F61" w:rsidR="003A5DE5">
              <w:rPr>
                <w:rFonts w:ascii="Aptos" w:hAnsi="Aptos" w:eastAsiaTheme="majorEastAsia"/>
                <w:sz w:val="24"/>
                <w:szCs w:val="24"/>
              </w:rPr>
              <w:t xml:space="preserve">Council offices via email about closures to commercial haulers that are </w:t>
            </w:r>
            <w:r w:rsidRPr="00D74F61" w:rsidR="001A35A8">
              <w:rPr>
                <w:rFonts w:ascii="Aptos" w:hAnsi="Aptos" w:eastAsiaTheme="majorEastAsia"/>
                <w:sz w:val="24"/>
                <w:szCs w:val="24"/>
              </w:rPr>
              <w:t>longer than one day</w:t>
            </w:r>
            <w:r w:rsidRPr="00D74F61" w:rsidR="003A5DE5">
              <w:rPr>
                <w:rFonts w:ascii="Aptos" w:hAnsi="Aptos" w:eastAsiaTheme="majorEastAsia"/>
                <w:sz w:val="24"/>
                <w:szCs w:val="24"/>
              </w:rPr>
              <w:t xml:space="preserve"> in duration. </w:t>
            </w:r>
            <w:r w:rsidRPr="00D74F61">
              <w:rPr>
                <w:rFonts w:ascii="Aptos" w:hAnsi="Aptos" w:eastAsiaTheme="majorEastAsia"/>
                <w:sz w:val="24"/>
                <w:szCs w:val="24"/>
              </w:rPr>
              <w:t>SWD also coordinates with DNRP to notify Council offices when normal operations resume.</w:t>
            </w:r>
          </w:p>
        </w:tc>
        <w:tc>
          <w:tcPr>
            <w:tcW w:w="3240" w:type="dxa"/>
          </w:tcPr>
          <w:p w:rsidRPr="00D74F61" w:rsidR="003A5DE5" w:rsidP="00923483" w:rsidRDefault="003A5DE5" w14:paraId="70177821" w14:textId="77777777">
            <w:pPr>
              <w:rPr>
                <w:rFonts w:ascii="Aptos" w:hAnsi="Aptos"/>
                <w:sz w:val="24"/>
                <w:szCs w:val="24"/>
              </w:rPr>
            </w:pPr>
            <w:r w:rsidRPr="00D74F61">
              <w:rPr>
                <w:rFonts w:ascii="Aptos" w:hAnsi="Aptos"/>
                <w:sz w:val="24"/>
                <w:szCs w:val="24"/>
              </w:rPr>
              <w:t>None</w:t>
            </w:r>
          </w:p>
        </w:tc>
        <w:tc>
          <w:tcPr>
            <w:tcW w:w="2970" w:type="dxa"/>
          </w:tcPr>
          <w:p w:rsidRPr="00D74F61" w:rsidR="003A5DE5" w:rsidP="00923483" w:rsidRDefault="003A5DE5" w14:paraId="4F6882B2" w14:textId="77777777">
            <w:pPr>
              <w:rPr>
                <w:rFonts w:ascii="Aptos" w:hAnsi="Aptos"/>
                <w:sz w:val="24"/>
                <w:szCs w:val="24"/>
              </w:rPr>
            </w:pPr>
            <w:r w:rsidRPr="00D74F61">
              <w:rPr>
                <w:rFonts w:ascii="Aptos" w:hAnsi="Aptos"/>
                <w:sz w:val="24"/>
                <w:szCs w:val="24"/>
              </w:rPr>
              <w:t>N/A</w:t>
            </w:r>
          </w:p>
        </w:tc>
      </w:tr>
    </w:tbl>
    <w:p w:rsidR="00C45165" w:rsidP="00923483" w:rsidRDefault="00C45165" w14:paraId="4DC18208" w14:textId="77777777">
      <w:pPr>
        <w:rPr>
          <w:sz w:val="24"/>
          <w:szCs w:val="24"/>
        </w:rPr>
      </w:pPr>
    </w:p>
    <w:p w:rsidRPr="00CF1596" w:rsidR="00036622" w:rsidP="00CF1596" w:rsidRDefault="00036622" w14:paraId="73C2F2AC" w14:textId="6332ADD9">
      <w:pPr>
        <w:rPr>
          <w:sz w:val="24"/>
          <w:szCs w:val="24"/>
        </w:rPr>
      </w:pPr>
    </w:p>
    <w:sectPr w:rsidRPr="00CF1596" w:rsidR="00036622" w:rsidSect="00CF1596">
      <w:endnotePr>
        <w:numFmt w:val="decimal"/>
      </w:endnotePr>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C5CE2" w:rsidP="00DD5BF7" w:rsidRDefault="002C5CE2" w14:paraId="0275D02A" w14:textId="77777777">
      <w:r>
        <w:separator/>
      </w:r>
    </w:p>
  </w:endnote>
  <w:endnote w:type="continuationSeparator" w:id="0">
    <w:p w:rsidR="002C5CE2" w:rsidP="00DD5BF7" w:rsidRDefault="002C5CE2" w14:paraId="5C800C36" w14:textId="77777777">
      <w:r>
        <w:continuationSeparator/>
      </w:r>
    </w:p>
  </w:endnote>
  <w:endnote w:type="continuationNotice" w:id="1">
    <w:p w:rsidR="002C5CE2" w:rsidRDefault="002C5CE2" w14:paraId="2BBA099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8773553"/>
      <w:docPartObj>
        <w:docPartGallery w:val="Page Numbers (Bottom of Page)"/>
        <w:docPartUnique/>
      </w:docPartObj>
    </w:sdtPr>
    <w:sdtEndPr>
      <w:rPr>
        <w:noProof/>
      </w:rPr>
    </w:sdtEndPr>
    <w:sdtContent>
      <w:p w:rsidR="00E92930" w:rsidRDefault="00E92930" w14:paraId="5283D9E9" w14:textId="1EC56D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C53FF" w:rsidRDefault="008C53FF" w14:paraId="195C4FC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C6269" w:rsidRDefault="00DC6269" w14:paraId="7C55F0E4" w14:textId="3F774557">
    <w:pPr>
      <w:pStyle w:val="Footer"/>
      <w:jc w:val="center"/>
    </w:pPr>
  </w:p>
  <w:p w:rsidR="00C17D28" w:rsidRDefault="00C17D28" w14:paraId="4014D7B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C5CE2" w:rsidP="00DD5BF7" w:rsidRDefault="002C5CE2" w14:paraId="13F5B4AE" w14:textId="77777777">
      <w:r>
        <w:separator/>
      </w:r>
    </w:p>
  </w:footnote>
  <w:footnote w:type="continuationSeparator" w:id="0">
    <w:p w:rsidR="002C5CE2" w:rsidP="00DD5BF7" w:rsidRDefault="002C5CE2" w14:paraId="1B5AA67A" w14:textId="77777777">
      <w:r>
        <w:continuationSeparator/>
      </w:r>
    </w:p>
  </w:footnote>
  <w:footnote w:type="continuationNotice" w:id="1">
    <w:p w:rsidR="002C5CE2" w:rsidRDefault="002C5CE2" w14:paraId="5245E7CD"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56679" w:rsidP="005E2C16" w:rsidRDefault="00256679" w14:paraId="2B6CF44B" w14:textId="68F3B845">
    <w:pPr>
      <w:pStyle w:val="Header"/>
      <w:jc w:val="right"/>
    </w:pPr>
    <w:r>
      <w:t>Attachment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4095"/>
    <w:multiLevelType w:val="hybridMultilevel"/>
    <w:tmpl w:val="F73099BC"/>
    <w:lvl w:ilvl="0" w:tplc="04090015">
      <w:start w:val="1"/>
      <w:numFmt w:val="upperLetter"/>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 w15:restartNumberingAfterBreak="0">
    <w:nsid w:val="0C7D4D3D"/>
    <w:multiLevelType w:val="hybridMultilevel"/>
    <w:tmpl w:val="AEB2536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D261535"/>
    <w:multiLevelType w:val="hybridMultilevel"/>
    <w:tmpl w:val="3ED24C2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 w15:restartNumberingAfterBreak="0">
    <w:nsid w:val="11517B2C"/>
    <w:multiLevelType w:val="hybridMultilevel"/>
    <w:tmpl w:val="285E1230"/>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4" w15:restartNumberingAfterBreak="0">
    <w:nsid w:val="1A2777BC"/>
    <w:multiLevelType w:val="hybridMultilevel"/>
    <w:tmpl w:val="95DA3C3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24A20974"/>
    <w:multiLevelType w:val="hybridMultilevel"/>
    <w:tmpl w:val="BC84964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286E4405"/>
    <w:multiLevelType w:val="hybridMultilevel"/>
    <w:tmpl w:val="5BD46CA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2A111A96"/>
    <w:multiLevelType w:val="hybridMultilevel"/>
    <w:tmpl w:val="A8C411F2"/>
    <w:lvl w:ilvl="0" w:tplc="04090001">
      <w:start w:val="1"/>
      <w:numFmt w:val="bullet"/>
      <w:lvlText w:val=""/>
      <w:lvlJc w:val="left"/>
      <w:pPr>
        <w:ind w:left="765" w:hanging="360"/>
      </w:pPr>
      <w:rPr>
        <w:rFonts w:hint="default" w:ascii="Symbol" w:hAnsi="Symbol"/>
      </w:rPr>
    </w:lvl>
    <w:lvl w:ilvl="1" w:tplc="04090003" w:tentative="1">
      <w:start w:val="1"/>
      <w:numFmt w:val="bullet"/>
      <w:lvlText w:val="o"/>
      <w:lvlJc w:val="left"/>
      <w:pPr>
        <w:ind w:left="1485" w:hanging="360"/>
      </w:pPr>
      <w:rPr>
        <w:rFonts w:hint="default" w:ascii="Courier New" w:hAnsi="Courier New" w:cs="Courier New"/>
      </w:rPr>
    </w:lvl>
    <w:lvl w:ilvl="2" w:tplc="04090005" w:tentative="1">
      <w:start w:val="1"/>
      <w:numFmt w:val="bullet"/>
      <w:lvlText w:val=""/>
      <w:lvlJc w:val="left"/>
      <w:pPr>
        <w:ind w:left="2205" w:hanging="360"/>
      </w:pPr>
      <w:rPr>
        <w:rFonts w:hint="default" w:ascii="Wingdings" w:hAnsi="Wingdings"/>
      </w:rPr>
    </w:lvl>
    <w:lvl w:ilvl="3" w:tplc="04090001" w:tentative="1">
      <w:start w:val="1"/>
      <w:numFmt w:val="bullet"/>
      <w:lvlText w:val=""/>
      <w:lvlJc w:val="left"/>
      <w:pPr>
        <w:ind w:left="2925" w:hanging="360"/>
      </w:pPr>
      <w:rPr>
        <w:rFonts w:hint="default" w:ascii="Symbol" w:hAnsi="Symbol"/>
      </w:rPr>
    </w:lvl>
    <w:lvl w:ilvl="4" w:tplc="04090003" w:tentative="1">
      <w:start w:val="1"/>
      <w:numFmt w:val="bullet"/>
      <w:lvlText w:val="o"/>
      <w:lvlJc w:val="left"/>
      <w:pPr>
        <w:ind w:left="3645" w:hanging="360"/>
      </w:pPr>
      <w:rPr>
        <w:rFonts w:hint="default" w:ascii="Courier New" w:hAnsi="Courier New" w:cs="Courier New"/>
      </w:rPr>
    </w:lvl>
    <w:lvl w:ilvl="5" w:tplc="04090005" w:tentative="1">
      <w:start w:val="1"/>
      <w:numFmt w:val="bullet"/>
      <w:lvlText w:val=""/>
      <w:lvlJc w:val="left"/>
      <w:pPr>
        <w:ind w:left="4365" w:hanging="360"/>
      </w:pPr>
      <w:rPr>
        <w:rFonts w:hint="default" w:ascii="Wingdings" w:hAnsi="Wingdings"/>
      </w:rPr>
    </w:lvl>
    <w:lvl w:ilvl="6" w:tplc="04090001" w:tentative="1">
      <w:start w:val="1"/>
      <w:numFmt w:val="bullet"/>
      <w:lvlText w:val=""/>
      <w:lvlJc w:val="left"/>
      <w:pPr>
        <w:ind w:left="5085" w:hanging="360"/>
      </w:pPr>
      <w:rPr>
        <w:rFonts w:hint="default" w:ascii="Symbol" w:hAnsi="Symbol"/>
      </w:rPr>
    </w:lvl>
    <w:lvl w:ilvl="7" w:tplc="04090003" w:tentative="1">
      <w:start w:val="1"/>
      <w:numFmt w:val="bullet"/>
      <w:lvlText w:val="o"/>
      <w:lvlJc w:val="left"/>
      <w:pPr>
        <w:ind w:left="5805" w:hanging="360"/>
      </w:pPr>
      <w:rPr>
        <w:rFonts w:hint="default" w:ascii="Courier New" w:hAnsi="Courier New" w:cs="Courier New"/>
      </w:rPr>
    </w:lvl>
    <w:lvl w:ilvl="8" w:tplc="04090005" w:tentative="1">
      <w:start w:val="1"/>
      <w:numFmt w:val="bullet"/>
      <w:lvlText w:val=""/>
      <w:lvlJc w:val="left"/>
      <w:pPr>
        <w:ind w:left="6525" w:hanging="360"/>
      </w:pPr>
      <w:rPr>
        <w:rFonts w:hint="default" w:ascii="Wingdings" w:hAnsi="Wingdings"/>
      </w:rPr>
    </w:lvl>
  </w:abstractNum>
  <w:abstractNum w:abstractNumId="8" w15:restartNumberingAfterBreak="0">
    <w:nsid w:val="2BA64C2F"/>
    <w:multiLevelType w:val="hybridMultilevel"/>
    <w:tmpl w:val="BFE681C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397C7B4C"/>
    <w:multiLevelType w:val="hybridMultilevel"/>
    <w:tmpl w:val="CB80A0DE"/>
    <w:lvl w:ilvl="0" w:tplc="04090001">
      <w:start w:val="1"/>
      <w:numFmt w:val="bullet"/>
      <w:lvlText w:val=""/>
      <w:lvlJc w:val="left"/>
      <w:pPr>
        <w:ind w:left="780" w:hanging="360"/>
      </w:pPr>
      <w:rPr>
        <w:rFonts w:hint="default" w:ascii="Symbol" w:hAnsi="Symbol"/>
      </w:rPr>
    </w:lvl>
    <w:lvl w:ilvl="1" w:tplc="04090003" w:tentative="1">
      <w:start w:val="1"/>
      <w:numFmt w:val="bullet"/>
      <w:lvlText w:val="o"/>
      <w:lvlJc w:val="left"/>
      <w:pPr>
        <w:ind w:left="1500" w:hanging="360"/>
      </w:pPr>
      <w:rPr>
        <w:rFonts w:hint="default" w:ascii="Courier New" w:hAnsi="Courier New" w:cs="Courier New"/>
      </w:rPr>
    </w:lvl>
    <w:lvl w:ilvl="2" w:tplc="04090005" w:tentative="1">
      <w:start w:val="1"/>
      <w:numFmt w:val="bullet"/>
      <w:lvlText w:val=""/>
      <w:lvlJc w:val="left"/>
      <w:pPr>
        <w:ind w:left="2220" w:hanging="360"/>
      </w:pPr>
      <w:rPr>
        <w:rFonts w:hint="default" w:ascii="Wingdings" w:hAnsi="Wingdings"/>
      </w:rPr>
    </w:lvl>
    <w:lvl w:ilvl="3" w:tplc="04090001" w:tentative="1">
      <w:start w:val="1"/>
      <w:numFmt w:val="bullet"/>
      <w:lvlText w:val=""/>
      <w:lvlJc w:val="left"/>
      <w:pPr>
        <w:ind w:left="2940" w:hanging="360"/>
      </w:pPr>
      <w:rPr>
        <w:rFonts w:hint="default" w:ascii="Symbol" w:hAnsi="Symbol"/>
      </w:rPr>
    </w:lvl>
    <w:lvl w:ilvl="4" w:tplc="04090003" w:tentative="1">
      <w:start w:val="1"/>
      <w:numFmt w:val="bullet"/>
      <w:lvlText w:val="o"/>
      <w:lvlJc w:val="left"/>
      <w:pPr>
        <w:ind w:left="3660" w:hanging="360"/>
      </w:pPr>
      <w:rPr>
        <w:rFonts w:hint="default" w:ascii="Courier New" w:hAnsi="Courier New" w:cs="Courier New"/>
      </w:rPr>
    </w:lvl>
    <w:lvl w:ilvl="5" w:tplc="04090005" w:tentative="1">
      <w:start w:val="1"/>
      <w:numFmt w:val="bullet"/>
      <w:lvlText w:val=""/>
      <w:lvlJc w:val="left"/>
      <w:pPr>
        <w:ind w:left="4380" w:hanging="360"/>
      </w:pPr>
      <w:rPr>
        <w:rFonts w:hint="default" w:ascii="Wingdings" w:hAnsi="Wingdings"/>
      </w:rPr>
    </w:lvl>
    <w:lvl w:ilvl="6" w:tplc="04090001" w:tentative="1">
      <w:start w:val="1"/>
      <w:numFmt w:val="bullet"/>
      <w:lvlText w:val=""/>
      <w:lvlJc w:val="left"/>
      <w:pPr>
        <w:ind w:left="5100" w:hanging="360"/>
      </w:pPr>
      <w:rPr>
        <w:rFonts w:hint="default" w:ascii="Symbol" w:hAnsi="Symbol"/>
      </w:rPr>
    </w:lvl>
    <w:lvl w:ilvl="7" w:tplc="04090003" w:tentative="1">
      <w:start w:val="1"/>
      <w:numFmt w:val="bullet"/>
      <w:lvlText w:val="o"/>
      <w:lvlJc w:val="left"/>
      <w:pPr>
        <w:ind w:left="5820" w:hanging="360"/>
      </w:pPr>
      <w:rPr>
        <w:rFonts w:hint="default" w:ascii="Courier New" w:hAnsi="Courier New" w:cs="Courier New"/>
      </w:rPr>
    </w:lvl>
    <w:lvl w:ilvl="8" w:tplc="04090005" w:tentative="1">
      <w:start w:val="1"/>
      <w:numFmt w:val="bullet"/>
      <w:lvlText w:val=""/>
      <w:lvlJc w:val="left"/>
      <w:pPr>
        <w:ind w:left="6540" w:hanging="360"/>
      </w:pPr>
      <w:rPr>
        <w:rFonts w:hint="default" w:ascii="Wingdings" w:hAnsi="Wingdings"/>
      </w:rPr>
    </w:lvl>
  </w:abstractNum>
  <w:abstractNum w:abstractNumId="10" w15:restartNumberingAfterBreak="0">
    <w:nsid w:val="3990004F"/>
    <w:multiLevelType w:val="hybridMultilevel"/>
    <w:tmpl w:val="184A1A7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3A521C61"/>
    <w:multiLevelType w:val="hybridMultilevel"/>
    <w:tmpl w:val="31D421E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3D3258B7"/>
    <w:multiLevelType w:val="hybridMultilevel"/>
    <w:tmpl w:val="D4707EEA"/>
    <w:lvl w:ilvl="0" w:tplc="5FBAF9C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7F4360"/>
    <w:multiLevelType w:val="hybridMultilevel"/>
    <w:tmpl w:val="8264CC3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4" w15:restartNumberingAfterBreak="0">
    <w:nsid w:val="3EAD45DE"/>
    <w:multiLevelType w:val="hybridMultilevel"/>
    <w:tmpl w:val="4E42CE4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3F11D5EE"/>
    <w:multiLevelType w:val="hybridMultilevel"/>
    <w:tmpl w:val="22322BCE"/>
    <w:lvl w:ilvl="0" w:tplc="E9087BB8">
      <w:start w:val="1"/>
      <w:numFmt w:val="decimal"/>
      <w:lvlText w:val="%1."/>
      <w:lvlJc w:val="left"/>
      <w:pPr>
        <w:ind w:left="720" w:hanging="360"/>
      </w:pPr>
    </w:lvl>
    <w:lvl w:ilvl="1" w:tplc="BD6A400C">
      <w:start w:val="1"/>
      <w:numFmt w:val="lowerLetter"/>
      <w:lvlText w:val="%2."/>
      <w:lvlJc w:val="left"/>
      <w:pPr>
        <w:ind w:left="1440" w:hanging="360"/>
      </w:pPr>
    </w:lvl>
    <w:lvl w:ilvl="2" w:tplc="666000DE">
      <w:start w:val="1"/>
      <w:numFmt w:val="lowerRoman"/>
      <w:lvlText w:val="%3."/>
      <w:lvlJc w:val="right"/>
      <w:pPr>
        <w:ind w:left="2160" w:hanging="180"/>
      </w:pPr>
    </w:lvl>
    <w:lvl w:ilvl="3" w:tplc="895859AA">
      <w:start w:val="1"/>
      <w:numFmt w:val="decimal"/>
      <w:lvlText w:val="%4."/>
      <w:lvlJc w:val="left"/>
      <w:pPr>
        <w:ind w:left="2880" w:hanging="360"/>
      </w:pPr>
    </w:lvl>
    <w:lvl w:ilvl="4" w:tplc="5D7E3D24">
      <w:start w:val="1"/>
      <w:numFmt w:val="lowerLetter"/>
      <w:lvlText w:val="%5."/>
      <w:lvlJc w:val="left"/>
      <w:pPr>
        <w:ind w:left="3600" w:hanging="360"/>
      </w:pPr>
    </w:lvl>
    <w:lvl w:ilvl="5" w:tplc="EA2E7CF4">
      <w:start w:val="1"/>
      <w:numFmt w:val="lowerRoman"/>
      <w:lvlText w:val="%6."/>
      <w:lvlJc w:val="right"/>
      <w:pPr>
        <w:ind w:left="4320" w:hanging="180"/>
      </w:pPr>
    </w:lvl>
    <w:lvl w:ilvl="6" w:tplc="3912C124">
      <w:start w:val="1"/>
      <w:numFmt w:val="decimal"/>
      <w:lvlText w:val="%7."/>
      <w:lvlJc w:val="left"/>
      <w:pPr>
        <w:ind w:left="5040" w:hanging="360"/>
      </w:pPr>
    </w:lvl>
    <w:lvl w:ilvl="7" w:tplc="2988A408">
      <w:start w:val="1"/>
      <w:numFmt w:val="lowerLetter"/>
      <w:lvlText w:val="%8."/>
      <w:lvlJc w:val="left"/>
      <w:pPr>
        <w:ind w:left="5760" w:hanging="360"/>
      </w:pPr>
    </w:lvl>
    <w:lvl w:ilvl="8" w:tplc="37227902">
      <w:start w:val="1"/>
      <w:numFmt w:val="lowerRoman"/>
      <w:lvlText w:val="%9."/>
      <w:lvlJc w:val="right"/>
      <w:pPr>
        <w:ind w:left="6480" w:hanging="180"/>
      </w:pPr>
    </w:lvl>
  </w:abstractNum>
  <w:abstractNum w:abstractNumId="16" w15:restartNumberingAfterBreak="0">
    <w:nsid w:val="3FFC5E3E"/>
    <w:multiLevelType w:val="hybridMultilevel"/>
    <w:tmpl w:val="266AF31C"/>
    <w:lvl w:ilvl="0" w:tplc="406E3F28">
      <w:start w:val="1"/>
      <w:numFmt w:val="upperLetter"/>
      <w:pStyle w:val="Style1-H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9640E0"/>
    <w:multiLevelType w:val="hybridMultilevel"/>
    <w:tmpl w:val="4686CFE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4C801F0D"/>
    <w:multiLevelType w:val="hybridMultilevel"/>
    <w:tmpl w:val="CC94D5B0"/>
    <w:lvl w:ilvl="0" w:tplc="04090001">
      <w:start w:val="1"/>
      <w:numFmt w:val="bullet"/>
      <w:lvlText w:val=""/>
      <w:lvlJc w:val="left"/>
      <w:pPr>
        <w:ind w:left="2160" w:hanging="360"/>
      </w:pPr>
      <w:rPr>
        <w:rFonts w:hint="default" w:ascii="Symbol" w:hAnsi="Symbol"/>
      </w:rPr>
    </w:lvl>
    <w:lvl w:ilvl="1" w:tplc="04090003" w:tentative="1">
      <w:start w:val="1"/>
      <w:numFmt w:val="bullet"/>
      <w:lvlText w:val="o"/>
      <w:lvlJc w:val="left"/>
      <w:pPr>
        <w:ind w:left="2880" w:hanging="360"/>
      </w:pPr>
      <w:rPr>
        <w:rFonts w:hint="default" w:ascii="Courier New" w:hAnsi="Courier New" w:cs="Courier New"/>
      </w:rPr>
    </w:lvl>
    <w:lvl w:ilvl="2" w:tplc="04090005" w:tentative="1">
      <w:start w:val="1"/>
      <w:numFmt w:val="bullet"/>
      <w:lvlText w:val=""/>
      <w:lvlJc w:val="left"/>
      <w:pPr>
        <w:ind w:left="3600" w:hanging="360"/>
      </w:pPr>
      <w:rPr>
        <w:rFonts w:hint="default" w:ascii="Wingdings" w:hAnsi="Wingdings"/>
      </w:rPr>
    </w:lvl>
    <w:lvl w:ilvl="3" w:tplc="04090001" w:tentative="1">
      <w:start w:val="1"/>
      <w:numFmt w:val="bullet"/>
      <w:lvlText w:val=""/>
      <w:lvlJc w:val="left"/>
      <w:pPr>
        <w:ind w:left="4320" w:hanging="360"/>
      </w:pPr>
      <w:rPr>
        <w:rFonts w:hint="default" w:ascii="Symbol" w:hAnsi="Symbol"/>
      </w:rPr>
    </w:lvl>
    <w:lvl w:ilvl="4" w:tplc="04090003" w:tentative="1">
      <w:start w:val="1"/>
      <w:numFmt w:val="bullet"/>
      <w:lvlText w:val="o"/>
      <w:lvlJc w:val="left"/>
      <w:pPr>
        <w:ind w:left="5040" w:hanging="360"/>
      </w:pPr>
      <w:rPr>
        <w:rFonts w:hint="default" w:ascii="Courier New" w:hAnsi="Courier New" w:cs="Courier New"/>
      </w:rPr>
    </w:lvl>
    <w:lvl w:ilvl="5" w:tplc="04090005" w:tentative="1">
      <w:start w:val="1"/>
      <w:numFmt w:val="bullet"/>
      <w:lvlText w:val=""/>
      <w:lvlJc w:val="left"/>
      <w:pPr>
        <w:ind w:left="5760" w:hanging="360"/>
      </w:pPr>
      <w:rPr>
        <w:rFonts w:hint="default" w:ascii="Wingdings" w:hAnsi="Wingdings"/>
      </w:rPr>
    </w:lvl>
    <w:lvl w:ilvl="6" w:tplc="04090001" w:tentative="1">
      <w:start w:val="1"/>
      <w:numFmt w:val="bullet"/>
      <w:lvlText w:val=""/>
      <w:lvlJc w:val="left"/>
      <w:pPr>
        <w:ind w:left="6480" w:hanging="360"/>
      </w:pPr>
      <w:rPr>
        <w:rFonts w:hint="default" w:ascii="Symbol" w:hAnsi="Symbol"/>
      </w:rPr>
    </w:lvl>
    <w:lvl w:ilvl="7" w:tplc="04090003" w:tentative="1">
      <w:start w:val="1"/>
      <w:numFmt w:val="bullet"/>
      <w:lvlText w:val="o"/>
      <w:lvlJc w:val="left"/>
      <w:pPr>
        <w:ind w:left="7200" w:hanging="360"/>
      </w:pPr>
      <w:rPr>
        <w:rFonts w:hint="default" w:ascii="Courier New" w:hAnsi="Courier New" w:cs="Courier New"/>
      </w:rPr>
    </w:lvl>
    <w:lvl w:ilvl="8" w:tplc="04090005" w:tentative="1">
      <w:start w:val="1"/>
      <w:numFmt w:val="bullet"/>
      <w:lvlText w:val=""/>
      <w:lvlJc w:val="left"/>
      <w:pPr>
        <w:ind w:left="7920" w:hanging="360"/>
      </w:pPr>
      <w:rPr>
        <w:rFonts w:hint="default" w:ascii="Wingdings" w:hAnsi="Wingdings"/>
      </w:rPr>
    </w:lvl>
  </w:abstractNum>
  <w:abstractNum w:abstractNumId="19" w15:restartNumberingAfterBreak="0">
    <w:nsid w:val="506208AC"/>
    <w:multiLevelType w:val="hybridMultilevel"/>
    <w:tmpl w:val="496C2E8C"/>
    <w:lvl w:ilvl="0" w:tplc="F822B7E0">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74D5DD5"/>
    <w:multiLevelType w:val="hybridMultilevel"/>
    <w:tmpl w:val="D5C204B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1" w15:restartNumberingAfterBreak="0">
    <w:nsid w:val="650652D7"/>
    <w:multiLevelType w:val="hybridMultilevel"/>
    <w:tmpl w:val="500422B2"/>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2" w15:restartNumberingAfterBreak="0">
    <w:nsid w:val="6A9B00D2"/>
    <w:multiLevelType w:val="hybridMultilevel"/>
    <w:tmpl w:val="3496DE4A"/>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3" w15:restartNumberingAfterBreak="0">
    <w:nsid w:val="6B5575DF"/>
    <w:multiLevelType w:val="hybridMultilevel"/>
    <w:tmpl w:val="860865A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6B771137"/>
    <w:multiLevelType w:val="hybridMultilevel"/>
    <w:tmpl w:val="AE46306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775671FA"/>
    <w:multiLevelType w:val="hybridMultilevel"/>
    <w:tmpl w:val="8A846A5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794FF7F4"/>
    <w:multiLevelType w:val="hybridMultilevel"/>
    <w:tmpl w:val="FFFFFFFF"/>
    <w:lvl w:ilvl="0" w:tplc="E4701AE0">
      <w:start w:val="1"/>
      <w:numFmt w:val="bullet"/>
      <w:lvlText w:val=""/>
      <w:lvlJc w:val="left"/>
      <w:pPr>
        <w:ind w:left="1800" w:hanging="360"/>
      </w:pPr>
      <w:rPr>
        <w:rFonts w:hint="default" w:ascii="Symbol" w:hAnsi="Symbol"/>
      </w:rPr>
    </w:lvl>
    <w:lvl w:ilvl="1" w:tplc="502E6B86">
      <w:start w:val="1"/>
      <w:numFmt w:val="bullet"/>
      <w:lvlText w:val="o"/>
      <w:lvlJc w:val="left"/>
      <w:pPr>
        <w:ind w:left="2520" w:hanging="360"/>
      </w:pPr>
      <w:rPr>
        <w:rFonts w:hint="default" w:ascii="Courier New" w:hAnsi="Courier New"/>
      </w:rPr>
    </w:lvl>
    <w:lvl w:ilvl="2" w:tplc="964ECE18">
      <w:start w:val="1"/>
      <w:numFmt w:val="bullet"/>
      <w:lvlText w:val=""/>
      <w:lvlJc w:val="left"/>
      <w:pPr>
        <w:ind w:left="3240" w:hanging="360"/>
      </w:pPr>
      <w:rPr>
        <w:rFonts w:hint="default" w:ascii="Wingdings" w:hAnsi="Wingdings"/>
      </w:rPr>
    </w:lvl>
    <w:lvl w:ilvl="3" w:tplc="FFBA320C">
      <w:start w:val="1"/>
      <w:numFmt w:val="bullet"/>
      <w:lvlText w:val=""/>
      <w:lvlJc w:val="left"/>
      <w:pPr>
        <w:ind w:left="3960" w:hanging="360"/>
      </w:pPr>
      <w:rPr>
        <w:rFonts w:hint="default" w:ascii="Symbol" w:hAnsi="Symbol"/>
      </w:rPr>
    </w:lvl>
    <w:lvl w:ilvl="4" w:tplc="623CF19A">
      <w:start w:val="1"/>
      <w:numFmt w:val="bullet"/>
      <w:lvlText w:val="o"/>
      <w:lvlJc w:val="left"/>
      <w:pPr>
        <w:ind w:left="4680" w:hanging="360"/>
      </w:pPr>
      <w:rPr>
        <w:rFonts w:hint="default" w:ascii="Courier New" w:hAnsi="Courier New"/>
      </w:rPr>
    </w:lvl>
    <w:lvl w:ilvl="5" w:tplc="5FE44C54">
      <w:start w:val="1"/>
      <w:numFmt w:val="bullet"/>
      <w:lvlText w:val=""/>
      <w:lvlJc w:val="left"/>
      <w:pPr>
        <w:ind w:left="5400" w:hanging="360"/>
      </w:pPr>
      <w:rPr>
        <w:rFonts w:hint="default" w:ascii="Wingdings" w:hAnsi="Wingdings"/>
      </w:rPr>
    </w:lvl>
    <w:lvl w:ilvl="6" w:tplc="8D7E7BAC">
      <w:start w:val="1"/>
      <w:numFmt w:val="bullet"/>
      <w:lvlText w:val=""/>
      <w:lvlJc w:val="left"/>
      <w:pPr>
        <w:ind w:left="6120" w:hanging="360"/>
      </w:pPr>
      <w:rPr>
        <w:rFonts w:hint="default" w:ascii="Symbol" w:hAnsi="Symbol"/>
      </w:rPr>
    </w:lvl>
    <w:lvl w:ilvl="7" w:tplc="EB0A6F7E">
      <w:start w:val="1"/>
      <w:numFmt w:val="bullet"/>
      <w:lvlText w:val="o"/>
      <w:lvlJc w:val="left"/>
      <w:pPr>
        <w:ind w:left="6840" w:hanging="360"/>
      </w:pPr>
      <w:rPr>
        <w:rFonts w:hint="default" w:ascii="Courier New" w:hAnsi="Courier New"/>
      </w:rPr>
    </w:lvl>
    <w:lvl w:ilvl="8" w:tplc="9DAC6BD4">
      <w:start w:val="1"/>
      <w:numFmt w:val="bullet"/>
      <w:lvlText w:val=""/>
      <w:lvlJc w:val="left"/>
      <w:pPr>
        <w:ind w:left="7560" w:hanging="360"/>
      </w:pPr>
      <w:rPr>
        <w:rFonts w:hint="default" w:ascii="Wingdings" w:hAnsi="Wingdings"/>
      </w:rPr>
    </w:lvl>
  </w:abstractNum>
  <w:num w:numId="1" w16cid:durableId="1805585284">
    <w:abstractNumId w:val="26"/>
  </w:num>
  <w:num w:numId="2" w16cid:durableId="1259219686">
    <w:abstractNumId w:val="15"/>
  </w:num>
  <w:num w:numId="3" w16cid:durableId="900746835">
    <w:abstractNumId w:val="16"/>
  </w:num>
  <w:num w:numId="4" w16cid:durableId="252053909">
    <w:abstractNumId w:val="19"/>
  </w:num>
  <w:num w:numId="5" w16cid:durableId="283389493">
    <w:abstractNumId w:val="4"/>
  </w:num>
  <w:num w:numId="6" w16cid:durableId="9724432">
    <w:abstractNumId w:val="12"/>
  </w:num>
  <w:num w:numId="7" w16cid:durableId="1015114946">
    <w:abstractNumId w:val="13"/>
  </w:num>
  <w:num w:numId="8" w16cid:durableId="2066952827">
    <w:abstractNumId w:val="18"/>
  </w:num>
  <w:num w:numId="9" w16cid:durableId="645164073">
    <w:abstractNumId w:val="1"/>
  </w:num>
  <w:num w:numId="10" w16cid:durableId="671110106">
    <w:abstractNumId w:val="8"/>
  </w:num>
  <w:num w:numId="11" w16cid:durableId="653338843">
    <w:abstractNumId w:val="0"/>
  </w:num>
  <w:num w:numId="12" w16cid:durableId="390228392">
    <w:abstractNumId w:val="7"/>
  </w:num>
  <w:num w:numId="13" w16cid:durableId="2021154402">
    <w:abstractNumId w:val="6"/>
  </w:num>
  <w:num w:numId="14" w16cid:durableId="498155064">
    <w:abstractNumId w:val="10"/>
  </w:num>
  <w:num w:numId="15" w16cid:durableId="930549089">
    <w:abstractNumId w:val="25"/>
  </w:num>
  <w:num w:numId="16" w16cid:durableId="1123503958">
    <w:abstractNumId w:val="20"/>
  </w:num>
  <w:num w:numId="17" w16cid:durableId="445656819">
    <w:abstractNumId w:val="21"/>
  </w:num>
  <w:num w:numId="18" w16cid:durableId="521625588">
    <w:abstractNumId w:val="22"/>
  </w:num>
  <w:num w:numId="19" w16cid:durableId="681932728">
    <w:abstractNumId w:val="3"/>
  </w:num>
  <w:num w:numId="20" w16cid:durableId="643898182">
    <w:abstractNumId w:val="2"/>
  </w:num>
  <w:num w:numId="21" w16cid:durableId="502670696">
    <w:abstractNumId w:val="9"/>
  </w:num>
  <w:num w:numId="22" w16cid:durableId="126704126">
    <w:abstractNumId w:val="5"/>
  </w:num>
  <w:num w:numId="23" w16cid:durableId="770441977">
    <w:abstractNumId w:val="17"/>
  </w:num>
  <w:num w:numId="24" w16cid:durableId="56707836">
    <w:abstractNumId w:val="23"/>
  </w:num>
  <w:num w:numId="25" w16cid:durableId="1524510800">
    <w:abstractNumId w:val="11"/>
  </w:num>
  <w:num w:numId="26" w16cid:durableId="886184266">
    <w:abstractNumId w:val="24"/>
  </w:num>
  <w:num w:numId="27" w16cid:durableId="1919898467">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80C"/>
    <w:rsid w:val="000012A0"/>
    <w:rsid w:val="000014ED"/>
    <w:rsid w:val="000016F6"/>
    <w:rsid w:val="000016FD"/>
    <w:rsid w:val="00002875"/>
    <w:rsid w:val="00003691"/>
    <w:rsid w:val="00003BC9"/>
    <w:rsid w:val="00003E0A"/>
    <w:rsid w:val="000040A8"/>
    <w:rsid w:val="000044F5"/>
    <w:rsid w:val="0000480B"/>
    <w:rsid w:val="00004AFF"/>
    <w:rsid w:val="0000501F"/>
    <w:rsid w:val="000059F1"/>
    <w:rsid w:val="00005E21"/>
    <w:rsid w:val="000065EA"/>
    <w:rsid w:val="000068C3"/>
    <w:rsid w:val="000071AA"/>
    <w:rsid w:val="00007D27"/>
    <w:rsid w:val="00010049"/>
    <w:rsid w:val="000101C1"/>
    <w:rsid w:val="00010B43"/>
    <w:rsid w:val="00010D84"/>
    <w:rsid w:val="000123D1"/>
    <w:rsid w:val="0001272E"/>
    <w:rsid w:val="00012B4C"/>
    <w:rsid w:val="00013E6C"/>
    <w:rsid w:val="000150D1"/>
    <w:rsid w:val="00016795"/>
    <w:rsid w:val="0001685A"/>
    <w:rsid w:val="00017BAA"/>
    <w:rsid w:val="00020998"/>
    <w:rsid w:val="000223C8"/>
    <w:rsid w:val="00023127"/>
    <w:rsid w:val="000231A6"/>
    <w:rsid w:val="000241C4"/>
    <w:rsid w:val="00024A21"/>
    <w:rsid w:val="00024D20"/>
    <w:rsid w:val="000259A8"/>
    <w:rsid w:val="00025E4F"/>
    <w:rsid w:val="00025F03"/>
    <w:rsid w:val="000261F3"/>
    <w:rsid w:val="0002661F"/>
    <w:rsid w:val="00026E19"/>
    <w:rsid w:val="00027601"/>
    <w:rsid w:val="00027835"/>
    <w:rsid w:val="0002787F"/>
    <w:rsid w:val="00030196"/>
    <w:rsid w:val="00030824"/>
    <w:rsid w:val="0003088D"/>
    <w:rsid w:val="00030E09"/>
    <w:rsid w:val="00031F1D"/>
    <w:rsid w:val="00032188"/>
    <w:rsid w:val="000329D7"/>
    <w:rsid w:val="00032C6B"/>
    <w:rsid w:val="00033351"/>
    <w:rsid w:val="0003397D"/>
    <w:rsid w:val="00034C2E"/>
    <w:rsid w:val="00034E97"/>
    <w:rsid w:val="0003600B"/>
    <w:rsid w:val="00036622"/>
    <w:rsid w:val="00036B5E"/>
    <w:rsid w:val="000375B5"/>
    <w:rsid w:val="00037705"/>
    <w:rsid w:val="00040895"/>
    <w:rsid w:val="00040E3F"/>
    <w:rsid w:val="000411F6"/>
    <w:rsid w:val="00042168"/>
    <w:rsid w:val="0004357C"/>
    <w:rsid w:val="0004395B"/>
    <w:rsid w:val="00044160"/>
    <w:rsid w:val="00044E69"/>
    <w:rsid w:val="000451C0"/>
    <w:rsid w:val="000451E6"/>
    <w:rsid w:val="00045612"/>
    <w:rsid w:val="000456B1"/>
    <w:rsid w:val="00045935"/>
    <w:rsid w:val="00046976"/>
    <w:rsid w:val="00046BB7"/>
    <w:rsid w:val="00046C15"/>
    <w:rsid w:val="00047C70"/>
    <w:rsid w:val="000501A0"/>
    <w:rsid w:val="000504C2"/>
    <w:rsid w:val="000517FD"/>
    <w:rsid w:val="00051CF1"/>
    <w:rsid w:val="0005351D"/>
    <w:rsid w:val="00053A1B"/>
    <w:rsid w:val="00056F28"/>
    <w:rsid w:val="00056F39"/>
    <w:rsid w:val="000601C3"/>
    <w:rsid w:val="0006075E"/>
    <w:rsid w:val="00061394"/>
    <w:rsid w:val="00063E64"/>
    <w:rsid w:val="00064180"/>
    <w:rsid w:val="000646AC"/>
    <w:rsid w:val="0006533F"/>
    <w:rsid w:val="00065DEA"/>
    <w:rsid w:val="00066031"/>
    <w:rsid w:val="000664D2"/>
    <w:rsid w:val="0006678C"/>
    <w:rsid w:val="00067A6E"/>
    <w:rsid w:val="0007060A"/>
    <w:rsid w:val="0007144A"/>
    <w:rsid w:val="000737C9"/>
    <w:rsid w:val="00073C01"/>
    <w:rsid w:val="00073DB1"/>
    <w:rsid w:val="0007404D"/>
    <w:rsid w:val="00074605"/>
    <w:rsid w:val="00074812"/>
    <w:rsid w:val="000749F2"/>
    <w:rsid w:val="00074B39"/>
    <w:rsid w:val="00074CC0"/>
    <w:rsid w:val="000760F4"/>
    <w:rsid w:val="000765C4"/>
    <w:rsid w:val="000779B6"/>
    <w:rsid w:val="00077C24"/>
    <w:rsid w:val="000803A2"/>
    <w:rsid w:val="00080A8B"/>
    <w:rsid w:val="00080CB7"/>
    <w:rsid w:val="00080FDA"/>
    <w:rsid w:val="00081BC6"/>
    <w:rsid w:val="00081C7B"/>
    <w:rsid w:val="0008282E"/>
    <w:rsid w:val="000841B0"/>
    <w:rsid w:val="000844D6"/>
    <w:rsid w:val="000845ED"/>
    <w:rsid w:val="00084847"/>
    <w:rsid w:val="000850C5"/>
    <w:rsid w:val="00085395"/>
    <w:rsid w:val="00085677"/>
    <w:rsid w:val="00086504"/>
    <w:rsid w:val="00086892"/>
    <w:rsid w:val="0008734C"/>
    <w:rsid w:val="000873B4"/>
    <w:rsid w:val="00087A01"/>
    <w:rsid w:val="00091816"/>
    <w:rsid w:val="000919AA"/>
    <w:rsid w:val="000921A6"/>
    <w:rsid w:val="000929A5"/>
    <w:rsid w:val="00092C2A"/>
    <w:rsid w:val="000932F0"/>
    <w:rsid w:val="00093935"/>
    <w:rsid w:val="00093B61"/>
    <w:rsid w:val="0009510E"/>
    <w:rsid w:val="0009544A"/>
    <w:rsid w:val="000957A2"/>
    <w:rsid w:val="0009593A"/>
    <w:rsid w:val="000961AC"/>
    <w:rsid w:val="00096408"/>
    <w:rsid w:val="00096B31"/>
    <w:rsid w:val="00096DDA"/>
    <w:rsid w:val="00096E45"/>
    <w:rsid w:val="00097EB7"/>
    <w:rsid w:val="00097EC5"/>
    <w:rsid w:val="000A0778"/>
    <w:rsid w:val="000A0983"/>
    <w:rsid w:val="000A1BBF"/>
    <w:rsid w:val="000A1EE4"/>
    <w:rsid w:val="000A2185"/>
    <w:rsid w:val="000A235E"/>
    <w:rsid w:val="000A26FC"/>
    <w:rsid w:val="000A2751"/>
    <w:rsid w:val="000A293F"/>
    <w:rsid w:val="000A2B0A"/>
    <w:rsid w:val="000A2B8E"/>
    <w:rsid w:val="000A3D8B"/>
    <w:rsid w:val="000A47D0"/>
    <w:rsid w:val="000A4805"/>
    <w:rsid w:val="000A527F"/>
    <w:rsid w:val="000A5D55"/>
    <w:rsid w:val="000A6489"/>
    <w:rsid w:val="000A6CE7"/>
    <w:rsid w:val="000A7542"/>
    <w:rsid w:val="000A75DF"/>
    <w:rsid w:val="000A7C7A"/>
    <w:rsid w:val="000B0842"/>
    <w:rsid w:val="000B0855"/>
    <w:rsid w:val="000B0D0A"/>
    <w:rsid w:val="000B14DE"/>
    <w:rsid w:val="000B15C9"/>
    <w:rsid w:val="000B1D35"/>
    <w:rsid w:val="000B2595"/>
    <w:rsid w:val="000B30DE"/>
    <w:rsid w:val="000B3E8B"/>
    <w:rsid w:val="000B3EA0"/>
    <w:rsid w:val="000B3EDF"/>
    <w:rsid w:val="000B4285"/>
    <w:rsid w:val="000B448F"/>
    <w:rsid w:val="000B494B"/>
    <w:rsid w:val="000B4AB9"/>
    <w:rsid w:val="000B58EC"/>
    <w:rsid w:val="000B5A0B"/>
    <w:rsid w:val="000B616E"/>
    <w:rsid w:val="000B6183"/>
    <w:rsid w:val="000B6A68"/>
    <w:rsid w:val="000B6F34"/>
    <w:rsid w:val="000B7181"/>
    <w:rsid w:val="000B77FD"/>
    <w:rsid w:val="000B7BEC"/>
    <w:rsid w:val="000B7D4B"/>
    <w:rsid w:val="000C06F2"/>
    <w:rsid w:val="000C0DB2"/>
    <w:rsid w:val="000C190F"/>
    <w:rsid w:val="000C1BE1"/>
    <w:rsid w:val="000C1C5A"/>
    <w:rsid w:val="000C36EF"/>
    <w:rsid w:val="000C60C3"/>
    <w:rsid w:val="000C65F2"/>
    <w:rsid w:val="000C66B8"/>
    <w:rsid w:val="000C6D2A"/>
    <w:rsid w:val="000CB0BC"/>
    <w:rsid w:val="000D02A9"/>
    <w:rsid w:val="000D02B7"/>
    <w:rsid w:val="000D0791"/>
    <w:rsid w:val="000D0B5E"/>
    <w:rsid w:val="000D0F38"/>
    <w:rsid w:val="000D10D9"/>
    <w:rsid w:val="000D3325"/>
    <w:rsid w:val="000D6AD9"/>
    <w:rsid w:val="000D753F"/>
    <w:rsid w:val="000E04B3"/>
    <w:rsid w:val="000E0653"/>
    <w:rsid w:val="000E07B7"/>
    <w:rsid w:val="000E1520"/>
    <w:rsid w:val="000E2824"/>
    <w:rsid w:val="000E3473"/>
    <w:rsid w:val="000E34EA"/>
    <w:rsid w:val="000E4205"/>
    <w:rsid w:val="000E486C"/>
    <w:rsid w:val="000E4FAD"/>
    <w:rsid w:val="000E5E12"/>
    <w:rsid w:val="000E5E3F"/>
    <w:rsid w:val="000E643B"/>
    <w:rsid w:val="000E64C7"/>
    <w:rsid w:val="000E699D"/>
    <w:rsid w:val="000E6F7A"/>
    <w:rsid w:val="000E79BA"/>
    <w:rsid w:val="000F0455"/>
    <w:rsid w:val="000F0E36"/>
    <w:rsid w:val="000F203C"/>
    <w:rsid w:val="000F222F"/>
    <w:rsid w:val="000F28EF"/>
    <w:rsid w:val="000F2C94"/>
    <w:rsid w:val="000F2CB1"/>
    <w:rsid w:val="000F2E04"/>
    <w:rsid w:val="000F2FAE"/>
    <w:rsid w:val="000F36EA"/>
    <w:rsid w:val="000F42B0"/>
    <w:rsid w:val="000F4EC8"/>
    <w:rsid w:val="000F5188"/>
    <w:rsid w:val="000F5A3B"/>
    <w:rsid w:val="000F5C8C"/>
    <w:rsid w:val="000F5D79"/>
    <w:rsid w:val="000F619F"/>
    <w:rsid w:val="000F6498"/>
    <w:rsid w:val="000F68C7"/>
    <w:rsid w:val="000F7001"/>
    <w:rsid w:val="000F72A5"/>
    <w:rsid w:val="00101387"/>
    <w:rsid w:val="00101524"/>
    <w:rsid w:val="00101D9D"/>
    <w:rsid w:val="00101EA0"/>
    <w:rsid w:val="00101EEA"/>
    <w:rsid w:val="00102041"/>
    <w:rsid w:val="0010224B"/>
    <w:rsid w:val="001024CE"/>
    <w:rsid w:val="0010252F"/>
    <w:rsid w:val="001027CB"/>
    <w:rsid w:val="00103713"/>
    <w:rsid w:val="00103835"/>
    <w:rsid w:val="00103BBE"/>
    <w:rsid w:val="00103E03"/>
    <w:rsid w:val="00104285"/>
    <w:rsid w:val="0010434E"/>
    <w:rsid w:val="00104DB0"/>
    <w:rsid w:val="001054B7"/>
    <w:rsid w:val="00105661"/>
    <w:rsid w:val="0010568E"/>
    <w:rsid w:val="0010599F"/>
    <w:rsid w:val="0010617D"/>
    <w:rsid w:val="00106DD1"/>
    <w:rsid w:val="00107FF8"/>
    <w:rsid w:val="00110290"/>
    <w:rsid w:val="0011057C"/>
    <w:rsid w:val="00110DE1"/>
    <w:rsid w:val="00111563"/>
    <w:rsid w:val="001122DA"/>
    <w:rsid w:val="00112612"/>
    <w:rsid w:val="00113354"/>
    <w:rsid w:val="001142A5"/>
    <w:rsid w:val="00114588"/>
    <w:rsid w:val="00115095"/>
    <w:rsid w:val="001151F5"/>
    <w:rsid w:val="00115443"/>
    <w:rsid w:val="00115BAE"/>
    <w:rsid w:val="0011610B"/>
    <w:rsid w:val="00116117"/>
    <w:rsid w:val="001164C4"/>
    <w:rsid w:val="00117772"/>
    <w:rsid w:val="00117977"/>
    <w:rsid w:val="001206A1"/>
    <w:rsid w:val="00120BBE"/>
    <w:rsid w:val="00120BDC"/>
    <w:rsid w:val="00120E11"/>
    <w:rsid w:val="00121BA0"/>
    <w:rsid w:val="00121E3A"/>
    <w:rsid w:val="00121F2A"/>
    <w:rsid w:val="00122546"/>
    <w:rsid w:val="0012290F"/>
    <w:rsid w:val="001231CC"/>
    <w:rsid w:val="001235B7"/>
    <w:rsid w:val="00124B94"/>
    <w:rsid w:val="001251B7"/>
    <w:rsid w:val="00125A40"/>
    <w:rsid w:val="00125BF6"/>
    <w:rsid w:val="00125FEB"/>
    <w:rsid w:val="00126CDD"/>
    <w:rsid w:val="001271C5"/>
    <w:rsid w:val="001276B7"/>
    <w:rsid w:val="0012775C"/>
    <w:rsid w:val="00131275"/>
    <w:rsid w:val="00131510"/>
    <w:rsid w:val="0013194F"/>
    <w:rsid w:val="00131A52"/>
    <w:rsid w:val="00131FEC"/>
    <w:rsid w:val="00132806"/>
    <w:rsid w:val="00132BE0"/>
    <w:rsid w:val="00132BEC"/>
    <w:rsid w:val="00133485"/>
    <w:rsid w:val="00133AC8"/>
    <w:rsid w:val="001351FD"/>
    <w:rsid w:val="00135530"/>
    <w:rsid w:val="001358EE"/>
    <w:rsid w:val="0013636C"/>
    <w:rsid w:val="00136560"/>
    <w:rsid w:val="00137669"/>
    <w:rsid w:val="00137F58"/>
    <w:rsid w:val="00141102"/>
    <w:rsid w:val="00141B04"/>
    <w:rsid w:val="00143490"/>
    <w:rsid w:val="00143BC5"/>
    <w:rsid w:val="00143F06"/>
    <w:rsid w:val="00144693"/>
    <w:rsid w:val="0014541A"/>
    <w:rsid w:val="00145427"/>
    <w:rsid w:val="001456B2"/>
    <w:rsid w:val="00145952"/>
    <w:rsid w:val="00145B3C"/>
    <w:rsid w:val="00146467"/>
    <w:rsid w:val="00146F25"/>
    <w:rsid w:val="001470E0"/>
    <w:rsid w:val="0015000E"/>
    <w:rsid w:val="00151149"/>
    <w:rsid w:val="001512B3"/>
    <w:rsid w:val="0015168B"/>
    <w:rsid w:val="00151A47"/>
    <w:rsid w:val="00151CDF"/>
    <w:rsid w:val="001524D9"/>
    <w:rsid w:val="00152D58"/>
    <w:rsid w:val="001547A1"/>
    <w:rsid w:val="001547B7"/>
    <w:rsid w:val="00154B66"/>
    <w:rsid w:val="001551D0"/>
    <w:rsid w:val="0015557F"/>
    <w:rsid w:val="00155AFE"/>
    <w:rsid w:val="001564C2"/>
    <w:rsid w:val="001565B5"/>
    <w:rsid w:val="00156E1B"/>
    <w:rsid w:val="0015749E"/>
    <w:rsid w:val="001576F1"/>
    <w:rsid w:val="00157B8C"/>
    <w:rsid w:val="001604AC"/>
    <w:rsid w:val="001606E3"/>
    <w:rsid w:val="001613BE"/>
    <w:rsid w:val="0016143E"/>
    <w:rsid w:val="0016162E"/>
    <w:rsid w:val="00161762"/>
    <w:rsid w:val="001619AD"/>
    <w:rsid w:val="0016292C"/>
    <w:rsid w:val="0016313E"/>
    <w:rsid w:val="001646B7"/>
    <w:rsid w:val="00164888"/>
    <w:rsid w:val="001648EE"/>
    <w:rsid w:val="00164B3E"/>
    <w:rsid w:val="00164E93"/>
    <w:rsid w:val="001655A5"/>
    <w:rsid w:val="00165949"/>
    <w:rsid w:val="001659F6"/>
    <w:rsid w:val="001660E2"/>
    <w:rsid w:val="001661F9"/>
    <w:rsid w:val="00166966"/>
    <w:rsid w:val="00166DC0"/>
    <w:rsid w:val="00166F79"/>
    <w:rsid w:val="00167173"/>
    <w:rsid w:val="001671C8"/>
    <w:rsid w:val="00167BD6"/>
    <w:rsid w:val="00170C55"/>
    <w:rsid w:val="00171944"/>
    <w:rsid w:val="00171F81"/>
    <w:rsid w:val="00172348"/>
    <w:rsid w:val="00172A9B"/>
    <w:rsid w:val="00172DF5"/>
    <w:rsid w:val="00173E62"/>
    <w:rsid w:val="00173F6E"/>
    <w:rsid w:val="00173FEC"/>
    <w:rsid w:val="001740ED"/>
    <w:rsid w:val="0017459D"/>
    <w:rsid w:val="001747E1"/>
    <w:rsid w:val="00175917"/>
    <w:rsid w:val="00180053"/>
    <w:rsid w:val="0018063E"/>
    <w:rsid w:val="00181C9D"/>
    <w:rsid w:val="0018220B"/>
    <w:rsid w:val="00182253"/>
    <w:rsid w:val="0018259C"/>
    <w:rsid w:val="00182F12"/>
    <w:rsid w:val="001834B2"/>
    <w:rsid w:val="00183920"/>
    <w:rsid w:val="0018477B"/>
    <w:rsid w:val="00184A27"/>
    <w:rsid w:val="001850B4"/>
    <w:rsid w:val="00185B6F"/>
    <w:rsid w:val="00186220"/>
    <w:rsid w:val="00186766"/>
    <w:rsid w:val="001869AB"/>
    <w:rsid w:val="00186FB7"/>
    <w:rsid w:val="00187B4B"/>
    <w:rsid w:val="001900E6"/>
    <w:rsid w:val="0019032D"/>
    <w:rsid w:val="0019152D"/>
    <w:rsid w:val="001917DB"/>
    <w:rsid w:val="001920EC"/>
    <w:rsid w:val="00192721"/>
    <w:rsid w:val="00192966"/>
    <w:rsid w:val="001932FC"/>
    <w:rsid w:val="0019360E"/>
    <w:rsid w:val="00193BE3"/>
    <w:rsid w:val="00193CEF"/>
    <w:rsid w:val="001941F7"/>
    <w:rsid w:val="00195D88"/>
    <w:rsid w:val="00196EA0"/>
    <w:rsid w:val="00197EC8"/>
    <w:rsid w:val="001A0430"/>
    <w:rsid w:val="001A1BF7"/>
    <w:rsid w:val="001A27C0"/>
    <w:rsid w:val="001A35A8"/>
    <w:rsid w:val="001A3D4D"/>
    <w:rsid w:val="001A3EDC"/>
    <w:rsid w:val="001A4CC6"/>
    <w:rsid w:val="001A5659"/>
    <w:rsid w:val="001A59B8"/>
    <w:rsid w:val="001A655C"/>
    <w:rsid w:val="001A6BE0"/>
    <w:rsid w:val="001A6C53"/>
    <w:rsid w:val="001A6EC8"/>
    <w:rsid w:val="001A7CCE"/>
    <w:rsid w:val="001B09E4"/>
    <w:rsid w:val="001B0DB7"/>
    <w:rsid w:val="001B105D"/>
    <w:rsid w:val="001B1154"/>
    <w:rsid w:val="001B1852"/>
    <w:rsid w:val="001B1EAF"/>
    <w:rsid w:val="001B2062"/>
    <w:rsid w:val="001B29FD"/>
    <w:rsid w:val="001B404C"/>
    <w:rsid w:val="001B404E"/>
    <w:rsid w:val="001B4186"/>
    <w:rsid w:val="001B4843"/>
    <w:rsid w:val="001B4CC0"/>
    <w:rsid w:val="001B4E7D"/>
    <w:rsid w:val="001B51F0"/>
    <w:rsid w:val="001B5492"/>
    <w:rsid w:val="001B5A78"/>
    <w:rsid w:val="001B5EBA"/>
    <w:rsid w:val="001B6909"/>
    <w:rsid w:val="001B704C"/>
    <w:rsid w:val="001B717E"/>
    <w:rsid w:val="001B7367"/>
    <w:rsid w:val="001B7518"/>
    <w:rsid w:val="001C096E"/>
    <w:rsid w:val="001C0D47"/>
    <w:rsid w:val="001C2BEA"/>
    <w:rsid w:val="001C2D64"/>
    <w:rsid w:val="001C397A"/>
    <w:rsid w:val="001C4D52"/>
    <w:rsid w:val="001C5493"/>
    <w:rsid w:val="001C6D6A"/>
    <w:rsid w:val="001C7D8E"/>
    <w:rsid w:val="001D020C"/>
    <w:rsid w:val="001D1AA1"/>
    <w:rsid w:val="001D271F"/>
    <w:rsid w:val="001D2CD3"/>
    <w:rsid w:val="001D2E1E"/>
    <w:rsid w:val="001D2FE1"/>
    <w:rsid w:val="001D3170"/>
    <w:rsid w:val="001D31EA"/>
    <w:rsid w:val="001D358A"/>
    <w:rsid w:val="001D46DA"/>
    <w:rsid w:val="001D4B3D"/>
    <w:rsid w:val="001D5DB2"/>
    <w:rsid w:val="001D6509"/>
    <w:rsid w:val="001D7ABD"/>
    <w:rsid w:val="001E1260"/>
    <w:rsid w:val="001E140B"/>
    <w:rsid w:val="001E1487"/>
    <w:rsid w:val="001E1A32"/>
    <w:rsid w:val="001E1EAA"/>
    <w:rsid w:val="001E2035"/>
    <w:rsid w:val="001E214C"/>
    <w:rsid w:val="001E2C32"/>
    <w:rsid w:val="001E2D61"/>
    <w:rsid w:val="001E2F05"/>
    <w:rsid w:val="001E488B"/>
    <w:rsid w:val="001E493B"/>
    <w:rsid w:val="001E5A2F"/>
    <w:rsid w:val="001E5DC6"/>
    <w:rsid w:val="001E5E7C"/>
    <w:rsid w:val="001E65CA"/>
    <w:rsid w:val="001E668E"/>
    <w:rsid w:val="001F0034"/>
    <w:rsid w:val="001F026B"/>
    <w:rsid w:val="001F09F1"/>
    <w:rsid w:val="001F108F"/>
    <w:rsid w:val="001F10EB"/>
    <w:rsid w:val="001F2040"/>
    <w:rsid w:val="001F22CA"/>
    <w:rsid w:val="001F280A"/>
    <w:rsid w:val="001F368F"/>
    <w:rsid w:val="001F388E"/>
    <w:rsid w:val="001F4117"/>
    <w:rsid w:val="001F44DE"/>
    <w:rsid w:val="001F45B3"/>
    <w:rsid w:val="001F4B44"/>
    <w:rsid w:val="001F56D9"/>
    <w:rsid w:val="001F64B1"/>
    <w:rsid w:val="001F64DB"/>
    <w:rsid w:val="001F65B0"/>
    <w:rsid w:val="001F6657"/>
    <w:rsid w:val="001F66D6"/>
    <w:rsid w:val="001F76E1"/>
    <w:rsid w:val="001F795A"/>
    <w:rsid w:val="00200084"/>
    <w:rsid w:val="00200B3B"/>
    <w:rsid w:val="00201310"/>
    <w:rsid w:val="00201CB0"/>
    <w:rsid w:val="00202870"/>
    <w:rsid w:val="00202B1A"/>
    <w:rsid w:val="00202DE6"/>
    <w:rsid w:val="002030B8"/>
    <w:rsid w:val="002031F0"/>
    <w:rsid w:val="00203363"/>
    <w:rsid w:val="00203806"/>
    <w:rsid w:val="00203931"/>
    <w:rsid w:val="00204FE1"/>
    <w:rsid w:val="0020507D"/>
    <w:rsid w:val="00205465"/>
    <w:rsid w:val="00205611"/>
    <w:rsid w:val="00205CA9"/>
    <w:rsid w:val="00206830"/>
    <w:rsid w:val="00206ADD"/>
    <w:rsid w:val="002105B6"/>
    <w:rsid w:val="00210661"/>
    <w:rsid w:val="0021077E"/>
    <w:rsid w:val="0021118A"/>
    <w:rsid w:val="002112B0"/>
    <w:rsid w:val="00211D1A"/>
    <w:rsid w:val="00212370"/>
    <w:rsid w:val="00212633"/>
    <w:rsid w:val="00212F84"/>
    <w:rsid w:val="0021453B"/>
    <w:rsid w:val="00215872"/>
    <w:rsid w:val="002161A6"/>
    <w:rsid w:val="00216C02"/>
    <w:rsid w:val="0022007F"/>
    <w:rsid w:val="002208BC"/>
    <w:rsid w:val="002211C6"/>
    <w:rsid w:val="002212C0"/>
    <w:rsid w:val="002221F7"/>
    <w:rsid w:val="002225F0"/>
    <w:rsid w:val="0022262F"/>
    <w:rsid w:val="00223736"/>
    <w:rsid w:val="00223856"/>
    <w:rsid w:val="00224710"/>
    <w:rsid w:val="002249F4"/>
    <w:rsid w:val="00224A11"/>
    <w:rsid w:val="00224DB0"/>
    <w:rsid w:val="00224F66"/>
    <w:rsid w:val="0022571C"/>
    <w:rsid w:val="002265A9"/>
    <w:rsid w:val="002271D7"/>
    <w:rsid w:val="0022774F"/>
    <w:rsid w:val="0022789C"/>
    <w:rsid w:val="00227914"/>
    <w:rsid w:val="002300F4"/>
    <w:rsid w:val="002318D4"/>
    <w:rsid w:val="00231B4B"/>
    <w:rsid w:val="00232121"/>
    <w:rsid w:val="00232729"/>
    <w:rsid w:val="0023300C"/>
    <w:rsid w:val="00233630"/>
    <w:rsid w:val="00235007"/>
    <w:rsid w:val="00235345"/>
    <w:rsid w:val="00236518"/>
    <w:rsid w:val="00237029"/>
    <w:rsid w:val="0023764E"/>
    <w:rsid w:val="00237B5B"/>
    <w:rsid w:val="002415A0"/>
    <w:rsid w:val="00241CAA"/>
    <w:rsid w:val="00242E72"/>
    <w:rsid w:val="002441CC"/>
    <w:rsid w:val="0024468F"/>
    <w:rsid w:val="0024478A"/>
    <w:rsid w:val="0024488F"/>
    <w:rsid w:val="00245306"/>
    <w:rsid w:val="00245CD7"/>
    <w:rsid w:val="0024619E"/>
    <w:rsid w:val="0024634A"/>
    <w:rsid w:val="002466F2"/>
    <w:rsid w:val="00247350"/>
    <w:rsid w:val="00247DF0"/>
    <w:rsid w:val="00250B13"/>
    <w:rsid w:val="00251528"/>
    <w:rsid w:val="00251913"/>
    <w:rsid w:val="00251CCE"/>
    <w:rsid w:val="00251D8B"/>
    <w:rsid w:val="0025215D"/>
    <w:rsid w:val="002532A3"/>
    <w:rsid w:val="002533DE"/>
    <w:rsid w:val="002534AD"/>
    <w:rsid w:val="00253D7F"/>
    <w:rsid w:val="002541F3"/>
    <w:rsid w:val="002545EA"/>
    <w:rsid w:val="00254AD6"/>
    <w:rsid w:val="00255677"/>
    <w:rsid w:val="002559C5"/>
    <w:rsid w:val="00256679"/>
    <w:rsid w:val="0025684B"/>
    <w:rsid w:val="002570E2"/>
    <w:rsid w:val="00257C32"/>
    <w:rsid w:val="00257D50"/>
    <w:rsid w:val="00257F71"/>
    <w:rsid w:val="00260364"/>
    <w:rsid w:val="00260AC7"/>
    <w:rsid w:val="00260E35"/>
    <w:rsid w:val="002611E4"/>
    <w:rsid w:val="00261213"/>
    <w:rsid w:val="002623A1"/>
    <w:rsid w:val="00262FE7"/>
    <w:rsid w:val="002630CC"/>
    <w:rsid w:val="0026371A"/>
    <w:rsid w:val="00263991"/>
    <w:rsid w:val="00263A09"/>
    <w:rsid w:val="00263CBD"/>
    <w:rsid w:val="00263ECD"/>
    <w:rsid w:val="00265247"/>
    <w:rsid w:val="00266478"/>
    <w:rsid w:val="00270036"/>
    <w:rsid w:val="002702C1"/>
    <w:rsid w:val="00270BA2"/>
    <w:rsid w:val="002718DF"/>
    <w:rsid w:val="00271DC5"/>
    <w:rsid w:val="00273170"/>
    <w:rsid w:val="002737F4"/>
    <w:rsid w:val="00273BC4"/>
    <w:rsid w:val="0027417E"/>
    <w:rsid w:val="00274345"/>
    <w:rsid w:val="00274ABB"/>
    <w:rsid w:val="00274B81"/>
    <w:rsid w:val="0027615E"/>
    <w:rsid w:val="002762F1"/>
    <w:rsid w:val="00277085"/>
    <w:rsid w:val="00277733"/>
    <w:rsid w:val="00277931"/>
    <w:rsid w:val="00277D00"/>
    <w:rsid w:val="00277DF0"/>
    <w:rsid w:val="00281251"/>
    <w:rsid w:val="002812FB"/>
    <w:rsid w:val="002816CA"/>
    <w:rsid w:val="002823A7"/>
    <w:rsid w:val="00282700"/>
    <w:rsid w:val="00282C55"/>
    <w:rsid w:val="00283EFD"/>
    <w:rsid w:val="00284593"/>
    <w:rsid w:val="0028474D"/>
    <w:rsid w:val="00284807"/>
    <w:rsid w:val="00284EC7"/>
    <w:rsid w:val="002853CC"/>
    <w:rsid w:val="00285B5E"/>
    <w:rsid w:val="00290C3C"/>
    <w:rsid w:val="00291124"/>
    <w:rsid w:val="00291E5E"/>
    <w:rsid w:val="00291F36"/>
    <w:rsid w:val="00292BCE"/>
    <w:rsid w:val="0029400E"/>
    <w:rsid w:val="00295214"/>
    <w:rsid w:val="0029536B"/>
    <w:rsid w:val="002956E7"/>
    <w:rsid w:val="00295778"/>
    <w:rsid w:val="002959CD"/>
    <w:rsid w:val="00295E68"/>
    <w:rsid w:val="00295E6F"/>
    <w:rsid w:val="00296105"/>
    <w:rsid w:val="002965E9"/>
    <w:rsid w:val="002966A3"/>
    <w:rsid w:val="002967A3"/>
    <w:rsid w:val="002978EB"/>
    <w:rsid w:val="00297A73"/>
    <w:rsid w:val="002A073F"/>
    <w:rsid w:val="002A0EA6"/>
    <w:rsid w:val="002A0FEC"/>
    <w:rsid w:val="002A176A"/>
    <w:rsid w:val="002A1783"/>
    <w:rsid w:val="002A18DB"/>
    <w:rsid w:val="002A283E"/>
    <w:rsid w:val="002A28BA"/>
    <w:rsid w:val="002A2A3B"/>
    <w:rsid w:val="002A33DE"/>
    <w:rsid w:val="002A375C"/>
    <w:rsid w:val="002A3822"/>
    <w:rsid w:val="002A3B91"/>
    <w:rsid w:val="002A3C3C"/>
    <w:rsid w:val="002A40CF"/>
    <w:rsid w:val="002A4298"/>
    <w:rsid w:val="002A42E2"/>
    <w:rsid w:val="002A4345"/>
    <w:rsid w:val="002A4460"/>
    <w:rsid w:val="002A4606"/>
    <w:rsid w:val="002A497B"/>
    <w:rsid w:val="002A4AB3"/>
    <w:rsid w:val="002A51A4"/>
    <w:rsid w:val="002A60EC"/>
    <w:rsid w:val="002A6414"/>
    <w:rsid w:val="002A68A6"/>
    <w:rsid w:val="002A797B"/>
    <w:rsid w:val="002A7C2E"/>
    <w:rsid w:val="002B00B1"/>
    <w:rsid w:val="002B012B"/>
    <w:rsid w:val="002B24CB"/>
    <w:rsid w:val="002B288A"/>
    <w:rsid w:val="002B2AE2"/>
    <w:rsid w:val="002B2BC4"/>
    <w:rsid w:val="002B4202"/>
    <w:rsid w:val="002B4E7B"/>
    <w:rsid w:val="002B4FAF"/>
    <w:rsid w:val="002B505B"/>
    <w:rsid w:val="002B5843"/>
    <w:rsid w:val="002B588E"/>
    <w:rsid w:val="002B6455"/>
    <w:rsid w:val="002B7AB3"/>
    <w:rsid w:val="002C07F0"/>
    <w:rsid w:val="002C0E79"/>
    <w:rsid w:val="002C1930"/>
    <w:rsid w:val="002C22D4"/>
    <w:rsid w:val="002C430F"/>
    <w:rsid w:val="002C4D2E"/>
    <w:rsid w:val="002C554C"/>
    <w:rsid w:val="002C58DC"/>
    <w:rsid w:val="002C5C8E"/>
    <w:rsid w:val="002C5CE2"/>
    <w:rsid w:val="002C60D4"/>
    <w:rsid w:val="002C62E4"/>
    <w:rsid w:val="002C6568"/>
    <w:rsid w:val="002C70E3"/>
    <w:rsid w:val="002C77B8"/>
    <w:rsid w:val="002D080E"/>
    <w:rsid w:val="002D0E44"/>
    <w:rsid w:val="002D1BED"/>
    <w:rsid w:val="002D1CA8"/>
    <w:rsid w:val="002D2EBE"/>
    <w:rsid w:val="002D377F"/>
    <w:rsid w:val="002D37C8"/>
    <w:rsid w:val="002D6379"/>
    <w:rsid w:val="002D667C"/>
    <w:rsid w:val="002D6A70"/>
    <w:rsid w:val="002D730B"/>
    <w:rsid w:val="002D7766"/>
    <w:rsid w:val="002D79A4"/>
    <w:rsid w:val="002E04AC"/>
    <w:rsid w:val="002E08D9"/>
    <w:rsid w:val="002E0A5C"/>
    <w:rsid w:val="002E0F9B"/>
    <w:rsid w:val="002E139B"/>
    <w:rsid w:val="002E172D"/>
    <w:rsid w:val="002E1C6A"/>
    <w:rsid w:val="002E30EF"/>
    <w:rsid w:val="002E4C2F"/>
    <w:rsid w:val="002E5D09"/>
    <w:rsid w:val="002E5D7D"/>
    <w:rsid w:val="002E68C4"/>
    <w:rsid w:val="002E6F8D"/>
    <w:rsid w:val="002E7044"/>
    <w:rsid w:val="002E76CC"/>
    <w:rsid w:val="002F0D96"/>
    <w:rsid w:val="002F10B1"/>
    <w:rsid w:val="002F1929"/>
    <w:rsid w:val="002F20C1"/>
    <w:rsid w:val="002F28A6"/>
    <w:rsid w:val="002F3CE0"/>
    <w:rsid w:val="002F4230"/>
    <w:rsid w:val="002F4FCA"/>
    <w:rsid w:val="002F5360"/>
    <w:rsid w:val="002F5A77"/>
    <w:rsid w:val="002F63CD"/>
    <w:rsid w:val="002F6C4D"/>
    <w:rsid w:val="002F710F"/>
    <w:rsid w:val="002F7281"/>
    <w:rsid w:val="002F744D"/>
    <w:rsid w:val="002F7774"/>
    <w:rsid w:val="002F79A7"/>
    <w:rsid w:val="00300F97"/>
    <w:rsid w:val="003019DA"/>
    <w:rsid w:val="00302A73"/>
    <w:rsid w:val="00302FDD"/>
    <w:rsid w:val="003036AD"/>
    <w:rsid w:val="00303FB2"/>
    <w:rsid w:val="00304BEA"/>
    <w:rsid w:val="003054B2"/>
    <w:rsid w:val="003064FF"/>
    <w:rsid w:val="00306670"/>
    <w:rsid w:val="0030682D"/>
    <w:rsid w:val="00306A4B"/>
    <w:rsid w:val="003071C7"/>
    <w:rsid w:val="003076DF"/>
    <w:rsid w:val="0030783B"/>
    <w:rsid w:val="003102B4"/>
    <w:rsid w:val="003103CD"/>
    <w:rsid w:val="003103F3"/>
    <w:rsid w:val="0031053D"/>
    <w:rsid w:val="00310B7F"/>
    <w:rsid w:val="00310D3A"/>
    <w:rsid w:val="0031113B"/>
    <w:rsid w:val="003115EA"/>
    <w:rsid w:val="0031166F"/>
    <w:rsid w:val="00312077"/>
    <w:rsid w:val="0031235F"/>
    <w:rsid w:val="00312C9C"/>
    <w:rsid w:val="00313B21"/>
    <w:rsid w:val="0031425C"/>
    <w:rsid w:val="00314B2F"/>
    <w:rsid w:val="003154A0"/>
    <w:rsid w:val="00316C01"/>
    <w:rsid w:val="00316C8E"/>
    <w:rsid w:val="00317173"/>
    <w:rsid w:val="00317F0D"/>
    <w:rsid w:val="0032057D"/>
    <w:rsid w:val="003205C0"/>
    <w:rsid w:val="00321349"/>
    <w:rsid w:val="00321654"/>
    <w:rsid w:val="00321F88"/>
    <w:rsid w:val="003221DF"/>
    <w:rsid w:val="00323E78"/>
    <w:rsid w:val="003263B9"/>
    <w:rsid w:val="003265C4"/>
    <w:rsid w:val="00327030"/>
    <w:rsid w:val="003308A1"/>
    <w:rsid w:val="00330C26"/>
    <w:rsid w:val="00331561"/>
    <w:rsid w:val="003317D7"/>
    <w:rsid w:val="00331BEE"/>
    <w:rsid w:val="00332567"/>
    <w:rsid w:val="003328C8"/>
    <w:rsid w:val="0033489F"/>
    <w:rsid w:val="003351AB"/>
    <w:rsid w:val="00335A2C"/>
    <w:rsid w:val="00335B07"/>
    <w:rsid w:val="00335D57"/>
    <w:rsid w:val="003366DE"/>
    <w:rsid w:val="003368F1"/>
    <w:rsid w:val="00336A1D"/>
    <w:rsid w:val="003377EA"/>
    <w:rsid w:val="00337B73"/>
    <w:rsid w:val="00337D9D"/>
    <w:rsid w:val="003404E8"/>
    <w:rsid w:val="003425D9"/>
    <w:rsid w:val="00342F1E"/>
    <w:rsid w:val="00343E4F"/>
    <w:rsid w:val="00344127"/>
    <w:rsid w:val="00344E95"/>
    <w:rsid w:val="003450C3"/>
    <w:rsid w:val="00345178"/>
    <w:rsid w:val="00345D3A"/>
    <w:rsid w:val="00345FDB"/>
    <w:rsid w:val="003460ED"/>
    <w:rsid w:val="00346170"/>
    <w:rsid w:val="00346655"/>
    <w:rsid w:val="0034671F"/>
    <w:rsid w:val="00346FA5"/>
    <w:rsid w:val="00347033"/>
    <w:rsid w:val="00347609"/>
    <w:rsid w:val="00347639"/>
    <w:rsid w:val="003479EA"/>
    <w:rsid w:val="00351C98"/>
    <w:rsid w:val="0035208F"/>
    <w:rsid w:val="0035264F"/>
    <w:rsid w:val="00352DC3"/>
    <w:rsid w:val="00353045"/>
    <w:rsid w:val="00353398"/>
    <w:rsid w:val="00353500"/>
    <w:rsid w:val="00353CA4"/>
    <w:rsid w:val="00353FA7"/>
    <w:rsid w:val="00354C5C"/>
    <w:rsid w:val="00355319"/>
    <w:rsid w:val="003556B6"/>
    <w:rsid w:val="00355906"/>
    <w:rsid w:val="00356680"/>
    <w:rsid w:val="003569FB"/>
    <w:rsid w:val="003608F5"/>
    <w:rsid w:val="00360C6D"/>
    <w:rsid w:val="00360F84"/>
    <w:rsid w:val="00360FDB"/>
    <w:rsid w:val="00361B2A"/>
    <w:rsid w:val="00361BD2"/>
    <w:rsid w:val="00361E53"/>
    <w:rsid w:val="00361E8A"/>
    <w:rsid w:val="0036226E"/>
    <w:rsid w:val="00362CD2"/>
    <w:rsid w:val="0036303F"/>
    <w:rsid w:val="00363DCD"/>
    <w:rsid w:val="00365359"/>
    <w:rsid w:val="00365928"/>
    <w:rsid w:val="00365A6A"/>
    <w:rsid w:val="00366500"/>
    <w:rsid w:val="003667EC"/>
    <w:rsid w:val="00366A3F"/>
    <w:rsid w:val="00367300"/>
    <w:rsid w:val="003676A5"/>
    <w:rsid w:val="00370AB5"/>
    <w:rsid w:val="00370E5B"/>
    <w:rsid w:val="003716CC"/>
    <w:rsid w:val="00371A79"/>
    <w:rsid w:val="00371CE2"/>
    <w:rsid w:val="0037242F"/>
    <w:rsid w:val="00372685"/>
    <w:rsid w:val="003730E3"/>
    <w:rsid w:val="00373220"/>
    <w:rsid w:val="003733D7"/>
    <w:rsid w:val="00374451"/>
    <w:rsid w:val="0037458A"/>
    <w:rsid w:val="0037475B"/>
    <w:rsid w:val="003748C9"/>
    <w:rsid w:val="0037625C"/>
    <w:rsid w:val="003766D5"/>
    <w:rsid w:val="00376957"/>
    <w:rsid w:val="00376E24"/>
    <w:rsid w:val="003774A2"/>
    <w:rsid w:val="003776C1"/>
    <w:rsid w:val="003776DA"/>
    <w:rsid w:val="00377EA8"/>
    <w:rsid w:val="0038112E"/>
    <w:rsid w:val="003815EF"/>
    <w:rsid w:val="0038167A"/>
    <w:rsid w:val="003816B9"/>
    <w:rsid w:val="00381CD9"/>
    <w:rsid w:val="0038232E"/>
    <w:rsid w:val="00384083"/>
    <w:rsid w:val="00384133"/>
    <w:rsid w:val="003851DD"/>
    <w:rsid w:val="00385864"/>
    <w:rsid w:val="0038623F"/>
    <w:rsid w:val="00386EB8"/>
    <w:rsid w:val="0038750A"/>
    <w:rsid w:val="003900F4"/>
    <w:rsid w:val="003902B5"/>
    <w:rsid w:val="003904EB"/>
    <w:rsid w:val="00390AF3"/>
    <w:rsid w:val="00390CAF"/>
    <w:rsid w:val="003919D0"/>
    <w:rsid w:val="003939FD"/>
    <w:rsid w:val="00394399"/>
    <w:rsid w:val="0039452C"/>
    <w:rsid w:val="00394631"/>
    <w:rsid w:val="003946E9"/>
    <w:rsid w:val="00395F91"/>
    <w:rsid w:val="00397D3E"/>
    <w:rsid w:val="003A02CB"/>
    <w:rsid w:val="003A063D"/>
    <w:rsid w:val="003A19E6"/>
    <w:rsid w:val="003A1D9B"/>
    <w:rsid w:val="003A24C1"/>
    <w:rsid w:val="003A25F7"/>
    <w:rsid w:val="003A2E98"/>
    <w:rsid w:val="003A2EC8"/>
    <w:rsid w:val="003A3D55"/>
    <w:rsid w:val="003A3E05"/>
    <w:rsid w:val="003A4106"/>
    <w:rsid w:val="003A4297"/>
    <w:rsid w:val="003A4812"/>
    <w:rsid w:val="003A48C3"/>
    <w:rsid w:val="003A4F83"/>
    <w:rsid w:val="003A5723"/>
    <w:rsid w:val="003A5744"/>
    <w:rsid w:val="003A5DE5"/>
    <w:rsid w:val="003A660D"/>
    <w:rsid w:val="003A7AAB"/>
    <w:rsid w:val="003A7BD5"/>
    <w:rsid w:val="003B0943"/>
    <w:rsid w:val="003B1033"/>
    <w:rsid w:val="003B1673"/>
    <w:rsid w:val="003B1906"/>
    <w:rsid w:val="003B2B15"/>
    <w:rsid w:val="003B2E55"/>
    <w:rsid w:val="003B31CB"/>
    <w:rsid w:val="003B4235"/>
    <w:rsid w:val="003B4FF5"/>
    <w:rsid w:val="003B5BAF"/>
    <w:rsid w:val="003B5F33"/>
    <w:rsid w:val="003B606A"/>
    <w:rsid w:val="003B60C5"/>
    <w:rsid w:val="003B6802"/>
    <w:rsid w:val="003B6B67"/>
    <w:rsid w:val="003B6CDC"/>
    <w:rsid w:val="003B7243"/>
    <w:rsid w:val="003B74F1"/>
    <w:rsid w:val="003C09C4"/>
    <w:rsid w:val="003C0CD2"/>
    <w:rsid w:val="003C16FC"/>
    <w:rsid w:val="003C2622"/>
    <w:rsid w:val="003C2FA7"/>
    <w:rsid w:val="003C3D19"/>
    <w:rsid w:val="003C4519"/>
    <w:rsid w:val="003C48D5"/>
    <w:rsid w:val="003C5C17"/>
    <w:rsid w:val="003C6CAB"/>
    <w:rsid w:val="003C7615"/>
    <w:rsid w:val="003D0795"/>
    <w:rsid w:val="003D0B86"/>
    <w:rsid w:val="003D0CDC"/>
    <w:rsid w:val="003D0F87"/>
    <w:rsid w:val="003D16EC"/>
    <w:rsid w:val="003D2659"/>
    <w:rsid w:val="003D2719"/>
    <w:rsid w:val="003D29D9"/>
    <w:rsid w:val="003D3054"/>
    <w:rsid w:val="003D33E5"/>
    <w:rsid w:val="003D3A9A"/>
    <w:rsid w:val="003D3B34"/>
    <w:rsid w:val="003D3EF4"/>
    <w:rsid w:val="003D440B"/>
    <w:rsid w:val="003D4A7C"/>
    <w:rsid w:val="003D54A5"/>
    <w:rsid w:val="003D668A"/>
    <w:rsid w:val="003D6964"/>
    <w:rsid w:val="003D6DB3"/>
    <w:rsid w:val="003D7C09"/>
    <w:rsid w:val="003E0917"/>
    <w:rsid w:val="003E0A43"/>
    <w:rsid w:val="003E0DB0"/>
    <w:rsid w:val="003E0E42"/>
    <w:rsid w:val="003E17B6"/>
    <w:rsid w:val="003E33D4"/>
    <w:rsid w:val="003E360E"/>
    <w:rsid w:val="003E3BC7"/>
    <w:rsid w:val="003E4599"/>
    <w:rsid w:val="003E48BF"/>
    <w:rsid w:val="003E49F8"/>
    <w:rsid w:val="003E6D21"/>
    <w:rsid w:val="003E75D9"/>
    <w:rsid w:val="003E7B0C"/>
    <w:rsid w:val="003E7CCF"/>
    <w:rsid w:val="003E7F1E"/>
    <w:rsid w:val="003F050D"/>
    <w:rsid w:val="003F0B02"/>
    <w:rsid w:val="003F0C2D"/>
    <w:rsid w:val="003F0EE4"/>
    <w:rsid w:val="003F148C"/>
    <w:rsid w:val="003F17AF"/>
    <w:rsid w:val="003F19DF"/>
    <w:rsid w:val="003F1A6A"/>
    <w:rsid w:val="003F1FD0"/>
    <w:rsid w:val="003F1FF8"/>
    <w:rsid w:val="003F2898"/>
    <w:rsid w:val="003F3898"/>
    <w:rsid w:val="003F3E13"/>
    <w:rsid w:val="003F4D70"/>
    <w:rsid w:val="003F592D"/>
    <w:rsid w:val="003F656A"/>
    <w:rsid w:val="003F6BF2"/>
    <w:rsid w:val="00400113"/>
    <w:rsid w:val="0040027F"/>
    <w:rsid w:val="00401564"/>
    <w:rsid w:val="0040176E"/>
    <w:rsid w:val="00402A93"/>
    <w:rsid w:val="004035F7"/>
    <w:rsid w:val="004037CF"/>
    <w:rsid w:val="00403A7E"/>
    <w:rsid w:val="0040432D"/>
    <w:rsid w:val="00404C2A"/>
    <w:rsid w:val="00404F78"/>
    <w:rsid w:val="00405BC8"/>
    <w:rsid w:val="00406CEA"/>
    <w:rsid w:val="00406E30"/>
    <w:rsid w:val="004074AB"/>
    <w:rsid w:val="00407933"/>
    <w:rsid w:val="00411319"/>
    <w:rsid w:val="004116E3"/>
    <w:rsid w:val="00411C8F"/>
    <w:rsid w:val="004130E2"/>
    <w:rsid w:val="0041315E"/>
    <w:rsid w:val="004143D8"/>
    <w:rsid w:val="004144AF"/>
    <w:rsid w:val="00414617"/>
    <w:rsid w:val="004149AD"/>
    <w:rsid w:val="00414A51"/>
    <w:rsid w:val="00414AC2"/>
    <w:rsid w:val="00414E27"/>
    <w:rsid w:val="00415057"/>
    <w:rsid w:val="0041561D"/>
    <w:rsid w:val="00415A0A"/>
    <w:rsid w:val="00415BB5"/>
    <w:rsid w:val="00417BA9"/>
    <w:rsid w:val="00420512"/>
    <w:rsid w:val="00421554"/>
    <w:rsid w:val="004219FC"/>
    <w:rsid w:val="00421C29"/>
    <w:rsid w:val="00421FEE"/>
    <w:rsid w:val="00422AFC"/>
    <w:rsid w:val="0042364B"/>
    <w:rsid w:val="00423783"/>
    <w:rsid w:val="004247E7"/>
    <w:rsid w:val="00425065"/>
    <w:rsid w:val="00425463"/>
    <w:rsid w:val="0042554A"/>
    <w:rsid w:val="004260BF"/>
    <w:rsid w:val="00426906"/>
    <w:rsid w:val="00427065"/>
    <w:rsid w:val="00427AEE"/>
    <w:rsid w:val="00430AA8"/>
    <w:rsid w:val="004310C9"/>
    <w:rsid w:val="00431377"/>
    <w:rsid w:val="0043262F"/>
    <w:rsid w:val="00432B28"/>
    <w:rsid w:val="00432C2F"/>
    <w:rsid w:val="00432F59"/>
    <w:rsid w:val="0043305B"/>
    <w:rsid w:val="004332E5"/>
    <w:rsid w:val="00433D9B"/>
    <w:rsid w:val="0043443A"/>
    <w:rsid w:val="00435452"/>
    <w:rsid w:val="00435602"/>
    <w:rsid w:val="00435C0F"/>
    <w:rsid w:val="00435D3E"/>
    <w:rsid w:val="00435F45"/>
    <w:rsid w:val="00437022"/>
    <w:rsid w:val="00437E66"/>
    <w:rsid w:val="004404A9"/>
    <w:rsid w:val="00440679"/>
    <w:rsid w:val="00440AE6"/>
    <w:rsid w:val="00440E70"/>
    <w:rsid w:val="0044171D"/>
    <w:rsid w:val="00441820"/>
    <w:rsid w:val="00442274"/>
    <w:rsid w:val="0044341A"/>
    <w:rsid w:val="00443431"/>
    <w:rsid w:val="00443B0F"/>
    <w:rsid w:val="00443DA3"/>
    <w:rsid w:val="00444250"/>
    <w:rsid w:val="004444D7"/>
    <w:rsid w:val="00444DC2"/>
    <w:rsid w:val="004459C4"/>
    <w:rsid w:val="004463F6"/>
    <w:rsid w:val="004465F3"/>
    <w:rsid w:val="00446863"/>
    <w:rsid w:val="004479D6"/>
    <w:rsid w:val="00447BF7"/>
    <w:rsid w:val="00447BFA"/>
    <w:rsid w:val="00447DC7"/>
    <w:rsid w:val="00450243"/>
    <w:rsid w:val="00450372"/>
    <w:rsid w:val="00450690"/>
    <w:rsid w:val="00451A98"/>
    <w:rsid w:val="00452675"/>
    <w:rsid w:val="00452C96"/>
    <w:rsid w:val="0045356A"/>
    <w:rsid w:val="00453865"/>
    <w:rsid w:val="00454261"/>
    <w:rsid w:val="00455639"/>
    <w:rsid w:val="00455750"/>
    <w:rsid w:val="00456205"/>
    <w:rsid w:val="0045649A"/>
    <w:rsid w:val="00456BA7"/>
    <w:rsid w:val="00457BB6"/>
    <w:rsid w:val="00457E04"/>
    <w:rsid w:val="004609B6"/>
    <w:rsid w:val="0046101D"/>
    <w:rsid w:val="00461562"/>
    <w:rsid w:val="00461B0E"/>
    <w:rsid w:val="00462067"/>
    <w:rsid w:val="00462340"/>
    <w:rsid w:val="00462EC1"/>
    <w:rsid w:val="0046354A"/>
    <w:rsid w:val="00464083"/>
    <w:rsid w:val="00464408"/>
    <w:rsid w:val="00464798"/>
    <w:rsid w:val="00464943"/>
    <w:rsid w:val="00464FDE"/>
    <w:rsid w:val="004650B5"/>
    <w:rsid w:val="0046578A"/>
    <w:rsid w:val="00466484"/>
    <w:rsid w:val="004667F1"/>
    <w:rsid w:val="0046682D"/>
    <w:rsid w:val="0046696A"/>
    <w:rsid w:val="004669BC"/>
    <w:rsid w:val="00467272"/>
    <w:rsid w:val="00467A03"/>
    <w:rsid w:val="0047004D"/>
    <w:rsid w:val="00470695"/>
    <w:rsid w:val="00470BE7"/>
    <w:rsid w:val="004712DB"/>
    <w:rsid w:val="00471344"/>
    <w:rsid w:val="0047156A"/>
    <w:rsid w:val="00471A3D"/>
    <w:rsid w:val="00472142"/>
    <w:rsid w:val="00472B58"/>
    <w:rsid w:val="00474444"/>
    <w:rsid w:val="00474527"/>
    <w:rsid w:val="00474F6A"/>
    <w:rsid w:val="0047623C"/>
    <w:rsid w:val="004777D5"/>
    <w:rsid w:val="004779CF"/>
    <w:rsid w:val="00480263"/>
    <w:rsid w:val="00481296"/>
    <w:rsid w:val="0048168E"/>
    <w:rsid w:val="00481AFD"/>
    <w:rsid w:val="00482EB6"/>
    <w:rsid w:val="00483511"/>
    <w:rsid w:val="00483DE3"/>
    <w:rsid w:val="004840D6"/>
    <w:rsid w:val="00484C19"/>
    <w:rsid w:val="00484EF0"/>
    <w:rsid w:val="00485397"/>
    <w:rsid w:val="00485A50"/>
    <w:rsid w:val="00485BE2"/>
    <w:rsid w:val="00487233"/>
    <w:rsid w:val="00490018"/>
    <w:rsid w:val="00490FA4"/>
    <w:rsid w:val="00491202"/>
    <w:rsid w:val="00491F18"/>
    <w:rsid w:val="00492C81"/>
    <w:rsid w:val="00492C89"/>
    <w:rsid w:val="00492D0E"/>
    <w:rsid w:val="00493112"/>
    <w:rsid w:val="00493531"/>
    <w:rsid w:val="004938DC"/>
    <w:rsid w:val="00493A19"/>
    <w:rsid w:val="00494532"/>
    <w:rsid w:val="004954E7"/>
    <w:rsid w:val="00495F27"/>
    <w:rsid w:val="00495FD9"/>
    <w:rsid w:val="004964D4"/>
    <w:rsid w:val="0049686C"/>
    <w:rsid w:val="0049707B"/>
    <w:rsid w:val="004973BD"/>
    <w:rsid w:val="00497494"/>
    <w:rsid w:val="0049798A"/>
    <w:rsid w:val="004A05F3"/>
    <w:rsid w:val="004A0D19"/>
    <w:rsid w:val="004A10E4"/>
    <w:rsid w:val="004A1692"/>
    <w:rsid w:val="004A1D12"/>
    <w:rsid w:val="004A1F25"/>
    <w:rsid w:val="004A2174"/>
    <w:rsid w:val="004A2C44"/>
    <w:rsid w:val="004A3931"/>
    <w:rsid w:val="004A3FDB"/>
    <w:rsid w:val="004A418A"/>
    <w:rsid w:val="004A49CE"/>
    <w:rsid w:val="004A4B46"/>
    <w:rsid w:val="004A4D7B"/>
    <w:rsid w:val="004A56F6"/>
    <w:rsid w:val="004A57FA"/>
    <w:rsid w:val="004A5BE9"/>
    <w:rsid w:val="004A5FBE"/>
    <w:rsid w:val="004A659C"/>
    <w:rsid w:val="004A76A8"/>
    <w:rsid w:val="004A7FDA"/>
    <w:rsid w:val="004B0CD9"/>
    <w:rsid w:val="004B0E01"/>
    <w:rsid w:val="004B1695"/>
    <w:rsid w:val="004B364B"/>
    <w:rsid w:val="004B3C49"/>
    <w:rsid w:val="004B4B2C"/>
    <w:rsid w:val="004B4DB1"/>
    <w:rsid w:val="004B517A"/>
    <w:rsid w:val="004B546C"/>
    <w:rsid w:val="004B56EB"/>
    <w:rsid w:val="004B749B"/>
    <w:rsid w:val="004C07E5"/>
    <w:rsid w:val="004C08F1"/>
    <w:rsid w:val="004C0D74"/>
    <w:rsid w:val="004C0F5B"/>
    <w:rsid w:val="004C1054"/>
    <w:rsid w:val="004C17AE"/>
    <w:rsid w:val="004C1E73"/>
    <w:rsid w:val="004C1EA7"/>
    <w:rsid w:val="004C2D5E"/>
    <w:rsid w:val="004C3BA3"/>
    <w:rsid w:val="004C4E18"/>
    <w:rsid w:val="004C610A"/>
    <w:rsid w:val="004C6142"/>
    <w:rsid w:val="004C61F2"/>
    <w:rsid w:val="004C6434"/>
    <w:rsid w:val="004C668F"/>
    <w:rsid w:val="004C77C1"/>
    <w:rsid w:val="004D0052"/>
    <w:rsid w:val="004D1789"/>
    <w:rsid w:val="004D179B"/>
    <w:rsid w:val="004D1A16"/>
    <w:rsid w:val="004D3700"/>
    <w:rsid w:val="004D37A0"/>
    <w:rsid w:val="004D3E34"/>
    <w:rsid w:val="004D3FBE"/>
    <w:rsid w:val="004D4B14"/>
    <w:rsid w:val="004D5274"/>
    <w:rsid w:val="004D64E2"/>
    <w:rsid w:val="004D7014"/>
    <w:rsid w:val="004D751D"/>
    <w:rsid w:val="004D7724"/>
    <w:rsid w:val="004D79B5"/>
    <w:rsid w:val="004D7A46"/>
    <w:rsid w:val="004D7E40"/>
    <w:rsid w:val="004E040E"/>
    <w:rsid w:val="004E2590"/>
    <w:rsid w:val="004E5092"/>
    <w:rsid w:val="004E5832"/>
    <w:rsid w:val="004E730E"/>
    <w:rsid w:val="004E780C"/>
    <w:rsid w:val="004E784A"/>
    <w:rsid w:val="004E7D2F"/>
    <w:rsid w:val="004E7FB8"/>
    <w:rsid w:val="004F0D7B"/>
    <w:rsid w:val="004F15A0"/>
    <w:rsid w:val="004F162E"/>
    <w:rsid w:val="004F1B50"/>
    <w:rsid w:val="004F1B9C"/>
    <w:rsid w:val="004F37EB"/>
    <w:rsid w:val="004F3D17"/>
    <w:rsid w:val="004F3E93"/>
    <w:rsid w:val="004F460C"/>
    <w:rsid w:val="004F4833"/>
    <w:rsid w:val="004F4863"/>
    <w:rsid w:val="004F5002"/>
    <w:rsid w:val="004F50CF"/>
    <w:rsid w:val="004F5D73"/>
    <w:rsid w:val="004F64B1"/>
    <w:rsid w:val="004F64D2"/>
    <w:rsid w:val="004F65C9"/>
    <w:rsid w:val="004F68B5"/>
    <w:rsid w:val="004F6B3B"/>
    <w:rsid w:val="004F758B"/>
    <w:rsid w:val="00501D0C"/>
    <w:rsid w:val="00501F1E"/>
    <w:rsid w:val="005021D8"/>
    <w:rsid w:val="00502805"/>
    <w:rsid w:val="00503706"/>
    <w:rsid w:val="005049AF"/>
    <w:rsid w:val="00506E98"/>
    <w:rsid w:val="005074C7"/>
    <w:rsid w:val="005079E5"/>
    <w:rsid w:val="00507C49"/>
    <w:rsid w:val="00507D3A"/>
    <w:rsid w:val="00510411"/>
    <w:rsid w:val="00510A1F"/>
    <w:rsid w:val="00510ED4"/>
    <w:rsid w:val="0051130D"/>
    <w:rsid w:val="0051146C"/>
    <w:rsid w:val="005117B3"/>
    <w:rsid w:val="00511EB1"/>
    <w:rsid w:val="00512564"/>
    <w:rsid w:val="00512ECC"/>
    <w:rsid w:val="0051398E"/>
    <w:rsid w:val="00513BEC"/>
    <w:rsid w:val="00514C98"/>
    <w:rsid w:val="00514EC4"/>
    <w:rsid w:val="00514F8D"/>
    <w:rsid w:val="0051525F"/>
    <w:rsid w:val="00515BD1"/>
    <w:rsid w:val="005161AA"/>
    <w:rsid w:val="00517B39"/>
    <w:rsid w:val="00517CBC"/>
    <w:rsid w:val="00520BDD"/>
    <w:rsid w:val="00520D21"/>
    <w:rsid w:val="005210F0"/>
    <w:rsid w:val="00522FDF"/>
    <w:rsid w:val="005231B3"/>
    <w:rsid w:val="00523433"/>
    <w:rsid w:val="00523906"/>
    <w:rsid w:val="005239BF"/>
    <w:rsid w:val="00524055"/>
    <w:rsid w:val="00524677"/>
    <w:rsid w:val="00524E3A"/>
    <w:rsid w:val="00525C29"/>
    <w:rsid w:val="00525D0D"/>
    <w:rsid w:val="00525E90"/>
    <w:rsid w:val="005271B2"/>
    <w:rsid w:val="0052754A"/>
    <w:rsid w:val="0053093F"/>
    <w:rsid w:val="0053198F"/>
    <w:rsid w:val="00531B42"/>
    <w:rsid w:val="0053211A"/>
    <w:rsid w:val="005323A9"/>
    <w:rsid w:val="00532738"/>
    <w:rsid w:val="00532801"/>
    <w:rsid w:val="00532C60"/>
    <w:rsid w:val="0053303D"/>
    <w:rsid w:val="005342E9"/>
    <w:rsid w:val="0053650A"/>
    <w:rsid w:val="0053756E"/>
    <w:rsid w:val="00537A20"/>
    <w:rsid w:val="0054033C"/>
    <w:rsid w:val="0054062D"/>
    <w:rsid w:val="00540951"/>
    <w:rsid w:val="00540B25"/>
    <w:rsid w:val="00540BB2"/>
    <w:rsid w:val="0054113E"/>
    <w:rsid w:val="005413B7"/>
    <w:rsid w:val="005414AD"/>
    <w:rsid w:val="00541697"/>
    <w:rsid w:val="005418FA"/>
    <w:rsid w:val="00542069"/>
    <w:rsid w:val="005428B6"/>
    <w:rsid w:val="005429FD"/>
    <w:rsid w:val="00542CCD"/>
    <w:rsid w:val="00542DE6"/>
    <w:rsid w:val="00543338"/>
    <w:rsid w:val="00544617"/>
    <w:rsid w:val="00545A15"/>
    <w:rsid w:val="005462A2"/>
    <w:rsid w:val="0054639C"/>
    <w:rsid w:val="00546B92"/>
    <w:rsid w:val="00546D7A"/>
    <w:rsid w:val="00546FC2"/>
    <w:rsid w:val="00550485"/>
    <w:rsid w:val="005508B3"/>
    <w:rsid w:val="00550C0A"/>
    <w:rsid w:val="00551422"/>
    <w:rsid w:val="00551FB0"/>
    <w:rsid w:val="00552B3F"/>
    <w:rsid w:val="00553B63"/>
    <w:rsid w:val="00554BA4"/>
    <w:rsid w:val="00554D9D"/>
    <w:rsid w:val="00555090"/>
    <w:rsid w:val="0055543B"/>
    <w:rsid w:val="00555D85"/>
    <w:rsid w:val="0055653F"/>
    <w:rsid w:val="005570D3"/>
    <w:rsid w:val="00560095"/>
    <w:rsid w:val="00560767"/>
    <w:rsid w:val="005619B7"/>
    <w:rsid w:val="00563CA2"/>
    <w:rsid w:val="005641AC"/>
    <w:rsid w:val="0056479C"/>
    <w:rsid w:val="00565D0F"/>
    <w:rsid w:val="0056641B"/>
    <w:rsid w:val="005665BF"/>
    <w:rsid w:val="005668C3"/>
    <w:rsid w:val="00567B57"/>
    <w:rsid w:val="00570005"/>
    <w:rsid w:val="00570AE5"/>
    <w:rsid w:val="00570BD0"/>
    <w:rsid w:val="00570E65"/>
    <w:rsid w:val="00571302"/>
    <w:rsid w:val="005713C0"/>
    <w:rsid w:val="0057147B"/>
    <w:rsid w:val="0057200A"/>
    <w:rsid w:val="005724C0"/>
    <w:rsid w:val="005740F1"/>
    <w:rsid w:val="0057447C"/>
    <w:rsid w:val="00575DAF"/>
    <w:rsid w:val="00575F7A"/>
    <w:rsid w:val="00576A8F"/>
    <w:rsid w:val="00576BB1"/>
    <w:rsid w:val="00577596"/>
    <w:rsid w:val="00577686"/>
    <w:rsid w:val="00577C24"/>
    <w:rsid w:val="00580208"/>
    <w:rsid w:val="00580FA2"/>
    <w:rsid w:val="00581138"/>
    <w:rsid w:val="00582245"/>
    <w:rsid w:val="00582845"/>
    <w:rsid w:val="00582C37"/>
    <w:rsid w:val="00583573"/>
    <w:rsid w:val="00583760"/>
    <w:rsid w:val="005847E7"/>
    <w:rsid w:val="00585952"/>
    <w:rsid w:val="00586D94"/>
    <w:rsid w:val="00590410"/>
    <w:rsid w:val="0059239E"/>
    <w:rsid w:val="00592B05"/>
    <w:rsid w:val="00592BD9"/>
    <w:rsid w:val="00592D32"/>
    <w:rsid w:val="00592EA0"/>
    <w:rsid w:val="00593630"/>
    <w:rsid w:val="005943D0"/>
    <w:rsid w:val="00594F23"/>
    <w:rsid w:val="00595638"/>
    <w:rsid w:val="0059568C"/>
    <w:rsid w:val="0059603B"/>
    <w:rsid w:val="0059629F"/>
    <w:rsid w:val="0059739B"/>
    <w:rsid w:val="005979D0"/>
    <w:rsid w:val="00597C4D"/>
    <w:rsid w:val="00597D47"/>
    <w:rsid w:val="005A0041"/>
    <w:rsid w:val="005A0BDF"/>
    <w:rsid w:val="005A242C"/>
    <w:rsid w:val="005A280B"/>
    <w:rsid w:val="005A2E0E"/>
    <w:rsid w:val="005A2EE8"/>
    <w:rsid w:val="005A2FFF"/>
    <w:rsid w:val="005A3E61"/>
    <w:rsid w:val="005A5362"/>
    <w:rsid w:val="005A537E"/>
    <w:rsid w:val="005A566B"/>
    <w:rsid w:val="005A57D7"/>
    <w:rsid w:val="005A5FF1"/>
    <w:rsid w:val="005A61EF"/>
    <w:rsid w:val="005A6D09"/>
    <w:rsid w:val="005A7158"/>
    <w:rsid w:val="005A7663"/>
    <w:rsid w:val="005A7AAB"/>
    <w:rsid w:val="005A7EA4"/>
    <w:rsid w:val="005B009A"/>
    <w:rsid w:val="005B16BE"/>
    <w:rsid w:val="005B18D2"/>
    <w:rsid w:val="005B28C8"/>
    <w:rsid w:val="005B382F"/>
    <w:rsid w:val="005B3D38"/>
    <w:rsid w:val="005B4567"/>
    <w:rsid w:val="005B47B1"/>
    <w:rsid w:val="005B4A73"/>
    <w:rsid w:val="005B5E4F"/>
    <w:rsid w:val="005B65F3"/>
    <w:rsid w:val="005B68EC"/>
    <w:rsid w:val="005B6902"/>
    <w:rsid w:val="005B6EFB"/>
    <w:rsid w:val="005B7271"/>
    <w:rsid w:val="005B74A7"/>
    <w:rsid w:val="005B790E"/>
    <w:rsid w:val="005C040F"/>
    <w:rsid w:val="005C113E"/>
    <w:rsid w:val="005C1353"/>
    <w:rsid w:val="005C16FD"/>
    <w:rsid w:val="005C2406"/>
    <w:rsid w:val="005C277C"/>
    <w:rsid w:val="005C3369"/>
    <w:rsid w:val="005C3955"/>
    <w:rsid w:val="005C4242"/>
    <w:rsid w:val="005C493B"/>
    <w:rsid w:val="005C7012"/>
    <w:rsid w:val="005C7034"/>
    <w:rsid w:val="005D00FB"/>
    <w:rsid w:val="005D0832"/>
    <w:rsid w:val="005D0A9A"/>
    <w:rsid w:val="005D0BA5"/>
    <w:rsid w:val="005D11ED"/>
    <w:rsid w:val="005D168D"/>
    <w:rsid w:val="005D1841"/>
    <w:rsid w:val="005D3145"/>
    <w:rsid w:val="005D3977"/>
    <w:rsid w:val="005D3E01"/>
    <w:rsid w:val="005D5071"/>
    <w:rsid w:val="005D5FD4"/>
    <w:rsid w:val="005D601D"/>
    <w:rsid w:val="005D61FD"/>
    <w:rsid w:val="005D6716"/>
    <w:rsid w:val="005D693E"/>
    <w:rsid w:val="005D7279"/>
    <w:rsid w:val="005E0516"/>
    <w:rsid w:val="005E12A8"/>
    <w:rsid w:val="005E1409"/>
    <w:rsid w:val="005E141D"/>
    <w:rsid w:val="005E23F8"/>
    <w:rsid w:val="005E2765"/>
    <w:rsid w:val="005E2C16"/>
    <w:rsid w:val="005E30D0"/>
    <w:rsid w:val="005E370D"/>
    <w:rsid w:val="005E422D"/>
    <w:rsid w:val="005E43CC"/>
    <w:rsid w:val="005E5886"/>
    <w:rsid w:val="005E59CC"/>
    <w:rsid w:val="005E5D27"/>
    <w:rsid w:val="005E637E"/>
    <w:rsid w:val="005F0097"/>
    <w:rsid w:val="005F0672"/>
    <w:rsid w:val="005F0674"/>
    <w:rsid w:val="005F0737"/>
    <w:rsid w:val="005F0B87"/>
    <w:rsid w:val="005F128E"/>
    <w:rsid w:val="005F202E"/>
    <w:rsid w:val="005F220F"/>
    <w:rsid w:val="005F2BAC"/>
    <w:rsid w:val="005F34C6"/>
    <w:rsid w:val="005F5E1F"/>
    <w:rsid w:val="005F683F"/>
    <w:rsid w:val="005F6EEC"/>
    <w:rsid w:val="005F7013"/>
    <w:rsid w:val="005F7657"/>
    <w:rsid w:val="006026FC"/>
    <w:rsid w:val="00602873"/>
    <w:rsid w:val="006042B0"/>
    <w:rsid w:val="00605248"/>
    <w:rsid w:val="006057D6"/>
    <w:rsid w:val="00605F7B"/>
    <w:rsid w:val="0060639D"/>
    <w:rsid w:val="00606689"/>
    <w:rsid w:val="00606EE1"/>
    <w:rsid w:val="00610F80"/>
    <w:rsid w:val="00611571"/>
    <w:rsid w:val="00612EE9"/>
    <w:rsid w:val="006134A8"/>
    <w:rsid w:val="00613528"/>
    <w:rsid w:val="00613728"/>
    <w:rsid w:val="006139DB"/>
    <w:rsid w:val="00613C86"/>
    <w:rsid w:val="006140D9"/>
    <w:rsid w:val="00614B0E"/>
    <w:rsid w:val="00614E8A"/>
    <w:rsid w:val="006154E6"/>
    <w:rsid w:val="00615E1C"/>
    <w:rsid w:val="00615E84"/>
    <w:rsid w:val="00615ED0"/>
    <w:rsid w:val="00616AD1"/>
    <w:rsid w:val="006208B2"/>
    <w:rsid w:val="00621E42"/>
    <w:rsid w:val="00622E8C"/>
    <w:rsid w:val="006232EB"/>
    <w:rsid w:val="006232FD"/>
    <w:rsid w:val="006239C4"/>
    <w:rsid w:val="00623EFE"/>
    <w:rsid w:val="00624BD2"/>
    <w:rsid w:val="00624BD9"/>
    <w:rsid w:val="00624EF7"/>
    <w:rsid w:val="00625105"/>
    <w:rsid w:val="006260A5"/>
    <w:rsid w:val="00626ED4"/>
    <w:rsid w:val="0063036A"/>
    <w:rsid w:val="00630A94"/>
    <w:rsid w:val="006314B8"/>
    <w:rsid w:val="0063186E"/>
    <w:rsid w:val="00631EA0"/>
    <w:rsid w:val="00632699"/>
    <w:rsid w:val="00632B65"/>
    <w:rsid w:val="00632D02"/>
    <w:rsid w:val="00634570"/>
    <w:rsid w:val="00634E52"/>
    <w:rsid w:val="00635B42"/>
    <w:rsid w:val="00636E36"/>
    <w:rsid w:val="00636F60"/>
    <w:rsid w:val="00640065"/>
    <w:rsid w:val="00640DBA"/>
    <w:rsid w:val="006415D9"/>
    <w:rsid w:val="006416EE"/>
    <w:rsid w:val="00642967"/>
    <w:rsid w:val="00642E5B"/>
    <w:rsid w:val="00642EF1"/>
    <w:rsid w:val="00642FAE"/>
    <w:rsid w:val="00642FDB"/>
    <w:rsid w:val="006432DB"/>
    <w:rsid w:val="006443A7"/>
    <w:rsid w:val="00644B11"/>
    <w:rsid w:val="00644CBF"/>
    <w:rsid w:val="006474AB"/>
    <w:rsid w:val="00647695"/>
    <w:rsid w:val="00647B27"/>
    <w:rsid w:val="006503B3"/>
    <w:rsid w:val="00650CD2"/>
    <w:rsid w:val="00650F4D"/>
    <w:rsid w:val="00652092"/>
    <w:rsid w:val="00652148"/>
    <w:rsid w:val="006533C4"/>
    <w:rsid w:val="006536EC"/>
    <w:rsid w:val="0065397E"/>
    <w:rsid w:val="00654BB3"/>
    <w:rsid w:val="00654E7F"/>
    <w:rsid w:val="00654ED0"/>
    <w:rsid w:val="006554ED"/>
    <w:rsid w:val="00655C9A"/>
    <w:rsid w:val="00655D8F"/>
    <w:rsid w:val="006578F9"/>
    <w:rsid w:val="00660069"/>
    <w:rsid w:val="006607CF"/>
    <w:rsid w:val="00660A77"/>
    <w:rsid w:val="00661CBB"/>
    <w:rsid w:val="00664379"/>
    <w:rsid w:val="0066479B"/>
    <w:rsid w:val="00665288"/>
    <w:rsid w:val="006652D7"/>
    <w:rsid w:val="00665CB7"/>
    <w:rsid w:val="006665B6"/>
    <w:rsid w:val="00666622"/>
    <w:rsid w:val="00666A00"/>
    <w:rsid w:val="0066721C"/>
    <w:rsid w:val="006677E4"/>
    <w:rsid w:val="00670352"/>
    <w:rsid w:val="0067076F"/>
    <w:rsid w:val="00670A5B"/>
    <w:rsid w:val="00670A9D"/>
    <w:rsid w:val="00671180"/>
    <w:rsid w:val="00671AB0"/>
    <w:rsid w:val="00671ED6"/>
    <w:rsid w:val="006727DE"/>
    <w:rsid w:val="00672E19"/>
    <w:rsid w:val="00673A92"/>
    <w:rsid w:val="00673DF9"/>
    <w:rsid w:val="00673F42"/>
    <w:rsid w:val="00675BC4"/>
    <w:rsid w:val="00675C52"/>
    <w:rsid w:val="0067608F"/>
    <w:rsid w:val="00676164"/>
    <w:rsid w:val="0067717C"/>
    <w:rsid w:val="00677411"/>
    <w:rsid w:val="00677747"/>
    <w:rsid w:val="0067776D"/>
    <w:rsid w:val="006777DB"/>
    <w:rsid w:val="006808D4"/>
    <w:rsid w:val="00680AA7"/>
    <w:rsid w:val="00680C59"/>
    <w:rsid w:val="006816B6"/>
    <w:rsid w:val="00681948"/>
    <w:rsid w:val="00682557"/>
    <w:rsid w:val="0068267B"/>
    <w:rsid w:val="00682C0D"/>
    <w:rsid w:val="006833F1"/>
    <w:rsid w:val="00683976"/>
    <w:rsid w:val="00683A47"/>
    <w:rsid w:val="0068572F"/>
    <w:rsid w:val="0068597E"/>
    <w:rsid w:val="00686A6C"/>
    <w:rsid w:val="00687056"/>
    <w:rsid w:val="0068746E"/>
    <w:rsid w:val="00687591"/>
    <w:rsid w:val="00690566"/>
    <w:rsid w:val="006907FE"/>
    <w:rsid w:val="00691009"/>
    <w:rsid w:val="006916B1"/>
    <w:rsid w:val="00691ACE"/>
    <w:rsid w:val="00691E45"/>
    <w:rsid w:val="00691FDA"/>
    <w:rsid w:val="006922A0"/>
    <w:rsid w:val="0069258E"/>
    <w:rsid w:val="00692B50"/>
    <w:rsid w:val="00692BEF"/>
    <w:rsid w:val="00693666"/>
    <w:rsid w:val="00693DFF"/>
    <w:rsid w:val="00694390"/>
    <w:rsid w:val="00694664"/>
    <w:rsid w:val="00694C1F"/>
    <w:rsid w:val="0069531B"/>
    <w:rsid w:val="0069593F"/>
    <w:rsid w:val="00695B71"/>
    <w:rsid w:val="006965E9"/>
    <w:rsid w:val="00696B46"/>
    <w:rsid w:val="00697E41"/>
    <w:rsid w:val="00697FAE"/>
    <w:rsid w:val="006A05D0"/>
    <w:rsid w:val="006A075A"/>
    <w:rsid w:val="006A1436"/>
    <w:rsid w:val="006A17AD"/>
    <w:rsid w:val="006A1817"/>
    <w:rsid w:val="006A1ECD"/>
    <w:rsid w:val="006A3007"/>
    <w:rsid w:val="006A3A66"/>
    <w:rsid w:val="006A3B02"/>
    <w:rsid w:val="006A48EF"/>
    <w:rsid w:val="006A533C"/>
    <w:rsid w:val="006A5532"/>
    <w:rsid w:val="006A5D27"/>
    <w:rsid w:val="006A663A"/>
    <w:rsid w:val="006A6817"/>
    <w:rsid w:val="006A6C52"/>
    <w:rsid w:val="006A6CB6"/>
    <w:rsid w:val="006A72B8"/>
    <w:rsid w:val="006A7785"/>
    <w:rsid w:val="006B06B9"/>
    <w:rsid w:val="006B1239"/>
    <w:rsid w:val="006B1572"/>
    <w:rsid w:val="006B278A"/>
    <w:rsid w:val="006B294C"/>
    <w:rsid w:val="006B3524"/>
    <w:rsid w:val="006B3798"/>
    <w:rsid w:val="006B4559"/>
    <w:rsid w:val="006B4B14"/>
    <w:rsid w:val="006B51BF"/>
    <w:rsid w:val="006B5925"/>
    <w:rsid w:val="006B6177"/>
    <w:rsid w:val="006B6FD6"/>
    <w:rsid w:val="006B7BD4"/>
    <w:rsid w:val="006C07E9"/>
    <w:rsid w:val="006C091D"/>
    <w:rsid w:val="006C09B3"/>
    <w:rsid w:val="006C0F67"/>
    <w:rsid w:val="006C10B2"/>
    <w:rsid w:val="006C17EF"/>
    <w:rsid w:val="006C2019"/>
    <w:rsid w:val="006C2A2C"/>
    <w:rsid w:val="006C2C6A"/>
    <w:rsid w:val="006C3278"/>
    <w:rsid w:val="006C4E52"/>
    <w:rsid w:val="006C5BBE"/>
    <w:rsid w:val="006C693A"/>
    <w:rsid w:val="006C70B2"/>
    <w:rsid w:val="006C7248"/>
    <w:rsid w:val="006C74D1"/>
    <w:rsid w:val="006C7BC0"/>
    <w:rsid w:val="006C7C9E"/>
    <w:rsid w:val="006D0480"/>
    <w:rsid w:val="006D0A4B"/>
    <w:rsid w:val="006D0C80"/>
    <w:rsid w:val="006D1896"/>
    <w:rsid w:val="006D2065"/>
    <w:rsid w:val="006D222C"/>
    <w:rsid w:val="006D270B"/>
    <w:rsid w:val="006D29D0"/>
    <w:rsid w:val="006D2A49"/>
    <w:rsid w:val="006D2ADD"/>
    <w:rsid w:val="006D2B61"/>
    <w:rsid w:val="006D3FFF"/>
    <w:rsid w:val="006D41A4"/>
    <w:rsid w:val="006D448F"/>
    <w:rsid w:val="006D451E"/>
    <w:rsid w:val="006D455A"/>
    <w:rsid w:val="006D4963"/>
    <w:rsid w:val="006D5444"/>
    <w:rsid w:val="006D54F1"/>
    <w:rsid w:val="006D5738"/>
    <w:rsid w:val="006D57AF"/>
    <w:rsid w:val="006D592E"/>
    <w:rsid w:val="006D5949"/>
    <w:rsid w:val="006D600B"/>
    <w:rsid w:val="006D6096"/>
    <w:rsid w:val="006D6BCB"/>
    <w:rsid w:val="006D6DC0"/>
    <w:rsid w:val="006D72FF"/>
    <w:rsid w:val="006E0655"/>
    <w:rsid w:val="006E0B11"/>
    <w:rsid w:val="006E145E"/>
    <w:rsid w:val="006E2597"/>
    <w:rsid w:val="006E2652"/>
    <w:rsid w:val="006E273F"/>
    <w:rsid w:val="006E2CF2"/>
    <w:rsid w:val="006E3DDE"/>
    <w:rsid w:val="006E4A5C"/>
    <w:rsid w:val="006E501A"/>
    <w:rsid w:val="006E57B5"/>
    <w:rsid w:val="006E5A5C"/>
    <w:rsid w:val="006E617B"/>
    <w:rsid w:val="006E6410"/>
    <w:rsid w:val="006E7152"/>
    <w:rsid w:val="006E790A"/>
    <w:rsid w:val="006F007D"/>
    <w:rsid w:val="006F0551"/>
    <w:rsid w:val="006F09A3"/>
    <w:rsid w:val="006F170D"/>
    <w:rsid w:val="006F259F"/>
    <w:rsid w:val="006F29C0"/>
    <w:rsid w:val="006F2C1E"/>
    <w:rsid w:val="006F34ED"/>
    <w:rsid w:val="006F3FFD"/>
    <w:rsid w:val="006F405C"/>
    <w:rsid w:val="006F44B5"/>
    <w:rsid w:val="006F456B"/>
    <w:rsid w:val="006F46DD"/>
    <w:rsid w:val="006F4FE0"/>
    <w:rsid w:val="006F7632"/>
    <w:rsid w:val="00700FD3"/>
    <w:rsid w:val="007010B8"/>
    <w:rsid w:val="007017D3"/>
    <w:rsid w:val="00701945"/>
    <w:rsid w:val="007020C2"/>
    <w:rsid w:val="00702BD6"/>
    <w:rsid w:val="007035F9"/>
    <w:rsid w:val="00703F14"/>
    <w:rsid w:val="00704A11"/>
    <w:rsid w:val="00705148"/>
    <w:rsid w:val="007052BE"/>
    <w:rsid w:val="007055FD"/>
    <w:rsid w:val="00705BE0"/>
    <w:rsid w:val="00705DF3"/>
    <w:rsid w:val="00705F38"/>
    <w:rsid w:val="00706183"/>
    <w:rsid w:val="007064C1"/>
    <w:rsid w:val="00706BDF"/>
    <w:rsid w:val="00707457"/>
    <w:rsid w:val="00707593"/>
    <w:rsid w:val="0070780B"/>
    <w:rsid w:val="00710FCA"/>
    <w:rsid w:val="007111B4"/>
    <w:rsid w:val="00712041"/>
    <w:rsid w:val="0071261E"/>
    <w:rsid w:val="007129CF"/>
    <w:rsid w:val="007135C8"/>
    <w:rsid w:val="00713903"/>
    <w:rsid w:val="00713EBA"/>
    <w:rsid w:val="00713F4E"/>
    <w:rsid w:val="007148DA"/>
    <w:rsid w:val="00714F17"/>
    <w:rsid w:val="0071706A"/>
    <w:rsid w:val="007175A7"/>
    <w:rsid w:val="00717696"/>
    <w:rsid w:val="00720454"/>
    <w:rsid w:val="00720F33"/>
    <w:rsid w:val="00721ADE"/>
    <w:rsid w:val="0072220D"/>
    <w:rsid w:val="007230DF"/>
    <w:rsid w:val="0072396E"/>
    <w:rsid w:val="00723C09"/>
    <w:rsid w:val="00723C42"/>
    <w:rsid w:val="00723D2E"/>
    <w:rsid w:val="007240C5"/>
    <w:rsid w:val="00725760"/>
    <w:rsid w:val="00725762"/>
    <w:rsid w:val="007259E6"/>
    <w:rsid w:val="00725FD1"/>
    <w:rsid w:val="00726A04"/>
    <w:rsid w:val="00727023"/>
    <w:rsid w:val="00730471"/>
    <w:rsid w:val="00730972"/>
    <w:rsid w:val="00730C36"/>
    <w:rsid w:val="0073140C"/>
    <w:rsid w:val="00731833"/>
    <w:rsid w:val="00731B8A"/>
    <w:rsid w:val="00731CB4"/>
    <w:rsid w:val="007326C2"/>
    <w:rsid w:val="00732D91"/>
    <w:rsid w:val="00733330"/>
    <w:rsid w:val="00733E14"/>
    <w:rsid w:val="007343C5"/>
    <w:rsid w:val="00734784"/>
    <w:rsid w:val="00734AF9"/>
    <w:rsid w:val="0073560A"/>
    <w:rsid w:val="007367F4"/>
    <w:rsid w:val="00736865"/>
    <w:rsid w:val="00737E7D"/>
    <w:rsid w:val="00740828"/>
    <w:rsid w:val="007411A4"/>
    <w:rsid w:val="007413C0"/>
    <w:rsid w:val="00741DEE"/>
    <w:rsid w:val="0074237A"/>
    <w:rsid w:val="007429B2"/>
    <w:rsid w:val="00742BEF"/>
    <w:rsid w:val="00743073"/>
    <w:rsid w:val="00744D77"/>
    <w:rsid w:val="00745000"/>
    <w:rsid w:val="00745B69"/>
    <w:rsid w:val="007467FA"/>
    <w:rsid w:val="00746BAB"/>
    <w:rsid w:val="00746EC0"/>
    <w:rsid w:val="00747767"/>
    <w:rsid w:val="0075007B"/>
    <w:rsid w:val="007504D2"/>
    <w:rsid w:val="00750540"/>
    <w:rsid w:val="0075066A"/>
    <w:rsid w:val="00750952"/>
    <w:rsid w:val="00750F7A"/>
    <w:rsid w:val="00751319"/>
    <w:rsid w:val="007516C7"/>
    <w:rsid w:val="00751C51"/>
    <w:rsid w:val="007523F1"/>
    <w:rsid w:val="0075252B"/>
    <w:rsid w:val="00753025"/>
    <w:rsid w:val="007534F2"/>
    <w:rsid w:val="00753987"/>
    <w:rsid w:val="00754065"/>
    <w:rsid w:val="00754813"/>
    <w:rsid w:val="0075578B"/>
    <w:rsid w:val="00756505"/>
    <w:rsid w:val="00760292"/>
    <w:rsid w:val="00761DB8"/>
    <w:rsid w:val="0076205A"/>
    <w:rsid w:val="007624A3"/>
    <w:rsid w:val="00762D15"/>
    <w:rsid w:val="00762D62"/>
    <w:rsid w:val="0076347D"/>
    <w:rsid w:val="007635FB"/>
    <w:rsid w:val="00763B9B"/>
    <w:rsid w:val="007648FD"/>
    <w:rsid w:val="00764C34"/>
    <w:rsid w:val="00764D0B"/>
    <w:rsid w:val="00765E6D"/>
    <w:rsid w:val="007660D8"/>
    <w:rsid w:val="007662FD"/>
    <w:rsid w:val="00766EAB"/>
    <w:rsid w:val="00766F1B"/>
    <w:rsid w:val="0076708B"/>
    <w:rsid w:val="00767377"/>
    <w:rsid w:val="00767746"/>
    <w:rsid w:val="007703CB"/>
    <w:rsid w:val="00770907"/>
    <w:rsid w:val="00771FBC"/>
    <w:rsid w:val="00772AA8"/>
    <w:rsid w:val="00772BAB"/>
    <w:rsid w:val="0077341D"/>
    <w:rsid w:val="00773D3D"/>
    <w:rsid w:val="00773DFB"/>
    <w:rsid w:val="00774135"/>
    <w:rsid w:val="00774C9B"/>
    <w:rsid w:val="00775426"/>
    <w:rsid w:val="00776831"/>
    <w:rsid w:val="00776919"/>
    <w:rsid w:val="00776DDD"/>
    <w:rsid w:val="00777451"/>
    <w:rsid w:val="007779F6"/>
    <w:rsid w:val="00777A82"/>
    <w:rsid w:val="00780D03"/>
    <w:rsid w:val="0078179D"/>
    <w:rsid w:val="00782A2B"/>
    <w:rsid w:val="0078371E"/>
    <w:rsid w:val="00783E6A"/>
    <w:rsid w:val="00783F82"/>
    <w:rsid w:val="00784214"/>
    <w:rsid w:val="00784425"/>
    <w:rsid w:val="00784E8D"/>
    <w:rsid w:val="00785279"/>
    <w:rsid w:val="007863EC"/>
    <w:rsid w:val="007864A6"/>
    <w:rsid w:val="0078670C"/>
    <w:rsid w:val="00787603"/>
    <w:rsid w:val="00787C86"/>
    <w:rsid w:val="00790221"/>
    <w:rsid w:val="00790454"/>
    <w:rsid w:val="00790BB2"/>
    <w:rsid w:val="00791201"/>
    <w:rsid w:val="00791207"/>
    <w:rsid w:val="0079264D"/>
    <w:rsid w:val="007926B9"/>
    <w:rsid w:val="00792D14"/>
    <w:rsid w:val="007931D3"/>
    <w:rsid w:val="007934CA"/>
    <w:rsid w:val="00793749"/>
    <w:rsid w:val="00793B2A"/>
    <w:rsid w:val="00794A72"/>
    <w:rsid w:val="00794D3E"/>
    <w:rsid w:val="00795120"/>
    <w:rsid w:val="00797FB8"/>
    <w:rsid w:val="007A018D"/>
    <w:rsid w:val="007A0377"/>
    <w:rsid w:val="007A0E85"/>
    <w:rsid w:val="007A0F94"/>
    <w:rsid w:val="007A13F1"/>
    <w:rsid w:val="007A1B90"/>
    <w:rsid w:val="007A1D03"/>
    <w:rsid w:val="007A290C"/>
    <w:rsid w:val="007A2956"/>
    <w:rsid w:val="007A2CF5"/>
    <w:rsid w:val="007A2ED1"/>
    <w:rsid w:val="007A30CD"/>
    <w:rsid w:val="007A424A"/>
    <w:rsid w:val="007A4AC4"/>
    <w:rsid w:val="007A4BD5"/>
    <w:rsid w:val="007A4E54"/>
    <w:rsid w:val="007A66DD"/>
    <w:rsid w:val="007A6986"/>
    <w:rsid w:val="007A7690"/>
    <w:rsid w:val="007B019A"/>
    <w:rsid w:val="007B0816"/>
    <w:rsid w:val="007B0AAA"/>
    <w:rsid w:val="007B0B45"/>
    <w:rsid w:val="007B0F68"/>
    <w:rsid w:val="007B1346"/>
    <w:rsid w:val="007B163C"/>
    <w:rsid w:val="007B3B3C"/>
    <w:rsid w:val="007B4B27"/>
    <w:rsid w:val="007B578B"/>
    <w:rsid w:val="007B57F6"/>
    <w:rsid w:val="007B581E"/>
    <w:rsid w:val="007B5BE6"/>
    <w:rsid w:val="007B631A"/>
    <w:rsid w:val="007B67DA"/>
    <w:rsid w:val="007B7144"/>
    <w:rsid w:val="007B75A4"/>
    <w:rsid w:val="007B786F"/>
    <w:rsid w:val="007B7EE7"/>
    <w:rsid w:val="007C0984"/>
    <w:rsid w:val="007C1EE9"/>
    <w:rsid w:val="007C1F8C"/>
    <w:rsid w:val="007C20CA"/>
    <w:rsid w:val="007C3020"/>
    <w:rsid w:val="007C3491"/>
    <w:rsid w:val="007C3C68"/>
    <w:rsid w:val="007C486B"/>
    <w:rsid w:val="007C4A56"/>
    <w:rsid w:val="007C4CBC"/>
    <w:rsid w:val="007C561C"/>
    <w:rsid w:val="007C56D3"/>
    <w:rsid w:val="007C580D"/>
    <w:rsid w:val="007C5D2F"/>
    <w:rsid w:val="007C64AB"/>
    <w:rsid w:val="007C67F4"/>
    <w:rsid w:val="007C6A04"/>
    <w:rsid w:val="007C74A5"/>
    <w:rsid w:val="007D0022"/>
    <w:rsid w:val="007D0727"/>
    <w:rsid w:val="007D08FD"/>
    <w:rsid w:val="007D0BB5"/>
    <w:rsid w:val="007D1429"/>
    <w:rsid w:val="007D1E12"/>
    <w:rsid w:val="007D2F2E"/>
    <w:rsid w:val="007D37F2"/>
    <w:rsid w:val="007D3BB3"/>
    <w:rsid w:val="007D3C4D"/>
    <w:rsid w:val="007D4121"/>
    <w:rsid w:val="007D44E5"/>
    <w:rsid w:val="007D4D2E"/>
    <w:rsid w:val="007D5003"/>
    <w:rsid w:val="007D63FD"/>
    <w:rsid w:val="007D742D"/>
    <w:rsid w:val="007D779F"/>
    <w:rsid w:val="007D7D88"/>
    <w:rsid w:val="007E0660"/>
    <w:rsid w:val="007E0CE5"/>
    <w:rsid w:val="007E1C97"/>
    <w:rsid w:val="007E25FC"/>
    <w:rsid w:val="007E3242"/>
    <w:rsid w:val="007E3443"/>
    <w:rsid w:val="007E3F6F"/>
    <w:rsid w:val="007E4767"/>
    <w:rsid w:val="007E4B6A"/>
    <w:rsid w:val="007E4F14"/>
    <w:rsid w:val="007E50A9"/>
    <w:rsid w:val="007E594E"/>
    <w:rsid w:val="007E5AFA"/>
    <w:rsid w:val="007E6988"/>
    <w:rsid w:val="007E6D80"/>
    <w:rsid w:val="007E7030"/>
    <w:rsid w:val="007E735F"/>
    <w:rsid w:val="007F02D1"/>
    <w:rsid w:val="007F1334"/>
    <w:rsid w:val="007F1D78"/>
    <w:rsid w:val="007F1DFD"/>
    <w:rsid w:val="007F1E11"/>
    <w:rsid w:val="007F1E3E"/>
    <w:rsid w:val="007F4797"/>
    <w:rsid w:val="007F5085"/>
    <w:rsid w:val="007F5458"/>
    <w:rsid w:val="007F64C7"/>
    <w:rsid w:val="007F6ED0"/>
    <w:rsid w:val="007F7455"/>
    <w:rsid w:val="007F7CF4"/>
    <w:rsid w:val="007F7D1F"/>
    <w:rsid w:val="00801570"/>
    <w:rsid w:val="008015E4"/>
    <w:rsid w:val="00801C98"/>
    <w:rsid w:val="00801CA8"/>
    <w:rsid w:val="00801EBD"/>
    <w:rsid w:val="00802788"/>
    <w:rsid w:val="00802910"/>
    <w:rsid w:val="00802F67"/>
    <w:rsid w:val="0080334F"/>
    <w:rsid w:val="008034B8"/>
    <w:rsid w:val="00803AAB"/>
    <w:rsid w:val="00803E49"/>
    <w:rsid w:val="00805E02"/>
    <w:rsid w:val="00806056"/>
    <w:rsid w:val="008060B7"/>
    <w:rsid w:val="0080612E"/>
    <w:rsid w:val="008067BF"/>
    <w:rsid w:val="0080692C"/>
    <w:rsid w:val="00807457"/>
    <w:rsid w:val="0080749D"/>
    <w:rsid w:val="0080753A"/>
    <w:rsid w:val="00810E6F"/>
    <w:rsid w:val="0081141C"/>
    <w:rsid w:val="00811846"/>
    <w:rsid w:val="00811F97"/>
    <w:rsid w:val="00812193"/>
    <w:rsid w:val="008123DB"/>
    <w:rsid w:val="0081340C"/>
    <w:rsid w:val="008139B5"/>
    <w:rsid w:val="00813D6C"/>
    <w:rsid w:val="00814381"/>
    <w:rsid w:val="00815084"/>
    <w:rsid w:val="00816399"/>
    <w:rsid w:val="00816C10"/>
    <w:rsid w:val="0081708A"/>
    <w:rsid w:val="008172C1"/>
    <w:rsid w:val="008174C1"/>
    <w:rsid w:val="008175DC"/>
    <w:rsid w:val="00820018"/>
    <w:rsid w:val="0082034F"/>
    <w:rsid w:val="00820729"/>
    <w:rsid w:val="00820F4F"/>
    <w:rsid w:val="00821684"/>
    <w:rsid w:val="00822FA6"/>
    <w:rsid w:val="00824024"/>
    <w:rsid w:val="00824177"/>
    <w:rsid w:val="0082454F"/>
    <w:rsid w:val="008247E7"/>
    <w:rsid w:val="008248B7"/>
    <w:rsid w:val="0082527A"/>
    <w:rsid w:val="00825DE4"/>
    <w:rsid w:val="008263A3"/>
    <w:rsid w:val="00827027"/>
    <w:rsid w:val="00827965"/>
    <w:rsid w:val="00827FF7"/>
    <w:rsid w:val="008301AD"/>
    <w:rsid w:val="0083134D"/>
    <w:rsid w:val="00832463"/>
    <w:rsid w:val="00832797"/>
    <w:rsid w:val="0083293F"/>
    <w:rsid w:val="00833C73"/>
    <w:rsid w:val="00833D58"/>
    <w:rsid w:val="00834455"/>
    <w:rsid w:val="00834694"/>
    <w:rsid w:val="00834E7F"/>
    <w:rsid w:val="00835626"/>
    <w:rsid w:val="0083587B"/>
    <w:rsid w:val="00835C5B"/>
    <w:rsid w:val="00835CD3"/>
    <w:rsid w:val="00836B0F"/>
    <w:rsid w:val="00836B7F"/>
    <w:rsid w:val="00837D36"/>
    <w:rsid w:val="008405CE"/>
    <w:rsid w:val="00840695"/>
    <w:rsid w:val="00841CBE"/>
    <w:rsid w:val="0084238E"/>
    <w:rsid w:val="00842409"/>
    <w:rsid w:val="00842E71"/>
    <w:rsid w:val="008430BD"/>
    <w:rsid w:val="0084311F"/>
    <w:rsid w:val="008433C8"/>
    <w:rsid w:val="00843637"/>
    <w:rsid w:val="0084377B"/>
    <w:rsid w:val="008439AC"/>
    <w:rsid w:val="008444F8"/>
    <w:rsid w:val="008446AA"/>
    <w:rsid w:val="008454AA"/>
    <w:rsid w:val="00845CA0"/>
    <w:rsid w:val="00846A35"/>
    <w:rsid w:val="00846E84"/>
    <w:rsid w:val="0084725A"/>
    <w:rsid w:val="00847272"/>
    <w:rsid w:val="008472D2"/>
    <w:rsid w:val="00847B4C"/>
    <w:rsid w:val="008505A8"/>
    <w:rsid w:val="008505EB"/>
    <w:rsid w:val="008510FE"/>
    <w:rsid w:val="00853147"/>
    <w:rsid w:val="00853D25"/>
    <w:rsid w:val="00854496"/>
    <w:rsid w:val="008545F7"/>
    <w:rsid w:val="008547BB"/>
    <w:rsid w:val="00854A52"/>
    <w:rsid w:val="00854FBA"/>
    <w:rsid w:val="00855498"/>
    <w:rsid w:val="008556A3"/>
    <w:rsid w:val="008560B0"/>
    <w:rsid w:val="0085663C"/>
    <w:rsid w:val="008589A0"/>
    <w:rsid w:val="0086026D"/>
    <w:rsid w:val="00860968"/>
    <w:rsid w:val="00861442"/>
    <w:rsid w:val="008616F5"/>
    <w:rsid w:val="00861DEF"/>
    <w:rsid w:val="00862F43"/>
    <w:rsid w:val="0086365F"/>
    <w:rsid w:val="00863A1E"/>
    <w:rsid w:val="00865AA2"/>
    <w:rsid w:val="0086673E"/>
    <w:rsid w:val="00866EEB"/>
    <w:rsid w:val="008670DF"/>
    <w:rsid w:val="008677C4"/>
    <w:rsid w:val="008709C8"/>
    <w:rsid w:val="008714FB"/>
    <w:rsid w:val="00871EF0"/>
    <w:rsid w:val="00871FEA"/>
    <w:rsid w:val="0087248D"/>
    <w:rsid w:val="00872641"/>
    <w:rsid w:val="00874BA1"/>
    <w:rsid w:val="00875734"/>
    <w:rsid w:val="0087619C"/>
    <w:rsid w:val="0087662F"/>
    <w:rsid w:val="00876CE5"/>
    <w:rsid w:val="00876F4E"/>
    <w:rsid w:val="00877D96"/>
    <w:rsid w:val="0088024C"/>
    <w:rsid w:val="00880E6F"/>
    <w:rsid w:val="0088105C"/>
    <w:rsid w:val="00881A6D"/>
    <w:rsid w:val="008826ED"/>
    <w:rsid w:val="00882C2C"/>
    <w:rsid w:val="00883511"/>
    <w:rsid w:val="008844FF"/>
    <w:rsid w:val="00884B42"/>
    <w:rsid w:val="008864AB"/>
    <w:rsid w:val="00886841"/>
    <w:rsid w:val="008869FC"/>
    <w:rsid w:val="008874B0"/>
    <w:rsid w:val="00887A0E"/>
    <w:rsid w:val="008913B0"/>
    <w:rsid w:val="00892BB0"/>
    <w:rsid w:val="00892D17"/>
    <w:rsid w:val="00892F2F"/>
    <w:rsid w:val="00892FFA"/>
    <w:rsid w:val="00893BA4"/>
    <w:rsid w:val="008958C0"/>
    <w:rsid w:val="008A0881"/>
    <w:rsid w:val="008A0AA3"/>
    <w:rsid w:val="008A1837"/>
    <w:rsid w:val="008A1A4E"/>
    <w:rsid w:val="008A1DEB"/>
    <w:rsid w:val="008A33DA"/>
    <w:rsid w:val="008A35D9"/>
    <w:rsid w:val="008A375D"/>
    <w:rsid w:val="008A379D"/>
    <w:rsid w:val="008A3B97"/>
    <w:rsid w:val="008A4FEA"/>
    <w:rsid w:val="008A6336"/>
    <w:rsid w:val="008A64FD"/>
    <w:rsid w:val="008A6A7F"/>
    <w:rsid w:val="008A6CE8"/>
    <w:rsid w:val="008A7353"/>
    <w:rsid w:val="008A7D5C"/>
    <w:rsid w:val="008B1465"/>
    <w:rsid w:val="008B20B8"/>
    <w:rsid w:val="008B33A5"/>
    <w:rsid w:val="008B36B3"/>
    <w:rsid w:val="008B4BAE"/>
    <w:rsid w:val="008B588B"/>
    <w:rsid w:val="008B6C54"/>
    <w:rsid w:val="008B761E"/>
    <w:rsid w:val="008B7968"/>
    <w:rsid w:val="008C00E3"/>
    <w:rsid w:val="008C0743"/>
    <w:rsid w:val="008C0BBC"/>
    <w:rsid w:val="008C10CD"/>
    <w:rsid w:val="008C152E"/>
    <w:rsid w:val="008C168C"/>
    <w:rsid w:val="008C178E"/>
    <w:rsid w:val="008C1B4F"/>
    <w:rsid w:val="008C2843"/>
    <w:rsid w:val="008C34F2"/>
    <w:rsid w:val="008C3906"/>
    <w:rsid w:val="008C5075"/>
    <w:rsid w:val="008C53FF"/>
    <w:rsid w:val="008C660D"/>
    <w:rsid w:val="008C6E56"/>
    <w:rsid w:val="008C6F83"/>
    <w:rsid w:val="008C7530"/>
    <w:rsid w:val="008C7674"/>
    <w:rsid w:val="008C7B91"/>
    <w:rsid w:val="008D04CA"/>
    <w:rsid w:val="008D0C14"/>
    <w:rsid w:val="008D0D58"/>
    <w:rsid w:val="008D126E"/>
    <w:rsid w:val="008D371C"/>
    <w:rsid w:val="008D3EAC"/>
    <w:rsid w:val="008D46F1"/>
    <w:rsid w:val="008D529B"/>
    <w:rsid w:val="008D547F"/>
    <w:rsid w:val="008D7432"/>
    <w:rsid w:val="008D7B60"/>
    <w:rsid w:val="008E2098"/>
    <w:rsid w:val="008E28EB"/>
    <w:rsid w:val="008E3BEF"/>
    <w:rsid w:val="008E3D7A"/>
    <w:rsid w:val="008E41A7"/>
    <w:rsid w:val="008E57EA"/>
    <w:rsid w:val="008E5863"/>
    <w:rsid w:val="008E5E9A"/>
    <w:rsid w:val="008E6501"/>
    <w:rsid w:val="008E720B"/>
    <w:rsid w:val="008E7ADB"/>
    <w:rsid w:val="008F0DDB"/>
    <w:rsid w:val="008F10EF"/>
    <w:rsid w:val="008F1516"/>
    <w:rsid w:val="008F1595"/>
    <w:rsid w:val="008F1AFD"/>
    <w:rsid w:val="008F1C64"/>
    <w:rsid w:val="008F2267"/>
    <w:rsid w:val="008F3373"/>
    <w:rsid w:val="008F46DF"/>
    <w:rsid w:val="008F4A6E"/>
    <w:rsid w:val="008F543E"/>
    <w:rsid w:val="008F580D"/>
    <w:rsid w:val="008F63FC"/>
    <w:rsid w:val="008F64CD"/>
    <w:rsid w:val="008F6738"/>
    <w:rsid w:val="008F6BA1"/>
    <w:rsid w:val="008F77D9"/>
    <w:rsid w:val="009003D3"/>
    <w:rsid w:val="00900833"/>
    <w:rsid w:val="00900B50"/>
    <w:rsid w:val="009010BA"/>
    <w:rsid w:val="00901F9A"/>
    <w:rsid w:val="00902422"/>
    <w:rsid w:val="00902C79"/>
    <w:rsid w:val="00902E90"/>
    <w:rsid w:val="009032BA"/>
    <w:rsid w:val="00903947"/>
    <w:rsid w:val="009046F7"/>
    <w:rsid w:val="009067E7"/>
    <w:rsid w:val="00906863"/>
    <w:rsid w:val="00906D63"/>
    <w:rsid w:val="00906E82"/>
    <w:rsid w:val="00907205"/>
    <w:rsid w:val="009073A4"/>
    <w:rsid w:val="00907F6B"/>
    <w:rsid w:val="00910FDC"/>
    <w:rsid w:val="00911616"/>
    <w:rsid w:val="00912060"/>
    <w:rsid w:val="009133AE"/>
    <w:rsid w:val="00915323"/>
    <w:rsid w:val="009155C8"/>
    <w:rsid w:val="00915873"/>
    <w:rsid w:val="00915E6D"/>
    <w:rsid w:val="00916527"/>
    <w:rsid w:val="009178B6"/>
    <w:rsid w:val="009179F8"/>
    <w:rsid w:val="00917C90"/>
    <w:rsid w:val="00920F5F"/>
    <w:rsid w:val="00920F95"/>
    <w:rsid w:val="00921152"/>
    <w:rsid w:val="0092225B"/>
    <w:rsid w:val="009222C6"/>
    <w:rsid w:val="0092249D"/>
    <w:rsid w:val="00922764"/>
    <w:rsid w:val="00923483"/>
    <w:rsid w:val="00923791"/>
    <w:rsid w:val="009238AB"/>
    <w:rsid w:val="00923D8F"/>
    <w:rsid w:val="009245FD"/>
    <w:rsid w:val="00924B31"/>
    <w:rsid w:val="00924BC2"/>
    <w:rsid w:val="00926235"/>
    <w:rsid w:val="0092675D"/>
    <w:rsid w:val="00926BAA"/>
    <w:rsid w:val="0092700B"/>
    <w:rsid w:val="009278E1"/>
    <w:rsid w:val="00927D88"/>
    <w:rsid w:val="009303BE"/>
    <w:rsid w:val="00930E99"/>
    <w:rsid w:val="009312F3"/>
    <w:rsid w:val="009320F7"/>
    <w:rsid w:val="009325FC"/>
    <w:rsid w:val="00932F1C"/>
    <w:rsid w:val="009338C8"/>
    <w:rsid w:val="009341DE"/>
    <w:rsid w:val="0093456F"/>
    <w:rsid w:val="00934576"/>
    <w:rsid w:val="0093457C"/>
    <w:rsid w:val="00934A7D"/>
    <w:rsid w:val="00935F9B"/>
    <w:rsid w:val="0093690A"/>
    <w:rsid w:val="00936D31"/>
    <w:rsid w:val="00937600"/>
    <w:rsid w:val="00937B95"/>
    <w:rsid w:val="0094052E"/>
    <w:rsid w:val="00941117"/>
    <w:rsid w:val="0094180C"/>
    <w:rsid w:val="00941A64"/>
    <w:rsid w:val="00941F83"/>
    <w:rsid w:val="009425BF"/>
    <w:rsid w:val="009428E6"/>
    <w:rsid w:val="00943177"/>
    <w:rsid w:val="009432C1"/>
    <w:rsid w:val="00943B0D"/>
    <w:rsid w:val="00943FFA"/>
    <w:rsid w:val="00944018"/>
    <w:rsid w:val="0094473B"/>
    <w:rsid w:val="00944F61"/>
    <w:rsid w:val="00945213"/>
    <w:rsid w:val="009459E8"/>
    <w:rsid w:val="0094649B"/>
    <w:rsid w:val="009478EA"/>
    <w:rsid w:val="0095041C"/>
    <w:rsid w:val="00950473"/>
    <w:rsid w:val="00950FAC"/>
    <w:rsid w:val="009510A7"/>
    <w:rsid w:val="00951C9D"/>
    <w:rsid w:val="009521C9"/>
    <w:rsid w:val="00952371"/>
    <w:rsid w:val="00952485"/>
    <w:rsid w:val="0095307F"/>
    <w:rsid w:val="00953E5B"/>
    <w:rsid w:val="00954B5A"/>
    <w:rsid w:val="009556B7"/>
    <w:rsid w:val="00955766"/>
    <w:rsid w:val="0095587B"/>
    <w:rsid w:val="00956B79"/>
    <w:rsid w:val="00960157"/>
    <w:rsid w:val="00960351"/>
    <w:rsid w:val="0096038F"/>
    <w:rsid w:val="009605C1"/>
    <w:rsid w:val="009610D0"/>
    <w:rsid w:val="00961D7B"/>
    <w:rsid w:val="00963C42"/>
    <w:rsid w:val="00963D7D"/>
    <w:rsid w:val="0096447F"/>
    <w:rsid w:val="00964620"/>
    <w:rsid w:val="0096471B"/>
    <w:rsid w:val="00964B4E"/>
    <w:rsid w:val="00964C83"/>
    <w:rsid w:val="00964D61"/>
    <w:rsid w:val="00964DF3"/>
    <w:rsid w:val="00965662"/>
    <w:rsid w:val="00965F49"/>
    <w:rsid w:val="00967F1F"/>
    <w:rsid w:val="0097064F"/>
    <w:rsid w:val="00970B26"/>
    <w:rsid w:val="00970F77"/>
    <w:rsid w:val="0097139D"/>
    <w:rsid w:val="00972538"/>
    <w:rsid w:val="00972A0D"/>
    <w:rsid w:val="00972D61"/>
    <w:rsid w:val="009731DA"/>
    <w:rsid w:val="009733D7"/>
    <w:rsid w:val="00973D1D"/>
    <w:rsid w:val="0097583E"/>
    <w:rsid w:val="00976A87"/>
    <w:rsid w:val="00977191"/>
    <w:rsid w:val="009773ED"/>
    <w:rsid w:val="00981B92"/>
    <w:rsid w:val="00981BF9"/>
    <w:rsid w:val="0098205C"/>
    <w:rsid w:val="0098288B"/>
    <w:rsid w:val="009836F7"/>
    <w:rsid w:val="00983BE1"/>
    <w:rsid w:val="00984465"/>
    <w:rsid w:val="00984A4A"/>
    <w:rsid w:val="00985550"/>
    <w:rsid w:val="0098596D"/>
    <w:rsid w:val="00986049"/>
    <w:rsid w:val="009867F4"/>
    <w:rsid w:val="009872C6"/>
    <w:rsid w:val="0098734C"/>
    <w:rsid w:val="009873E9"/>
    <w:rsid w:val="00990F90"/>
    <w:rsid w:val="00991951"/>
    <w:rsid w:val="00991D17"/>
    <w:rsid w:val="00992CC2"/>
    <w:rsid w:val="00992DB4"/>
    <w:rsid w:val="009934C6"/>
    <w:rsid w:val="0099459F"/>
    <w:rsid w:val="0099465E"/>
    <w:rsid w:val="0099503E"/>
    <w:rsid w:val="00995F95"/>
    <w:rsid w:val="0099706A"/>
    <w:rsid w:val="009972B6"/>
    <w:rsid w:val="00997528"/>
    <w:rsid w:val="00997DE7"/>
    <w:rsid w:val="00997F12"/>
    <w:rsid w:val="009A02B0"/>
    <w:rsid w:val="009A06C7"/>
    <w:rsid w:val="009A2021"/>
    <w:rsid w:val="009A2437"/>
    <w:rsid w:val="009A3662"/>
    <w:rsid w:val="009A3CAB"/>
    <w:rsid w:val="009A40E0"/>
    <w:rsid w:val="009A442B"/>
    <w:rsid w:val="009A4542"/>
    <w:rsid w:val="009A464E"/>
    <w:rsid w:val="009A47CD"/>
    <w:rsid w:val="009A4E3C"/>
    <w:rsid w:val="009A50CD"/>
    <w:rsid w:val="009A5CE4"/>
    <w:rsid w:val="009A6737"/>
    <w:rsid w:val="009A6EF2"/>
    <w:rsid w:val="009A749D"/>
    <w:rsid w:val="009A74CA"/>
    <w:rsid w:val="009A75F5"/>
    <w:rsid w:val="009A7B88"/>
    <w:rsid w:val="009A7CC6"/>
    <w:rsid w:val="009B081A"/>
    <w:rsid w:val="009B0851"/>
    <w:rsid w:val="009B381F"/>
    <w:rsid w:val="009B3976"/>
    <w:rsid w:val="009B678F"/>
    <w:rsid w:val="009C0242"/>
    <w:rsid w:val="009C08CB"/>
    <w:rsid w:val="009C178F"/>
    <w:rsid w:val="009C28AB"/>
    <w:rsid w:val="009C2D44"/>
    <w:rsid w:val="009C338C"/>
    <w:rsid w:val="009C398D"/>
    <w:rsid w:val="009C3E1E"/>
    <w:rsid w:val="009C40FB"/>
    <w:rsid w:val="009C517E"/>
    <w:rsid w:val="009C52DB"/>
    <w:rsid w:val="009C5752"/>
    <w:rsid w:val="009C5EAB"/>
    <w:rsid w:val="009C620B"/>
    <w:rsid w:val="009C668E"/>
    <w:rsid w:val="009C761B"/>
    <w:rsid w:val="009C790C"/>
    <w:rsid w:val="009C7E26"/>
    <w:rsid w:val="009D0A17"/>
    <w:rsid w:val="009D0AF4"/>
    <w:rsid w:val="009D115E"/>
    <w:rsid w:val="009D1852"/>
    <w:rsid w:val="009D1AF0"/>
    <w:rsid w:val="009D3024"/>
    <w:rsid w:val="009D3542"/>
    <w:rsid w:val="009D617B"/>
    <w:rsid w:val="009D6C30"/>
    <w:rsid w:val="009D71C9"/>
    <w:rsid w:val="009E0D8D"/>
    <w:rsid w:val="009E11E4"/>
    <w:rsid w:val="009E1623"/>
    <w:rsid w:val="009E1FF7"/>
    <w:rsid w:val="009E2F41"/>
    <w:rsid w:val="009E343C"/>
    <w:rsid w:val="009E4868"/>
    <w:rsid w:val="009E4E23"/>
    <w:rsid w:val="009E51BC"/>
    <w:rsid w:val="009E54DC"/>
    <w:rsid w:val="009E693B"/>
    <w:rsid w:val="009E6C7B"/>
    <w:rsid w:val="009E6D39"/>
    <w:rsid w:val="009E6F2B"/>
    <w:rsid w:val="009E70AE"/>
    <w:rsid w:val="009F1B21"/>
    <w:rsid w:val="009F3A0C"/>
    <w:rsid w:val="009F3D15"/>
    <w:rsid w:val="009F405E"/>
    <w:rsid w:val="009F470E"/>
    <w:rsid w:val="009F4E72"/>
    <w:rsid w:val="009F51D4"/>
    <w:rsid w:val="009F56AE"/>
    <w:rsid w:val="009F590F"/>
    <w:rsid w:val="009F623A"/>
    <w:rsid w:val="009F6B33"/>
    <w:rsid w:val="009F738C"/>
    <w:rsid w:val="009F7556"/>
    <w:rsid w:val="009F758C"/>
    <w:rsid w:val="00A00797"/>
    <w:rsid w:val="00A01F1D"/>
    <w:rsid w:val="00A0210A"/>
    <w:rsid w:val="00A0261F"/>
    <w:rsid w:val="00A033C3"/>
    <w:rsid w:val="00A035FC"/>
    <w:rsid w:val="00A04067"/>
    <w:rsid w:val="00A041A9"/>
    <w:rsid w:val="00A05965"/>
    <w:rsid w:val="00A0685C"/>
    <w:rsid w:val="00A06A04"/>
    <w:rsid w:val="00A0743F"/>
    <w:rsid w:val="00A103DE"/>
    <w:rsid w:val="00A119FC"/>
    <w:rsid w:val="00A11B20"/>
    <w:rsid w:val="00A12004"/>
    <w:rsid w:val="00A122E0"/>
    <w:rsid w:val="00A1238B"/>
    <w:rsid w:val="00A12C41"/>
    <w:rsid w:val="00A12D4F"/>
    <w:rsid w:val="00A1379D"/>
    <w:rsid w:val="00A13C48"/>
    <w:rsid w:val="00A14223"/>
    <w:rsid w:val="00A14422"/>
    <w:rsid w:val="00A15995"/>
    <w:rsid w:val="00A16079"/>
    <w:rsid w:val="00A165AC"/>
    <w:rsid w:val="00A16866"/>
    <w:rsid w:val="00A169E7"/>
    <w:rsid w:val="00A17A5C"/>
    <w:rsid w:val="00A20277"/>
    <w:rsid w:val="00A2048A"/>
    <w:rsid w:val="00A20C8B"/>
    <w:rsid w:val="00A2189C"/>
    <w:rsid w:val="00A2190F"/>
    <w:rsid w:val="00A21E08"/>
    <w:rsid w:val="00A25350"/>
    <w:rsid w:val="00A25D1C"/>
    <w:rsid w:val="00A25EC7"/>
    <w:rsid w:val="00A268AB"/>
    <w:rsid w:val="00A27301"/>
    <w:rsid w:val="00A2789E"/>
    <w:rsid w:val="00A30D0F"/>
    <w:rsid w:val="00A30DA7"/>
    <w:rsid w:val="00A313B7"/>
    <w:rsid w:val="00A31557"/>
    <w:rsid w:val="00A32509"/>
    <w:rsid w:val="00A32524"/>
    <w:rsid w:val="00A325D0"/>
    <w:rsid w:val="00A331F2"/>
    <w:rsid w:val="00A33EDD"/>
    <w:rsid w:val="00A34248"/>
    <w:rsid w:val="00A34A2E"/>
    <w:rsid w:val="00A34D77"/>
    <w:rsid w:val="00A34F71"/>
    <w:rsid w:val="00A352B6"/>
    <w:rsid w:val="00A3541F"/>
    <w:rsid w:val="00A35A64"/>
    <w:rsid w:val="00A3678F"/>
    <w:rsid w:val="00A370C1"/>
    <w:rsid w:val="00A374E4"/>
    <w:rsid w:val="00A37B4C"/>
    <w:rsid w:val="00A37C7F"/>
    <w:rsid w:val="00A407ED"/>
    <w:rsid w:val="00A411AE"/>
    <w:rsid w:val="00A41218"/>
    <w:rsid w:val="00A41249"/>
    <w:rsid w:val="00A41719"/>
    <w:rsid w:val="00A41D27"/>
    <w:rsid w:val="00A422E4"/>
    <w:rsid w:val="00A43593"/>
    <w:rsid w:val="00A4460E"/>
    <w:rsid w:val="00A4483F"/>
    <w:rsid w:val="00A44E62"/>
    <w:rsid w:val="00A4502B"/>
    <w:rsid w:val="00A455FF"/>
    <w:rsid w:val="00A45C8F"/>
    <w:rsid w:val="00A461D6"/>
    <w:rsid w:val="00A465BB"/>
    <w:rsid w:val="00A46D23"/>
    <w:rsid w:val="00A475F8"/>
    <w:rsid w:val="00A47822"/>
    <w:rsid w:val="00A47C2A"/>
    <w:rsid w:val="00A5031A"/>
    <w:rsid w:val="00A50558"/>
    <w:rsid w:val="00A50FE3"/>
    <w:rsid w:val="00A511D8"/>
    <w:rsid w:val="00A517F7"/>
    <w:rsid w:val="00A5210B"/>
    <w:rsid w:val="00A527AD"/>
    <w:rsid w:val="00A53158"/>
    <w:rsid w:val="00A53413"/>
    <w:rsid w:val="00A537BB"/>
    <w:rsid w:val="00A54A95"/>
    <w:rsid w:val="00A54FBC"/>
    <w:rsid w:val="00A55F1E"/>
    <w:rsid w:val="00A56494"/>
    <w:rsid w:val="00A574C3"/>
    <w:rsid w:val="00A574F6"/>
    <w:rsid w:val="00A57A5F"/>
    <w:rsid w:val="00A6081E"/>
    <w:rsid w:val="00A60955"/>
    <w:rsid w:val="00A60B10"/>
    <w:rsid w:val="00A61613"/>
    <w:rsid w:val="00A61A6E"/>
    <w:rsid w:val="00A62118"/>
    <w:rsid w:val="00A6311D"/>
    <w:rsid w:val="00A631D7"/>
    <w:rsid w:val="00A6419E"/>
    <w:rsid w:val="00A641A6"/>
    <w:rsid w:val="00A64C94"/>
    <w:rsid w:val="00A64D78"/>
    <w:rsid w:val="00A655C5"/>
    <w:rsid w:val="00A65FA5"/>
    <w:rsid w:val="00A66781"/>
    <w:rsid w:val="00A668D9"/>
    <w:rsid w:val="00A67D52"/>
    <w:rsid w:val="00A7029D"/>
    <w:rsid w:val="00A706AA"/>
    <w:rsid w:val="00A70754"/>
    <w:rsid w:val="00A70DD8"/>
    <w:rsid w:val="00A71604"/>
    <w:rsid w:val="00A72590"/>
    <w:rsid w:val="00A72CA8"/>
    <w:rsid w:val="00A73188"/>
    <w:rsid w:val="00A73D7E"/>
    <w:rsid w:val="00A74412"/>
    <w:rsid w:val="00A74984"/>
    <w:rsid w:val="00A75986"/>
    <w:rsid w:val="00A76992"/>
    <w:rsid w:val="00A76BC8"/>
    <w:rsid w:val="00A77629"/>
    <w:rsid w:val="00A777A6"/>
    <w:rsid w:val="00A77CCB"/>
    <w:rsid w:val="00A8001B"/>
    <w:rsid w:val="00A80044"/>
    <w:rsid w:val="00A806B7"/>
    <w:rsid w:val="00A807C6"/>
    <w:rsid w:val="00A80886"/>
    <w:rsid w:val="00A80FEA"/>
    <w:rsid w:val="00A811C7"/>
    <w:rsid w:val="00A81392"/>
    <w:rsid w:val="00A8169E"/>
    <w:rsid w:val="00A8200D"/>
    <w:rsid w:val="00A82E3B"/>
    <w:rsid w:val="00A84374"/>
    <w:rsid w:val="00A8466F"/>
    <w:rsid w:val="00A84873"/>
    <w:rsid w:val="00A86F3F"/>
    <w:rsid w:val="00A87238"/>
    <w:rsid w:val="00A87C2D"/>
    <w:rsid w:val="00A87CBE"/>
    <w:rsid w:val="00A90A0A"/>
    <w:rsid w:val="00A90B05"/>
    <w:rsid w:val="00A90B24"/>
    <w:rsid w:val="00A90C00"/>
    <w:rsid w:val="00A91691"/>
    <w:rsid w:val="00A92A67"/>
    <w:rsid w:val="00A92DBC"/>
    <w:rsid w:val="00A934AD"/>
    <w:rsid w:val="00A94EBC"/>
    <w:rsid w:val="00A95ABB"/>
    <w:rsid w:val="00A95D66"/>
    <w:rsid w:val="00A96484"/>
    <w:rsid w:val="00A96FC3"/>
    <w:rsid w:val="00A97143"/>
    <w:rsid w:val="00A9738F"/>
    <w:rsid w:val="00A97C44"/>
    <w:rsid w:val="00A97D0E"/>
    <w:rsid w:val="00AA04D7"/>
    <w:rsid w:val="00AA34D5"/>
    <w:rsid w:val="00AA3894"/>
    <w:rsid w:val="00AA3939"/>
    <w:rsid w:val="00AA5F3B"/>
    <w:rsid w:val="00AA6F9E"/>
    <w:rsid w:val="00AA71A2"/>
    <w:rsid w:val="00AA7311"/>
    <w:rsid w:val="00AA7F20"/>
    <w:rsid w:val="00AB010C"/>
    <w:rsid w:val="00AB0807"/>
    <w:rsid w:val="00AB09E2"/>
    <w:rsid w:val="00AB0DE2"/>
    <w:rsid w:val="00AB1E1D"/>
    <w:rsid w:val="00AB1EFC"/>
    <w:rsid w:val="00AB4C26"/>
    <w:rsid w:val="00AB4EAD"/>
    <w:rsid w:val="00AB51E5"/>
    <w:rsid w:val="00AB6B41"/>
    <w:rsid w:val="00AB70A3"/>
    <w:rsid w:val="00AB724D"/>
    <w:rsid w:val="00AB736C"/>
    <w:rsid w:val="00AC05AF"/>
    <w:rsid w:val="00AC0641"/>
    <w:rsid w:val="00AC155A"/>
    <w:rsid w:val="00AC1790"/>
    <w:rsid w:val="00AC27B1"/>
    <w:rsid w:val="00AC31D0"/>
    <w:rsid w:val="00AC36E3"/>
    <w:rsid w:val="00AC3EF3"/>
    <w:rsid w:val="00AC46FF"/>
    <w:rsid w:val="00AC4A70"/>
    <w:rsid w:val="00AC563E"/>
    <w:rsid w:val="00AC5757"/>
    <w:rsid w:val="00AC5CF9"/>
    <w:rsid w:val="00AC65A6"/>
    <w:rsid w:val="00AC6610"/>
    <w:rsid w:val="00AC687B"/>
    <w:rsid w:val="00AC774A"/>
    <w:rsid w:val="00AD00F8"/>
    <w:rsid w:val="00AD0330"/>
    <w:rsid w:val="00AD086B"/>
    <w:rsid w:val="00AD0AC9"/>
    <w:rsid w:val="00AD0AFC"/>
    <w:rsid w:val="00AD119C"/>
    <w:rsid w:val="00AD120B"/>
    <w:rsid w:val="00AD1B20"/>
    <w:rsid w:val="00AD2087"/>
    <w:rsid w:val="00AD21A4"/>
    <w:rsid w:val="00AD250A"/>
    <w:rsid w:val="00AD2561"/>
    <w:rsid w:val="00AD2F89"/>
    <w:rsid w:val="00AD3008"/>
    <w:rsid w:val="00AD408E"/>
    <w:rsid w:val="00AD5848"/>
    <w:rsid w:val="00AD6568"/>
    <w:rsid w:val="00AD6BBC"/>
    <w:rsid w:val="00AD6EE2"/>
    <w:rsid w:val="00AD7104"/>
    <w:rsid w:val="00AD74B2"/>
    <w:rsid w:val="00AE00DC"/>
    <w:rsid w:val="00AE027C"/>
    <w:rsid w:val="00AE0457"/>
    <w:rsid w:val="00AE0F84"/>
    <w:rsid w:val="00AE17B1"/>
    <w:rsid w:val="00AE194F"/>
    <w:rsid w:val="00AE1977"/>
    <w:rsid w:val="00AE1A60"/>
    <w:rsid w:val="00AE1DD7"/>
    <w:rsid w:val="00AE24E8"/>
    <w:rsid w:val="00AE3B59"/>
    <w:rsid w:val="00AE42C9"/>
    <w:rsid w:val="00AE48AB"/>
    <w:rsid w:val="00AE4CC3"/>
    <w:rsid w:val="00AE60FB"/>
    <w:rsid w:val="00AE62A2"/>
    <w:rsid w:val="00AE67CF"/>
    <w:rsid w:val="00AE71D1"/>
    <w:rsid w:val="00AE72C1"/>
    <w:rsid w:val="00AE72CB"/>
    <w:rsid w:val="00AE73C2"/>
    <w:rsid w:val="00AE7602"/>
    <w:rsid w:val="00AE78BC"/>
    <w:rsid w:val="00AF1266"/>
    <w:rsid w:val="00AF1954"/>
    <w:rsid w:val="00AF282C"/>
    <w:rsid w:val="00AF3A21"/>
    <w:rsid w:val="00AF50E8"/>
    <w:rsid w:val="00AF5753"/>
    <w:rsid w:val="00AF599D"/>
    <w:rsid w:val="00AF65DE"/>
    <w:rsid w:val="00AF67F2"/>
    <w:rsid w:val="00AF721D"/>
    <w:rsid w:val="00AF7B4D"/>
    <w:rsid w:val="00B00402"/>
    <w:rsid w:val="00B0276C"/>
    <w:rsid w:val="00B02963"/>
    <w:rsid w:val="00B02A0C"/>
    <w:rsid w:val="00B02F0E"/>
    <w:rsid w:val="00B03119"/>
    <w:rsid w:val="00B04B19"/>
    <w:rsid w:val="00B04F4C"/>
    <w:rsid w:val="00B05705"/>
    <w:rsid w:val="00B06D86"/>
    <w:rsid w:val="00B07261"/>
    <w:rsid w:val="00B07545"/>
    <w:rsid w:val="00B07DA8"/>
    <w:rsid w:val="00B10595"/>
    <w:rsid w:val="00B105DD"/>
    <w:rsid w:val="00B10617"/>
    <w:rsid w:val="00B1065D"/>
    <w:rsid w:val="00B1076E"/>
    <w:rsid w:val="00B112D2"/>
    <w:rsid w:val="00B1157C"/>
    <w:rsid w:val="00B1254A"/>
    <w:rsid w:val="00B12BD2"/>
    <w:rsid w:val="00B136ED"/>
    <w:rsid w:val="00B137BC"/>
    <w:rsid w:val="00B139CB"/>
    <w:rsid w:val="00B13A4E"/>
    <w:rsid w:val="00B13E3D"/>
    <w:rsid w:val="00B14D6C"/>
    <w:rsid w:val="00B14FC6"/>
    <w:rsid w:val="00B15025"/>
    <w:rsid w:val="00B15813"/>
    <w:rsid w:val="00B158B0"/>
    <w:rsid w:val="00B1715D"/>
    <w:rsid w:val="00B17CA0"/>
    <w:rsid w:val="00B20043"/>
    <w:rsid w:val="00B20073"/>
    <w:rsid w:val="00B2077D"/>
    <w:rsid w:val="00B20CCA"/>
    <w:rsid w:val="00B2187D"/>
    <w:rsid w:val="00B21916"/>
    <w:rsid w:val="00B24165"/>
    <w:rsid w:val="00B24F54"/>
    <w:rsid w:val="00B251B0"/>
    <w:rsid w:val="00B252BC"/>
    <w:rsid w:val="00B25679"/>
    <w:rsid w:val="00B26DCC"/>
    <w:rsid w:val="00B27C71"/>
    <w:rsid w:val="00B30301"/>
    <w:rsid w:val="00B305CB"/>
    <w:rsid w:val="00B32A39"/>
    <w:rsid w:val="00B337B9"/>
    <w:rsid w:val="00B33CB9"/>
    <w:rsid w:val="00B341CB"/>
    <w:rsid w:val="00B366F5"/>
    <w:rsid w:val="00B367A5"/>
    <w:rsid w:val="00B36912"/>
    <w:rsid w:val="00B36B96"/>
    <w:rsid w:val="00B4007C"/>
    <w:rsid w:val="00B400CF"/>
    <w:rsid w:val="00B4024A"/>
    <w:rsid w:val="00B41962"/>
    <w:rsid w:val="00B41D41"/>
    <w:rsid w:val="00B41E08"/>
    <w:rsid w:val="00B42B54"/>
    <w:rsid w:val="00B42D6E"/>
    <w:rsid w:val="00B42FE3"/>
    <w:rsid w:val="00B435CD"/>
    <w:rsid w:val="00B43674"/>
    <w:rsid w:val="00B43BFC"/>
    <w:rsid w:val="00B43F43"/>
    <w:rsid w:val="00B46584"/>
    <w:rsid w:val="00B470AF"/>
    <w:rsid w:val="00B47A77"/>
    <w:rsid w:val="00B510F7"/>
    <w:rsid w:val="00B5168C"/>
    <w:rsid w:val="00B51D76"/>
    <w:rsid w:val="00B52123"/>
    <w:rsid w:val="00B52EF9"/>
    <w:rsid w:val="00B531FE"/>
    <w:rsid w:val="00B5452D"/>
    <w:rsid w:val="00B552BA"/>
    <w:rsid w:val="00B55C2F"/>
    <w:rsid w:val="00B560F8"/>
    <w:rsid w:val="00B563B9"/>
    <w:rsid w:val="00B5669E"/>
    <w:rsid w:val="00B57497"/>
    <w:rsid w:val="00B577B3"/>
    <w:rsid w:val="00B608FA"/>
    <w:rsid w:val="00B609C0"/>
    <w:rsid w:val="00B619FB"/>
    <w:rsid w:val="00B61A3E"/>
    <w:rsid w:val="00B629CC"/>
    <w:rsid w:val="00B63244"/>
    <w:rsid w:val="00B637AD"/>
    <w:rsid w:val="00B652A8"/>
    <w:rsid w:val="00B6539D"/>
    <w:rsid w:val="00B65CE6"/>
    <w:rsid w:val="00B67D3E"/>
    <w:rsid w:val="00B67EBD"/>
    <w:rsid w:val="00B70609"/>
    <w:rsid w:val="00B70DBF"/>
    <w:rsid w:val="00B71025"/>
    <w:rsid w:val="00B7254E"/>
    <w:rsid w:val="00B72D9A"/>
    <w:rsid w:val="00B734AC"/>
    <w:rsid w:val="00B74643"/>
    <w:rsid w:val="00B755F8"/>
    <w:rsid w:val="00B76502"/>
    <w:rsid w:val="00B76694"/>
    <w:rsid w:val="00B767C4"/>
    <w:rsid w:val="00B768FE"/>
    <w:rsid w:val="00B76950"/>
    <w:rsid w:val="00B76A22"/>
    <w:rsid w:val="00B777BC"/>
    <w:rsid w:val="00B80519"/>
    <w:rsid w:val="00B80E83"/>
    <w:rsid w:val="00B82526"/>
    <w:rsid w:val="00B84298"/>
    <w:rsid w:val="00B84377"/>
    <w:rsid w:val="00B84A49"/>
    <w:rsid w:val="00B84A8D"/>
    <w:rsid w:val="00B84D89"/>
    <w:rsid w:val="00B84EF0"/>
    <w:rsid w:val="00B85CB4"/>
    <w:rsid w:val="00B85DE9"/>
    <w:rsid w:val="00B85EF3"/>
    <w:rsid w:val="00B860CD"/>
    <w:rsid w:val="00B8679F"/>
    <w:rsid w:val="00B86994"/>
    <w:rsid w:val="00B86CAE"/>
    <w:rsid w:val="00B86DC6"/>
    <w:rsid w:val="00B8768B"/>
    <w:rsid w:val="00B879A3"/>
    <w:rsid w:val="00B87B17"/>
    <w:rsid w:val="00B9009D"/>
    <w:rsid w:val="00B90436"/>
    <w:rsid w:val="00B91A32"/>
    <w:rsid w:val="00B91A7E"/>
    <w:rsid w:val="00B91FEF"/>
    <w:rsid w:val="00B921F4"/>
    <w:rsid w:val="00B92378"/>
    <w:rsid w:val="00B92ABE"/>
    <w:rsid w:val="00B92E2C"/>
    <w:rsid w:val="00B9348B"/>
    <w:rsid w:val="00B9417A"/>
    <w:rsid w:val="00B94387"/>
    <w:rsid w:val="00B9515F"/>
    <w:rsid w:val="00B95636"/>
    <w:rsid w:val="00B95FC7"/>
    <w:rsid w:val="00B9625B"/>
    <w:rsid w:val="00B96C13"/>
    <w:rsid w:val="00B973C1"/>
    <w:rsid w:val="00B97B38"/>
    <w:rsid w:val="00B97C0C"/>
    <w:rsid w:val="00BA0CE9"/>
    <w:rsid w:val="00BA2522"/>
    <w:rsid w:val="00BA49E8"/>
    <w:rsid w:val="00BA5D36"/>
    <w:rsid w:val="00BA61E7"/>
    <w:rsid w:val="00BA6430"/>
    <w:rsid w:val="00BA6537"/>
    <w:rsid w:val="00BA69B2"/>
    <w:rsid w:val="00BA6DED"/>
    <w:rsid w:val="00BA6EB7"/>
    <w:rsid w:val="00BB0010"/>
    <w:rsid w:val="00BB0037"/>
    <w:rsid w:val="00BB1231"/>
    <w:rsid w:val="00BB16A5"/>
    <w:rsid w:val="00BB195B"/>
    <w:rsid w:val="00BB1A1E"/>
    <w:rsid w:val="00BB2731"/>
    <w:rsid w:val="00BB34BD"/>
    <w:rsid w:val="00BB4B7A"/>
    <w:rsid w:val="00BB4DA1"/>
    <w:rsid w:val="00BB4E77"/>
    <w:rsid w:val="00BB5744"/>
    <w:rsid w:val="00BB577E"/>
    <w:rsid w:val="00BB6677"/>
    <w:rsid w:val="00BB66BD"/>
    <w:rsid w:val="00BB6C89"/>
    <w:rsid w:val="00BB72C0"/>
    <w:rsid w:val="00BB74E5"/>
    <w:rsid w:val="00BB7663"/>
    <w:rsid w:val="00BC0497"/>
    <w:rsid w:val="00BC0CEB"/>
    <w:rsid w:val="00BC14F1"/>
    <w:rsid w:val="00BC1EF6"/>
    <w:rsid w:val="00BC2301"/>
    <w:rsid w:val="00BC2DD5"/>
    <w:rsid w:val="00BC3130"/>
    <w:rsid w:val="00BC3ABF"/>
    <w:rsid w:val="00BC4B62"/>
    <w:rsid w:val="00BC4B9A"/>
    <w:rsid w:val="00BC4EB8"/>
    <w:rsid w:val="00BC54E1"/>
    <w:rsid w:val="00BC6022"/>
    <w:rsid w:val="00BC6446"/>
    <w:rsid w:val="00BC6763"/>
    <w:rsid w:val="00BC6E26"/>
    <w:rsid w:val="00BC7BE4"/>
    <w:rsid w:val="00BC7DD2"/>
    <w:rsid w:val="00BD22CE"/>
    <w:rsid w:val="00BD2A43"/>
    <w:rsid w:val="00BD2A97"/>
    <w:rsid w:val="00BD35F4"/>
    <w:rsid w:val="00BD3FCD"/>
    <w:rsid w:val="00BD43F9"/>
    <w:rsid w:val="00BD4C05"/>
    <w:rsid w:val="00BD59CE"/>
    <w:rsid w:val="00BD6049"/>
    <w:rsid w:val="00BD62B8"/>
    <w:rsid w:val="00BD6A19"/>
    <w:rsid w:val="00BD6BE5"/>
    <w:rsid w:val="00BD6FF8"/>
    <w:rsid w:val="00BD78C8"/>
    <w:rsid w:val="00BE0102"/>
    <w:rsid w:val="00BE04D4"/>
    <w:rsid w:val="00BE0D27"/>
    <w:rsid w:val="00BE0E39"/>
    <w:rsid w:val="00BE0E42"/>
    <w:rsid w:val="00BE13AB"/>
    <w:rsid w:val="00BE2627"/>
    <w:rsid w:val="00BE2633"/>
    <w:rsid w:val="00BE37BE"/>
    <w:rsid w:val="00BE381C"/>
    <w:rsid w:val="00BE5084"/>
    <w:rsid w:val="00BE510F"/>
    <w:rsid w:val="00BE5388"/>
    <w:rsid w:val="00BE5D50"/>
    <w:rsid w:val="00BE6997"/>
    <w:rsid w:val="00BE6CDA"/>
    <w:rsid w:val="00BE7D75"/>
    <w:rsid w:val="00BE7FBE"/>
    <w:rsid w:val="00BF02D9"/>
    <w:rsid w:val="00BF087A"/>
    <w:rsid w:val="00BF0A36"/>
    <w:rsid w:val="00BF10EE"/>
    <w:rsid w:val="00BF249E"/>
    <w:rsid w:val="00BF3214"/>
    <w:rsid w:val="00BF34E0"/>
    <w:rsid w:val="00BF508B"/>
    <w:rsid w:val="00BF5F42"/>
    <w:rsid w:val="00BF5F61"/>
    <w:rsid w:val="00BF642B"/>
    <w:rsid w:val="00C00307"/>
    <w:rsid w:val="00C0117F"/>
    <w:rsid w:val="00C01584"/>
    <w:rsid w:val="00C0224C"/>
    <w:rsid w:val="00C0331C"/>
    <w:rsid w:val="00C0372A"/>
    <w:rsid w:val="00C03F02"/>
    <w:rsid w:val="00C042B7"/>
    <w:rsid w:val="00C048AA"/>
    <w:rsid w:val="00C0548C"/>
    <w:rsid w:val="00C05B58"/>
    <w:rsid w:val="00C05F20"/>
    <w:rsid w:val="00C0643F"/>
    <w:rsid w:val="00C06626"/>
    <w:rsid w:val="00C06EC9"/>
    <w:rsid w:val="00C07F2F"/>
    <w:rsid w:val="00C106EC"/>
    <w:rsid w:val="00C10FB7"/>
    <w:rsid w:val="00C11635"/>
    <w:rsid w:val="00C11B44"/>
    <w:rsid w:val="00C11DE0"/>
    <w:rsid w:val="00C141B4"/>
    <w:rsid w:val="00C141DD"/>
    <w:rsid w:val="00C143D6"/>
    <w:rsid w:val="00C1465E"/>
    <w:rsid w:val="00C1492B"/>
    <w:rsid w:val="00C15724"/>
    <w:rsid w:val="00C15E3E"/>
    <w:rsid w:val="00C15F67"/>
    <w:rsid w:val="00C16694"/>
    <w:rsid w:val="00C175F2"/>
    <w:rsid w:val="00C17AC7"/>
    <w:rsid w:val="00C17D28"/>
    <w:rsid w:val="00C203D6"/>
    <w:rsid w:val="00C20BFD"/>
    <w:rsid w:val="00C21958"/>
    <w:rsid w:val="00C21F33"/>
    <w:rsid w:val="00C221B0"/>
    <w:rsid w:val="00C22247"/>
    <w:rsid w:val="00C22B1F"/>
    <w:rsid w:val="00C22B97"/>
    <w:rsid w:val="00C22EC8"/>
    <w:rsid w:val="00C23462"/>
    <w:rsid w:val="00C243DE"/>
    <w:rsid w:val="00C2453F"/>
    <w:rsid w:val="00C24F66"/>
    <w:rsid w:val="00C25470"/>
    <w:rsid w:val="00C25B2A"/>
    <w:rsid w:val="00C27252"/>
    <w:rsid w:val="00C27B3D"/>
    <w:rsid w:val="00C27BDC"/>
    <w:rsid w:val="00C311EF"/>
    <w:rsid w:val="00C31EF3"/>
    <w:rsid w:val="00C336A6"/>
    <w:rsid w:val="00C33DE4"/>
    <w:rsid w:val="00C342F5"/>
    <w:rsid w:val="00C3471C"/>
    <w:rsid w:val="00C356CA"/>
    <w:rsid w:val="00C36488"/>
    <w:rsid w:val="00C36E9E"/>
    <w:rsid w:val="00C37120"/>
    <w:rsid w:val="00C37BFD"/>
    <w:rsid w:val="00C4035F"/>
    <w:rsid w:val="00C40C11"/>
    <w:rsid w:val="00C412AF"/>
    <w:rsid w:val="00C413F4"/>
    <w:rsid w:val="00C43D76"/>
    <w:rsid w:val="00C4476C"/>
    <w:rsid w:val="00C45165"/>
    <w:rsid w:val="00C4641E"/>
    <w:rsid w:val="00C46F90"/>
    <w:rsid w:val="00C474AA"/>
    <w:rsid w:val="00C47AD5"/>
    <w:rsid w:val="00C508CD"/>
    <w:rsid w:val="00C50957"/>
    <w:rsid w:val="00C51642"/>
    <w:rsid w:val="00C519DE"/>
    <w:rsid w:val="00C529DC"/>
    <w:rsid w:val="00C543CA"/>
    <w:rsid w:val="00C549D4"/>
    <w:rsid w:val="00C54E27"/>
    <w:rsid w:val="00C56336"/>
    <w:rsid w:val="00C56B49"/>
    <w:rsid w:val="00C56C2C"/>
    <w:rsid w:val="00C56DA9"/>
    <w:rsid w:val="00C57364"/>
    <w:rsid w:val="00C57661"/>
    <w:rsid w:val="00C57B02"/>
    <w:rsid w:val="00C60692"/>
    <w:rsid w:val="00C61155"/>
    <w:rsid w:val="00C617D2"/>
    <w:rsid w:val="00C61D3C"/>
    <w:rsid w:val="00C61E15"/>
    <w:rsid w:val="00C622A4"/>
    <w:rsid w:val="00C622F6"/>
    <w:rsid w:val="00C66792"/>
    <w:rsid w:val="00C66F1D"/>
    <w:rsid w:val="00C6786D"/>
    <w:rsid w:val="00C70AEB"/>
    <w:rsid w:val="00C7116E"/>
    <w:rsid w:val="00C712D5"/>
    <w:rsid w:val="00C7173C"/>
    <w:rsid w:val="00C71F3B"/>
    <w:rsid w:val="00C730E3"/>
    <w:rsid w:val="00C73310"/>
    <w:rsid w:val="00C740BB"/>
    <w:rsid w:val="00C74192"/>
    <w:rsid w:val="00C7465F"/>
    <w:rsid w:val="00C74B47"/>
    <w:rsid w:val="00C754FC"/>
    <w:rsid w:val="00C758EC"/>
    <w:rsid w:val="00C7594B"/>
    <w:rsid w:val="00C75AAD"/>
    <w:rsid w:val="00C75B8F"/>
    <w:rsid w:val="00C77E6C"/>
    <w:rsid w:val="00C800BD"/>
    <w:rsid w:val="00C80E01"/>
    <w:rsid w:val="00C80E8C"/>
    <w:rsid w:val="00C810EF"/>
    <w:rsid w:val="00C815B0"/>
    <w:rsid w:val="00C82091"/>
    <w:rsid w:val="00C8272B"/>
    <w:rsid w:val="00C833D9"/>
    <w:rsid w:val="00C838A3"/>
    <w:rsid w:val="00C84464"/>
    <w:rsid w:val="00C848EE"/>
    <w:rsid w:val="00C8513F"/>
    <w:rsid w:val="00C8563F"/>
    <w:rsid w:val="00C85FE3"/>
    <w:rsid w:val="00C8665B"/>
    <w:rsid w:val="00C872F6"/>
    <w:rsid w:val="00C90091"/>
    <w:rsid w:val="00C9035F"/>
    <w:rsid w:val="00C9044A"/>
    <w:rsid w:val="00C90915"/>
    <w:rsid w:val="00C90A66"/>
    <w:rsid w:val="00C9130A"/>
    <w:rsid w:val="00C920A5"/>
    <w:rsid w:val="00C9283D"/>
    <w:rsid w:val="00C929AC"/>
    <w:rsid w:val="00C92D84"/>
    <w:rsid w:val="00C94189"/>
    <w:rsid w:val="00C9486B"/>
    <w:rsid w:val="00C94B78"/>
    <w:rsid w:val="00C94CB6"/>
    <w:rsid w:val="00C958EE"/>
    <w:rsid w:val="00C967FA"/>
    <w:rsid w:val="00C96D3D"/>
    <w:rsid w:val="00CA0BB8"/>
    <w:rsid w:val="00CA0C13"/>
    <w:rsid w:val="00CA0D98"/>
    <w:rsid w:val="00CA11D9"/>
    <w:rsid w:val="00CA1A59"/>
    <w:rsid w:val="00CA2805"/>
    <w:rsid w:val="00CA3471"/>
    <w:rsid w:val="00CA35B8"/>
    <w:rsid w:val="00CA3F67"/>
    <w:rsid w:val="00CA441C"/>
    <w:rsid w:val="00CA458B"/>
    <w:rsid w:val="00CA4D0D"/>
    <w:rsid w:val="00CA4E65"/>
    <w:rsid w:val="00CA4E77"/>
    <w:rsid w:val="00CA6150"/>
    <w:rsid w:val="00CA6CC7"/>
    <w:rsid w:val="00CA7BE1"/>
    <w:rsid w:val="00CB024B"/>
    <w:rsid w:val="00CB04A2"/>
    <w:rsid w:val="00CB0940"/>
    <w:rsid w:val="00CB25ED"/>
    <w:rsid w:val="00CB39E6"/>
    <w:rsid w:val="00CB3D47"/>
    <w:rsid w:val="00CB5260"/>
    <w:rsid w:val="00CB58BC"/>
    <w:rsid w:val="00CB6904"/>
    <w:rsid w:val="00CB6C76"/>
    <w:rsid w:val="00CB6CFF"/>
    <w:rsid w:val="00CB7AC8"/>
    <w:rsid w:val="00CC03E8"/>
    <w:rsid w:val="00CC0BF4"/>
    <w:rsid w:val="00CC19E2"/>
    <w:rsid w:val="00CC1B3C"/>
    <w:rsid w:val="00CC1C10"/>
    <w:rsid w:val="00CC1EE9"/>
    <w:rsid w:val="00CC1F58"/>
    <w:rsid w:val="00CC205A"/>
    <w:rsid w:val="00CC20FD"/>
    <w:rsid w:val="00CC32F1"/>
    <w:rsid w:val="00CC4E73"/>
    <w:rsid w:val="00CC581A"/>
    <w:rsid w:val="00CC6007"/>
    <w:rsid w:val="00CC69E8"/>
    <w:rsid w:val="00CC6EF3"/>
    <w:rsid w:val="00CC7E27"/>
    <w:rsid w:val="00CD0206"/>
    <w:rsid w:val="00CD051F"/>
    <w:rsid w:val="00CD1AA6"/>
    <w:rsid w:val="00CD3599"/>
    <w:rsid w:val="00CD40CE"/>
    <w:rsid w:val="00CD42E2"/>
    <w:rsid w:val="00CD45FD"/>
    <w:rsid w:val="00CD4648"/>
    <w:rsid w:val="00CD5439"/>
    <w:rsid w:val="00CD56E9"/>
    <w:rsid w:val="00CD6085"/>
    <w:rsid w:val="00CD6461"/>
    <w:rsid w:val="00CD693F"/>
    <w:rsid w:val="00CD6DDB"/>
    <w:rsid w:val="00CD6F4E"/>
    <w:rsid w:val="00CE0B92"/>
    <w:rsid w:val="00CE1144"/>
    <w:rsid w:val="00CE145A"/>
    <w:rsid w:val="00CE18D8"/>
    <w:rsid w:val="00CE2676"/>
    <w:rsid w:val="00CE4198"/>
    <w:rsid w:val="00CE456A"/>
    <w:rsid w:val="00CE4629"/>
    <w:rsid w:val="00CE47BD"/>
    <w:rsid w:val="00CE5087"/>
    <w:rsid w:val="00CE556E"/>
    <w:rsid w:val="00CE5704"/>
    <w:rsid w:val="00CE5D13"/>
    <w:rsid w:val="00CE604F"/>
    <w:rsid w:val="00CE69AA"/>
    <w:rsid w:val="00CE70B1"/>
    <w:rsid w:val="00CE7C4E"/>
    <w:rsid w:val="00CF1280"/>
    <w:rsid w:val="00CF1596"/>
    <w:rsid w:val="00CF198F"/>
    <w:rsid w:val="00CF1B95"/>
    <w:rsid w:val="00CF2134"/>
    <w:rsid w:val="00CF2688"/>
    <w:rsid w:val="00CF268F"/>
    <w:rsid w:val="00CF43AA"/>
    <w:rsid w:val="00CF4B64"/>
    <w:rsid w:val="00CF4E72"/>
    <w:rsid w:val="00CF50F8"/>
    <w:rsid w:val="00CF61F4"/>
    <w:rsid w:val="00CF7923"/>
    <w:rsid w:val="00CF7E5B"/>
    <w:rsid w:val="00CF7F1A"/>
    <w:rsid w:val="00D00D37"/>
    <w:rsid w:val="00D01AAE"/>
    <w:rsid w:val="00D02380"/>
    <w:rsid w:val="00D02640"/>
    <w:rsid w:val="00D027F9"/>
    <w:rsid w:val="00D02C19"/>
    <w:rsid w:val="00D03202"/>
    <w:rsid w:val="00D03C40"/>
    <w:rsid w:val="00D03D6C"/>
    <w:rsid w:val="00D03FB5"/>
    <w:rsid w:val="00D04BD8"/>
    <w:rsid w:val="00D04C54"/>
    <w:rsid w:val="00D05126"/>
    <w:rsid w:val="00D05BCE"/>
    <w:rsid w:val="00D05BDD"/>
    <w:rsid w:val="00D06357"/>
    <w:rsid w:val="00D07843"/>
    <w:rsid w:val="00D10006"/>
    <w:rsid w:val="00D1012D"/>
    <w:rsid w:val="00D10C2A"/>
    <w:rsid w:val="00D1131F"/>
    <w:rsid w:val="00D114D7"/>
    <w:rsid w:val="00D119C6"/>
    <w:rsid w:val="00D11F69"/>
    <w:rsid w:val="00D13322"/>
    <w:rsid w:val="00D133FD"/>
    <w:rsid w:val="00D146D8"/>
    <w:rsid w:val="00D14850"/>
    <w:rsid w:val="00D14C88"/>
    <w:rsid w:val="00D154AB"/>
    <w:rsid w:val="00D159A6"/>
    <w:rsid w:val="00D160F4"/>
    <w:rsid w:val="00D16193"/>
    <w:rsid w:val="00D16D79"/>
    <w:rsid w:val="00D17D2A"/>
    <w:rsid w:val="00D20F87"/>
    <w:rsid w:val="00D217DE"/>
    <w:rsid w:val="00D221FC"/>
    <w:rsid w:val="00D2222E"/>
    <w:rsid w:val="00D232AF"/>
    <w:rsid w:val="00D2465D"/>
    <w:rsid w:val="00D24D5B"/>
    <w:rsid w:val="00D256C3"/>
    <w:rsid w:val="00D25D55"/>
    <w:rsid w:val="00D26287"/>
    <w:rsid w:val="00D2639D"/>
    <w:rsid w:val="00D2662E"/>
    <w:rsid w:val="00D3123E"/>
    <w:rsid w:val="00D31311"/>
    <w:rsid w:val="00D31680"/>
    <w:rsid w:val="00D31760"/>
    <w:rsid w:val="00D31B19"/>
    <w:rsid w:val="00D33A4D"/>
    <w:rsid w:val="00D33B4B"/>
    <w:rsid w:val="00D33CDE"/>
    <w:rsid w:val="00D33FAF"/>
    <w:rsid w:val="00D341BC"/>
    <w:rsid w:val="00D344C3"/>
    <w:rsid w:val="00D35305"/>
    <w:rsid w:val="00D35404"/>
    <w:rsid w:val="00D36F58"/>
    <w:rsid w:val="00D40072"/>
    <w:rsid w:val="00D40514"/>
    <w:rsid w:val="00D40781"/>
    <w:rsid w:val="00D41857"/>
    <w:rsid w:val="00D41B82"/>
    <w:rsid w:val="00D41F17"/>
    <w:rsid w:val="00D425F6"/>
    <w:rsid w:val="00D4264D"/>
    <w:rsid w:val="00D42CF8"/>
    <w:rsid w:val="00D4306B"/>
    <w:rsid w:val="00D4344C"/>
    <w:rsid w:val="00D43775"/>
    <w:rsid w:val="00D43AF2"/>
    <w:rsid w:val="00D43EB4"/>
    <w:rsid w:val="00D43F75"/>
    <w:rsid w:val="00D443E5"/>
    <w:rsid w:val="00D449DC"/>
    <w:rsid w:val="00D44ED3"/>
    <w:rsid w:val="00D465D6"/>
    <w:rsid w:val="00D46C64"/>
    <w:rsid w:val="00D47237"/>
    <w:rsid w:val="00D474EE"/>
    <w:rsid w:val="00D47D3E"/>
    <w:rsid w:val="00D47EF8"/>
    <w:rsid w:val="00D502C9"/>
    <w:rsid w:val="00D5038E"/>
    <w:rsid w:val="00D504B4"/>
    <w:rsid w:val="00D5056C"/>
    <w:rsid w:val="00D50AAA"/>
    <w:rsid w:val="00D516B9"/>
    <w:rsid w:val="00D52696"/>
    <w:rsid w:val="00D52AEF"/>
    <w:rsid w:val="00D52B42"/>
    <w:rsid w:val="00D52E27"/>
    <w:rsid w:val="00D53A51"/>
    <w:rsid w:val="00D5401A"/>
    <w:rsid w:val="00D541E8"/>
    <w:rsid w:val="00D545E1"/>
    <w:rsid w:val="00D54A4F"/>
    <w:rsid w:val="00D553F5"/>
    <w:rsid w:val="00D56078"/>
    <w:rsid w:val="00D56124"/>
    <w:rsid w:val="00D564C6"/>
    <w:rsid w:val="00D571AD"/>
    <w:rsid w:val="00D57297"/>
    <w:rsid w:val="00D57F44"/>
    <w:rsid w:val="00D61056"/>
    <w:rsid w:val="00D6132C"/>
    <w:rsid w:val="00D624CB"/>
    <w:rsid w:val="00D62AEA"/>
    <w:rsid w:val="00D62D96"/>
    <w:rsid w:val="00D62D9B"/>
    <w:rsid w:val="00D63E04"/>
    <w:rsid w:val="00D64647"/>
    <w:rsid w:val="00D6564D"/>
    <w:rsid w:val="00D6574C"/>
    <w:rsid w:val="00D65ABC"/>
    <w:rsid w:val="00D65AD9"/>
    <w:rsid w:val="00D66728"/>
    <w:rsid w:val="00D679AA"/>
    <w:rsid w:val="00D67F7E"/>
    <w:rsid w:val="00D70C76"/>
    <w:rsid w:val="00D71758"/>
    <w:rsid w:val="00D72216"/>
    <w:rsid w:val="00D72576"/>
    <w:rsid w:val="00D7302B"/>
    <w:rsid w:val="00D746C6"/>
    <w:rsid w:val="00D74F61"/>
    <w:rsid w:val="00D7521B"/>
    <w:rsid w:val="00D752D8"/>
    <w:rsid w:val="00D76D89"/>
    <w:rsid w:val="00D77258"/>
    <w:rsid w:val="00D77474"/>
    <w:rsid w:val="00D774BE"/>
    <w:rsid w:val="00D77D79"/>
    <w:rsid w:val="00D81A73"/>
    <w:rsid w:val="00D81D94"/>
    <w:rsid w:val="00D82C50"/>
    <w:rsid w:val="00D84305"/>
    <w:rsid w:val="00D856C6"/>
    <w:rsid w:val="00D85930"/>
    <w:rsid w:val="00D879E0"/>
    <w:rsid w:val="00D87D59"/>
    <w:rsid w:val="00D90087"/>
    <w:rsid w:val="00D91A9C"/>
    <w:rsid w:val="00D91E64"/>
    <w:rsid w:val="00D91EA4"/>
    <w:rsid w:val="00D91FDD"/>
    <w:rsid w:val="00D92068"/>
    <w:rsid w:val="00D93177"/>
    <w:rsid w:val="00D93271"/>
    <w:rsid w:val="00D94336"/>
    <w:rsid w:val="00D949FA"/>
    <w:rsid w:val="00D9548F"/>
    <w:rsid w:val="00D95802"/>
    <w:rsid w:val="00D969EA"/>
    <w:rsid w:val="00D96B67"/>
    <w:rsid w:val="00D97140"/>
    <w:rsid w:val="00D9727A"/>
    <w:rsid w:val="00D97B44"/>
    <w:rsid w:val="00D97E6A"/>
    <w:rsid w:val="00DA074C"/>
    <w:rsid w:val="00DA077E"/>
    <w:rsid w:val="00DA1034"/>
    <w:rsid w:val="00DA1BD6"/>
    <w:rsid w:val="00DA3022"/>
    <w:rsid w:val="00DA5707"/>
    <w:rsid w:val="00DB00F8"/>
    <w:rsid w:val="00DB07E1"/>
    <w:rsid w:val="00DB1126"/>
    <w:rsid w:val="00DB1249"/>
    <w:rsid w:val="00DB1F5C"/>
    <w:rsid w:val="00DB2889"/>
    <w:rsid w:val="00DB2E53"/>
    <w:rsid w:val="00DB344C"/>
    <w:rsid w:val="00DB34BB"/>
    <w:rsid w:val="00DB3819"/>
    <w:rsid w:val="00DB3CE5"/>
    <w:rsid w:val="00DB3D4A"/>
    <w:rsid w:val="00DB4042"/>
    <w:rsid w:val="00DB456B"/>
    <w:rsid w:val="00DB4807"/>
    <w:rsid w:val="00DB498E"/>
    <w:rsid w:val="00DB49D7"/>
    <w:rsid w:val="00DB57F1"/>
    <w:rsid w:val="00DB588D"/>
    <w:rsid w:val="00DB59A6"/>
    <w:rsid w:val="00DB6191"/>
    <w:rsid w:val="00DB683B"/>
    <w:rsid w:val="00DB69FC"/>
    <w:rsid w:val="00DB710E"/>
    <w:rsid w:val="00DB7385"/>
    <w:rsid w:val="00DC09F9"/>
    <w:rsid w:val="00DC0BD9"/>
    <w:rsid w:val="00DC11C5"/>
    <w:rsid w:val="00DC1C3B"/>
    <w:rsid w:val="00DC1DA8"/>
    <w:rsid w:val="00DC1F27"/>
    <w:rsid w:val="00DC1FB4"/>
    <w:rsid w:val="00DC363D"/>
    <w:rsid w:val="00DC3C93"/>
    <w:rsid w:val="00DC3E92"/>
    <w:rsid w:val="00DC4D38"/>
    <w:rsid w:val="00DC4D92"/>
    <w:rsid w:val="00DC5E0B"/>
    <w:rsid w:val="00DC6128"/>
    <w:rsid w:val="00DC6269"/>
    <w:rsid w:val="00DC68F3"/>
    <w:rsid w:val="00DC71D0"/>
    <w:rsid w:val="00DD06C4"/>
    <w:rsid w:val="00DD07E6"/>
    <w:rsid w:val="00DD0D87"/>
    <w:rsid w:val="00DD1305"/>
    <w:rsid w:val="00DD21B6"/>
    <w:rsid w:val="00DD2770"/>
    <w:rsid w:val="00DD293B"/>
    <w:rsid w:val="00DD4260"/>
    <w:rsid w:val="00DD49B4"/>
    <w:rsid w:val="00DD4C57"/>
    <w:rsid w:val="00DD5325"/>
    <w:rsid w:val="00DD532E"/>
    <w:rsid w:val="00DD5925"/>
    <w:rsid w:val="00DD5969"/>
    <w:rsid w:val="00DD5BF7"/>
    <w:rsid w:val="00DD7643"/>
    <w:rsid w:val="00DE0027"/>
    <w:rsid w:val="00DE030B"/>
    <w:rsid w:val="00DE0605"/>
    <w:rsid w:val="00DE0E48"/>
    <w:rsid w:val="00DE1817"/>
    <w:rsid w:val="00DE349D"/>
    <w:rsid w:val="00DE34C1"/>
    <w:rsid w:val="00DE3FE3"/>
    <w:rsid w:val="00DE48F7"/>
    <w:rsid w:val="00DE5B84"/>
    <w:rsid w:val="00DE5D4C"/>
    <w:rsid w:val="00DE660C"/>
    <w:rsid w:val="00DE66D3"/>
    <w:rsid w:val="00DE726F"/>
    <w:rsid w:val="00DE7308"/>
    <w:rsid w:val="00DE7431"/>
    <w:rsid w:val="00DE76A4"/>
    <w:rsid w:val="00DE79A2"/>
    <w:rsid w:val="00DE7D28"/>
    <w:rsid w:val="00DF0147"/>
    <w:rsid w:val="00DF0794"/>
    <w:rsid w:val="00DF1B10"/>
    <w:rsid w:val="00DF1B29"/>
    <w:rsid w:val="00DF203E"/>
    <w:rsid w:val="00DF222C"/>
    <w:rsid w:val="00DF2765"/>
    <w:rsid w:val="00DF2DBE"/>
    <w:rsid w:val="00DF34A5"/>
    <w:rsid w:val="00DF3A61"/>
    <w:rsid w:val="00DF3AC9"/>
    <w:rsid w:val="00DF3E8A"/>
    <w:rsid w:val="00DF4834"/>
    <w:rsid w:val="00DF686B"/>
    <w:rsid w:val="00DF6D08"/>
    <w:rsid w:val="00DF7623"/>
    <w:rsid w:val="00DF7CC4"/>
    <w:rsid w:val="00E00495"/>
    <w:rsid w:val="00E0051D"/>
    <w:rsid w:val="00E0074C"/>
    <w:rsid w:val="00E00EE1"/>
    <w:rsid w:val="00E02369"/>
    <w:rsid w:val="00E02E4F"/>
    <w:rsid w:val="00E030E4"/>
    <w:rsid w:val="00E032C8"/>
    <w:rsid w:val="00E03CE3"/>
    <w:rsid w:val="00E03D13"/>
    <w:rsid w:val="00E04925"/>
    <w:rsid w:val="00E05284"/>
    <w:rsid w:val="00E05818"/>
    <w:rsid w:val="00E058E1"/>
    <w:rsid w:val="00E06610"/>
    <w:rsid w:val="00E06F80"/>
    <w:rsid w:val="00E076DF"/>
    <w:rsid w:val="00E07C5D"/>
    <w:rsid w:val="00E10CAE"/>
    <w:rsid w:val="00E10FD2"/>
    <w:rsid w:val="00E112C1"/>
    <w:rsid w:val="00E11D51"/>
    <w:rsid w:val="00E12456"/>
    <w:rsid w:val="00E134DD"/>
    <w:rsid w:val="00E13804"/>
    <w:rsid w:val="00E1385D"/>
    <w:rsid w:val="00E13ADC"/>
    <w:rsid w:val="00E1429C"/>
    <w:rsid w:val="00E14D7A"/>
    <w:rsid w:val="00E15AB6"/>
    <w:rsid w:val="00E15C5B"/>
    <w:rsid w:val="00E1693F"/>
    <w:rsid w:val="00E16CB6"/>
    <w:rsid w:val="00E174D2"/>
    <w:rsid w:val="00E241CA"/>
    <w:rsid w:val="00E24E8E"/>
    <w:rsid w:val="00E25086"/>
    <w:rsid w:val="00E2514A"/>
    <w:rsid w:val="00E25A77"/>
    <w:rsid w:val="00E25C07"/>
    <w:rsid w:val="00E25DCB"/>
    <w:rsid w:val="00E266D4"/>
    <w:rsid w:val="00E30339"/>
    <w:rsid w:val="00E30F3B"/>
    <w:rsid w:val="00E3118A"/>
    <w:rsid w:val="00E31861"/>
    <w:rsid w:val="00E31E3F"/>
    <w:rsid w:val="00E31F41"/>
    <w:rsid w:val="00E32BA2"/>
    <w:rsid w:val="00E32DB7"/>
    <w:rsid w:val="00E3322A"/>
    <w:rsid w:val="00E3451E"/>
    <w:rsid w:val="00E346A8"/>
    <w:rsid w:val="00E34B9D"/>
    <w:rsid w:val="00E34DBA"/>
    <w:rsid w:val="00E354CC"/>
    <w:rsid w:val="00E356DA"/>
    <w:rsid w:val="00E35CEE"/>
    <w:rsid w:val="00E36C9D"/>
    <w:rsid w:val="00E373CF"/>
    <w:rsid w:val="00E378C1"/>
    <w:rsid w:val="00E37D85"/>
    <w:rsid w:val="00E40641"/>
    <w:rsid w:val="00E41E9F"/>
    <w:rsid w:val="00E4220A"/>
    <w:rsid w:val="00E42A77"/>
    <w:rsid w:val="00E42B74"/>
    <w:rsid w:val="00E42D2C"/>
    <w:rsid w:val="00E43320"/>
    <w:rsid w:val="00E434B4"/>
    <w:rsid w:val="00E4505D"/>
    <w:rsid w:val="00E45326"/>
    <w:rsid w:val="00E45D30"/>
    <w:rsid w:val="00E45ECE"/>
    <w:rsid w:val="00E46574"/>
    <w:rsid w:val="00E470D0"/>
    <w:rsid w:val="00E470EC"/>
    <w:rsid w:val="00E47220"/>
    <w:rsid w:val="00E500C6"/>
    <w:rsid w:val="00E50199"/>
    <w:rsid w:val="00E511A1"/>
    <w:rsid w:val="00E52A08"/>
    <w:rsid w:val="00E52D98"/>
    <w:rsid w:val="00E52FA0"/>
    <w:rsid w:val="00E53451"/>
    <w:rsid w:val="00E53A4B"/>
    <w:rsid w:val="00E5459F"/>
    <w:rsid w:val="00E54729"/>
    <w:rsid w:val="00E54B0F"/>
    <w:rsid w:val="00E54C6D"/>
    <w:rsid w:val="00E55346"/>
    <w:rsid w:val="00E554F1"/>
    <w:rsid w:val="00E55C18"/>
    <w:rsid w:val="00E55DD3"/>
    <w:rsid w:val="00E5627E"/>
    <w:rsid w:val="00E5779E"/>
    <w:rsid w:val="00E60806"/>
    <w:rsid w:val="00E60816"/>
    <w:rsid w:val="00E61148"/>
    <w:rsid w:val="00E619DC"/>
    <w:rsid w:val="00E627D3"/>
    <w:rsid w:val="00E63E53"/>
    <w:rsid w:val="00E648B3"/>
    <w:rsid w:val="00E64BBE"/>
    <w:rsid w:val="00E65660"/>
    <w:rsid w:val="00E657C5"/>
    <w:rsid w:val="00E65AC3"/>
    <w:rsid w:val="00E65E6E"/>
    <w:rsid w:val="00E66681"/>
    <w:rsid w:val="00E666F7"/>
    <w:rsid w:val="00E669AA"/>
    <w:rsid w:val="00E67360"/>
    <w:rsid w:val="00E678A9"/>
    <w:rsid w:val="00E679DB"/>
    <w:rsid w:val="00E67FBE"/>
    <w:rsid w:val="00E702AD"/>
    <w:rsid w:val="00E70904"/>
    <w:rsid w:val="00E71058"/>
    <w:rsid w:val="00E72C68"/>
    <w:rsid w:val="00E72E99"/>
    <w:rsid w:val="00E73AF1"/>
    <w:rsid w:val="00E74488"/>
    <w:rsid w:val="00E74B1E"/>
    <w:rsid w:val="00E7524E"/>
    <w:rsid w:val="00E763AD"/>
    <w:rsid w:val="00E766F6"/>
    <w:rsid w:val="00E76751"/>
    <w:rsid w:val="00E802A1"/>
    <w:rsid w:val="00E80E02"/>
    <w:rsid w:val="00E8175A"/>
    <w:rsid w:val="00E8205F"/>
    <w:rsid w:val="00E82CBE"/>
    <w:rsid w:val="00E8316B"/>
    <w:rsid w:val="00E83712"/>
    <w:rsid w:val="00E83845"/>
    <w:rsid w:val="00E846AF"/>
    <w:rsid w:val="00E84955"/>
    <w:rsid w:val="00E84AB8"/>
    <w:rsid w:val="00E90271"/>
    <w:rsid w:val="00E908F3"/>
    <w:rsid w:val="00E91320"/>
    <w:rsid w:val="00E918C6"/>
    <w:rsid w:val="00E91973"/>
    <w:rsid w:val="00E919EA"/>
    <w:rsid w:val="00E91C09"/>
    <w:rsid w:val="00E91C25"/>
    <w:rsid w:val="00E9232D"/>
    <w:rsid w:val="00E92930"/>
    <w:rsid w:val="00E93271"/>
    <w:rsid w:val="00E934BD"/>
    <w:rsid w:val="00E94DC2"/>
    <w:rsid w:val="00E95630"/>
    <w:rsid w:val="00E95E08"/>
    <w:rsid w:val="00E97741"/>
    <w:rsid w:val="00E97964"/>
    <w:rsid w:val="00EA21F7"/>
    <w:rsid w:val="00EA29FF"/>
    <w:rsid w:val="00EA2B1E"/>
    <w:rsid w:val="00EA3A38"/>
    <w:rsid w:val="00EA43B1"/>
    <w:rsid w:val="00EA4743"/>
    <w:rsid w:val="00EA652D"/>
    <w:rsid w:val="00EA65E0"/>
    <w:rsid w:val="00EA75B4"/>
    <w:rsid w:val="00EA7B3E"/>
    <w:rsid w:val="00EB0D50"/>
    <w:rsid w:val="00EB10CA"/>
    <w:rsid w:val="00EB17A4"/>
    <w:rsid w:val="00EB296E"/>
    <w:rsid w:val="00EB29E1"/>
    <w:rsid w:val="00EB3D31"/>
    <w:rsid w:val="00EB4556"/>
    <w:rsid w:val="00EB4A74"/>
    <w:rsid w:val="00EB4AE9"/>
    <w:rsid w:val="00EB4FD4"/>
    <w:rsid w:val="00EB518F"/>
    <w:rsid w:val="00EB5D75"/>
    <w:rsid w:val="00EB6270"/>
    <w:rsid w:val="00EB64F8"/>
    <w:rsid w:val="00EB7230"/>
    <w:rsid w:val="00EB741F"/>
    <w:rsid w:val="00EC0466"/>
    <w:rsid w:val="00EC071A"/>
    <w:rsid w:val="00EC071E"/>
    <w:rsid w:val="00EC0907"/>
    <w:rsid w:val="00EC0C3D"/>
    <w:rsid w:val="00EC0EED"/>
    <w:rsid w:val="00EC16A5"/>
    <w:rsid w:val="00EC17F6"/>
    <w:rsid w:val="00EC1A64"/>
    <w:rsid w:val="00EC204A"/>
    <w:rsid w:val="00EC28EE"/>
    <w:rsid w:val="00EC2E1C"/>
    <w:rsid w:val="00EC3524"/>
    <w:rsid w:val="00EC37F0"/>
    <w:rsid w:val="00EC3B11"/>
    <w:rsid w:val="00EC54C3"/>
    <w:rsid w:val="00EC5CCC"/>
    <w:rsid w:val="00EC5FB3"/>
    <w:rsid w:val="00EC68D1"/>
    <w:rsid w:val="00EC77A1"/>
    <w:rsid w:val="00EC77ED"/>
    <w:rsid w:val="00EC7B56"/>
    <w:rsid w:val="00ED0341"/>
    <w:rsid w:val="00ED1968"/>
    <w:rsid w:val="00ED1C34"/>
    <w:rsid w:val="00ED2D2C"/>
    <w:rsid w:val="00ED30D9"/>
    <w:rsid w:val="00ED5944"/>
    <w:rsid w:val="00ED5DE6"/>
    <w:rsid w:val="00ED608C"/>
    <w:rsid w:val="00ED62C0"/>
    <w:rsid w:val="00ED6C64"/>
    <w:rsid w:val="00ED6FF0"/>
    <w:rsid w:val="00ED73AA"/>
    <w:rsid w:val="00EE0217"/>
    <w:rsid w:val="00EE0B5B"/>
    <w:rsid w:val="00EE11A5"/>
    <w:rsid w:val="00EE14DF"/>
    <w:rsid w:val="00EE3084"/>
    <w:rsid w:val="00EE30FF"/>
    <w:rsid w:val="00EE332E"/>
    <w:rsid w:val="00EE36ED"/>
    <w:rsid w:val="00EE54C3"/>
    <w:rsid w:val="00EE562B"/>
    <w:rsid w:val="00EE5B37"/>
    <w:rsid w:val="00EE5C6F"/>
    <w:rsid w:val="00EE5EED"/>
    <w:rsid w:val="00EE62B0"/>
    <w:rsid w:val="00EF04B0"/>
    <w:rsid w:val="00EF0776"/>
    <w:rsid w:val="00EF0979"/>
    <w:rsid w:val="00EF29AA"/>
    <w:rsid w:val="00EF29F9"/>
    <w:rsid w:val="00EF367F"/>
    <w:rsid w:val="00EF3791"/>
    <w:rsid w:val="00EF3A64"/>
    <w:rsid w:val="00EF3C95"/>
    <w:rsid w:val="00EF46EA"/>
    <w:rsid w:val="00EF47C5"/>
    <w:rsid w:val="00EF4D86"/>
    <w:rsid w:val="00EF60E4"/>
    <w:rsid w:val="00EF6453"/>
    <w:rsid w:val="00EF7617"/>
    <w:rsid w:val="00EF7F3A"/>
    <w:rsid w:val="00F007A2"/>
    <w:rsid w:val="00F008B9"/>
    <w:rsid w:val="00F0191E"/>
    <w:rsid w:val="00F019C5"/>
    <w:rsid w:val="00F01CA0"/>
    <w:rsid w:val="00F01D7B"/>
    <w:rsid w:val="00F02426"/>
    <w:rsid w:val="00F026BB"/>
    <w:rsid w:val="00F034E6"/>
    <w:rsid w:val="00F03B80"/>
    <w:rsid w:val="00F04368"/>
    <w:rsid w:val="00F046D4"/>
    <w:rsid w:val="00F047F8"/>
    <w:rsid w:val="00F04986"/>
    <w:rsid w:val="00F055D1"/>
    <w:rsid w:val="00F05B9B"/>
    <w:rsid w:val="00F07990"/>
    <w:rsid w:val="00F10109"/>
    <w:rsid w:val="00F105A3"/>
    <w:rsid w:val="00F1072E"/>
    <w:rsid w:val="00F11256"/>
    <w:rsid w:val="00F11308"/>
    <w:rsid w:val="00F12602"/>
    <w:rsid w:val="00F12D86"/>
    <w:rsid w:val="00F12D9B"/>
    <w:rsid w:val="00F130C9"/>
    <w:rsid w:val="00F1331D"/>
    <w:rsid w:val="00F137A3"/>
    <w:rsid w:val="00F13E6E"/>
    <w:rsid w:val="00F14599"/>
    <w:rsid w:val="00F14740"/>
    <w:rsid w:val="00F153B1"/>
    <w:rsid w:val="00F15AEF"/>
    <w:rsid w:val="00F16F80"/>
    <w:rsid w:val="00F17090"/>
    <w:rsid w:val="00F1751E"/>
    <w:rsid w:val="00F17553"/>
    <w:rsid w:val="00F177F0"/>
    <w:rsid w:val="00F17EC1"/>
    <w:rsid w:val="00F207F3"/>
    <w:rsid w:val="00F20B96"/>
    <w:rsid w:val="00F20C84"/>
    <w:rsid w:val="00F21352"/>
    <w:rsid w:val="00F2147B"/>
    <w:rsid w:val="00F21ECC"/>
    <w:rsid w:val="00F22112"/>
    <w:rsid w:val="00F23085"/>
    <w:rsid w:val="00F23829"/>
    <w:rsid w:val="00F23D6E"/>
    <w:rsid w:val="00F243CC"/>
    <w:rsid w:val="00F24780"/>
    <w:rsid w:val="00F2491C"/>
    <w:rsid w:val="00F24C76"/>
    <w:rsid w:val="00F2576F"/>
    <w:rsid w:val="00F26275"/>
    <w:rsid w:val="00F26D82"/>
    <w:rsid w:val="00F27338"/>
    <w:rsid w:val="00F27631"/>
    <w:rsid w:val="00F27E2E"/>
    <w:rsid w:val="00F30CB9"/>
    <w:rsid w:val="00F327ED"/>
    <w:rsid w:val="00F32921"/>
    <w:rsid w:val="00F32DB0"/>
    <w:rsid w:val="00F33D2D"/>
    <w:rsid w:val="00F33D74"/>
    <w:rsid w:val="00F353FD"/>
    <w:rsid w:val="00F362EF"/>
    <w:rsid w:val="00F37C84"/>
    <w:rsid w:val="00F37F8D"/>
    <w:rsid w:val="00F40594"/>
    <w:rsid w:val="00F41918"/>
    <w:rsid w:val="00F427AE"/>
    <w:rsid w:val="00F433A2"/>
    <w:rsid w:val="00F43549"/>
    <w:rsid w:val="00F43692"/>
    <w:rsid w:val="00F4399B"/>
    <w:rsid w:val="00F4409E"/>
    <w:rsid w:val="00F44A06"/>
    <w:rsid w:val="00F460F9"/>
    <w:rsid w:val="00F50342"/>
    <w:rsid w:val="00F506B6"/>
    <w:rsid w:val="00F5098C"/>
    <w:rsid w:val="00F50A3C"/>
    <w:rsid w:val="00F50E30"/>
    <w:rsid w:val="00F51592"/>
    <w:rsid w:val="00F51AA4"/>
    <w:rsid w:val="00F51E35"/>
    <w:rsid w:val="00F51F4D"/>
    <w:rsid w:val="00F51FB0"/>
    <w:rsid w:val="00F5360D"/>
    <w:rsid w:val="00F54054"/>
    <w:rsid w:val="00F5473D"/>
    <w:rsid w:val="00F550A1"/>
    <w:rsid w:val="00F551B4"/>
    <w:rsid w:val="00F55A21"/>
    <w:rsid w:val="00F5658D"/>
    <w:rsid w:val="00F565E4"/>
    <w:rsid w:val="00F56C48"/>
    <w:rsid w:val="00F60AE2"/>
    <w:rsid w:val="00F60B14"/>
    <w:rsid w:val="00F60E8B"/>
    <w:rsid w:val="00F60EAD"/>
    <w:rsid w:val="00F60F4B"/>
    <w:rsid w:val="00F61090"/>
    <w:rsid w:val="00F61D9E"/>
    <w:rsid w:val="00F6214C"/>
    <w:rsid w:val="00F633CE"/>
    <w:rsid w:val="00F63405"/>
    <w:rsid w:val="00F63822"/>
    <w:rsid w:val="00F63833"/>
    <w:rsid w:val="00F6388A"/>
    <w:rsid w:val="00F63BB2"/>
    <w:rsid w:val="00F64141"/>
    <w:rsid w:val="00F64945"/>
    <w:rsid w:val="00F64E08"/>
    <w:rsid w:val="00F65B23"/>
    <w:rsid w:val="00F65B81"/>
    <w:rsid w:val="00F6708F"/>
    <w:rsid w:val="00F67393"/>
    <w:rsid w:val="00F7034F"/>
    <w:rsid w:val="00F72A69"/>
    <w:rsid w:val="00F72B2D"/>
    <w:rsid w:val="00F7486B"/>
    <w:rsid w:val="00F74D53"/>
    <w:rsid w:val="00F7511B"/>
    <w:rsid w:val="00F75268"/>
    <w:rsid w:val="00F7598A"/>
    <w:rsid w:val="00F75B1D"/>
    <w:rsid w:val="00F75DE3"/>
    <w:rsid w:val="00F75F36"/>
    <w:rsid w:val="00F768A5"/>
    <w:rsid w:val="00F771BB"/>
    <w:rsid w:val="00F774D6"/>
    <w:rsid w:val="00F775A9"/>
    <w:rsid w:val="00F77A92"/>
    <w:rsid w:val="00F80424"/>
    <w:rsid w:val="00F809EF"/>
    <w:rsid w:val="00F81BA8"/>
    <w:rsid w:val="00F81D54"/>
    <w:rsid w:val="00F821EE"/>
    <w:rsid w:val="00F83618"/>
    <w:rsid w:val="00F83A6A"/>
    <w:rsid w:val="00F845DA"/>
    <w:rsid w:val="00F84742"/>
    <w:rsid w:val="00F84A69"/>
    <w:rsid w:val="00F84A7D"/>
    <w:rsid w:val="00F84CD1"/>
    <w:rsid w:val="00F84DCE"/>
    <w:rsid w:val="00F84DF1"/>
    <w:rsid w:val="00F84F52"/>
    <w:rsid w:val="00F862C8"/>
    <w:rsid w:val="00F86C8D"/>
    <w:rsid w:val="00F86D56"/>
    <w:rsid w:val="00F87610"/>
    <w:rsid w:val="00F87AE4"/>
    <w:rsid w:val="00F91701"/>
    <w:rsid w:val="00F9175A"/>
    <w:rsid w:val="00F918AA"/>
    <w:rsid w:val="00F91ADE"/>
    <w:rsid w:val="00F926B1"/>
    <w:rsid w:val="00F92968"/>
    <w:rsid w:val="00F92A8A"/>
    <w:rsid w:val="00F9413A"/>
    <w:rsid w:val="00F942C6"/>
    <w:rsid w:val="00F943B1"/>
    <w:rsid w:val="00F94CC8"/>
    <w:rsid w:val="00F95730"/>
    <w:rsid w:val="00F95EC3"/>
    <w:rsid w:val="00F961A7"/>
    <w:rsid w:val="00F9624E"/>
    <w:rsid w:val="00F963E6"/>
    <w:rsid w:val="00F96431"/>
    <w:rsid w:val="00F96A70"/>
    <w:rsid w:val="00F96B6C"/>
    <w:rsid w:val="00F96E25"/>
    <w:rsid w:val="00F979F7"/>
    <w:rsid w:val="00FA0400"/>
    <w:rsid w:val="00FA04FB"/>
    <w:rsid w:val="00FA1A74"/>
    <w:rsid w:val="00FA1EF4"/>
    <w:rsid w:val="00FA2A6C"/>
    <w:rsid w:val="00FA3A8C"/>
    <w:rsid w:val="00FA48A6"/>
    <w:rsid w:val="00FA4DA1"/>
    <w:rsid w:val="00FA4DD3"/>
    <w:rsid w:val="00FA5156"/>
    <w:rsid w:val="00FA611A"/>
    <w:rsid w:val="00FA6C45"/>
    <w:rsid w:val="00FA7380"/>
    <w:rsid w:val="00FA7918"/>
    <w:rsid w:val="00FB02A1"/>
    <w:rsid w:val="00FB0B03"/>
    <w:rsid w:val="00FB0CC0"/>
    <w:rsid w:val="00FB0E4A"/>
    <w:rsid w:val="00FB2206"/>
    <w:rsid w:val="00FB2D3D"/>
    <w:rsid w:val="00FB38BE"/>
    <w:rsid w:val="00FB3CA0"/>
    <w:rsid w:val="00FB3D48"/>
    <w:rsid w:val="00FB4930"/>
    <w:rsid w:val="00FB5E79"/>
    <w:rsid w:val="00FB69A7"/>
    <w:rsid w:val="00FB6B3B"/>
    <w:rsid w:val="00FB726E"/>
    <w:rsid w:val="00FB7A87"/>
    <w:rsid w:val="00FC0E71"/>
    <w:rsid w:val="00FC18B9"/>
    <w:rsid w:val="00FC1FCC"/>
    <w:rsid w:val="00FC1FF3"/>
    <w:rsid w:val="00FC325E"/>
    <w:rsid w:val="00FC3E1C"/>
    <w:rsid w:val="00FC5DC0"/>
    <w:rsid w:val="00FC6AC3"/>
    <w:rsid w:val="00FC6DF8"/>
    <w:rsid w:val="00FC723E"/>
    <w:rsid w:val="00FC7E9D"/>
    <w:rsid w:val="00FD04B7"/>
    <w:rsid w:val="00FD0D24"/>
    <w:rsid w:val="00FD10F5"/>
    <w:rsid w:val="00FD1523"/>
    <w:rsid w:val="00FD1EF2"/>
    <w:rsid w:val="00FD26A2"/>
    <w:rsid w:val="00FD28D4"/>
    <w:rsid w:val="00FD2D11"/>
    <w:rsid w:val="00FD2F39"/>
    <w:rsid w:val="00FD32C8"/>
    <w:rsid w:val="00FD4247"/>
    <w:rsid w:val="00FD4ADB"/>
    <w:rsid w:val="00FD50FE"/>
    <w:rsid w:val="00FD52A8"/>
    <w:rsid w:val="00FD582F"/>
    <w:rsid w:val="00FD6444"/>
    <w:rsid w:val="00FD64C4"/>
    <w:rsid w:val="00FD67C2"/>
    <w:rsid w:val="00FD693E"/>
    <w:rsid w:val="00FD6BDE"/>
    <w:rsid w:val="00FE04EC"/>
    <w:rsid w:val="00FE162A"/>
    <w:rsid w:val="00FE19D8"/>
    <w:rsid w:val="00FE2682"/>
    <w:rsid w:val="00FE2C7C"/>
    <w:rsid w:val="00FE3257"/>
    <w:rsid w:val="00FE3AEB"/>
    <w:rsid w:val="00FE3C37"/>
    <w:rsid w:val="00FE40F3"/>
    <w:rsid w:val="00FE4152"/>
    <w:rsid w:val="00FE4B1F"/>
    <w:rsid w:val="00FE5819"/>
    <w:rsid w:val="00FE58B4"/>
    <w:rsid w:val="00FE5FB3"/>
    <w:rsid w:val="00FE6148"/>
    <w:rsid w:val="00FE7A4B"/>
    <w:rsid w:val="00FE7D33"/>
    <w:rsid w:val="00FF0AF3"/>
    <w:rsid w:val="00FF0FC9"/>
    <w:rsid w:val="00FF1A33"/>
    <w:rsid w:val="00FF2B1F"/>
    <w:rsid w:val="00FF2EEB"/>
    <w:rsid w:val="00FF3479"/>
    <w:rsid w:val="00FF3F2D"/>
    <w:rsid w:val="00FF474E"/>
    <w:rsid w:val="00FF483A"/>
    <w:rsid w:val="00FF51CA"/>
    <w:rsid w:val="00FF5587"/>
    <w:rsid w:val="00FF55CB"/>
    <w:rsid w:val="00FF5D3F"/>
    <w:rsid w:val="00FF7B2E"/>
    <w:rsid w:val="00FF7E53"/>
    <w:rsid w:val="0139DC69"/>
    <w:rsid w:val="02E3C2B6"/>
    <w:rsid w:val="02F790C6"/>
    <w:rsid w:val="0303853D"/>
    <w:rsid w:val="031EE3DE"/>
    <w:rsid w:val="03484ABC"/>
    <w:rsid w:val="0384089B"/>
    <w:rsid w:val="03DAB465"/>
    <w:rsid w:val="03F378B0"/>
    <w:rsid w:val="04121A7D"/>
    <w:rsid w:val="0438402D"/>
    <w:rsid w:val="043CE5D8"/>
    <w:rsid w:val="04A1242E"/>
    <w:rsid w:val="050DDE1D"/>
    <w:rsid w:val="0511D7A5"/>
    <w:rsid w:val="05C01C38"/>
    <w:rsid w:val="061780BB"/>
    <w:rsid w:val="0638D63B"/>
    <w:rsid w:val="064604CA"/>
    <w:rsid w:val="06F44B5D"/>
    <w:rsid w:val="06F97219"/>
    <w:rsid w:val="07150C06"/>
    <w:rsid w:val="077E3A74"/>
    <w:rsid w:val="07CCE70B"/>
    <w:rsid w:val="0826CEB6"/>
    <w:rsid w:val="08365C15"/>
    <w:rsid w:val="0858F455"/>
    <w:rsid w:val="08670842"/>
    <w:rsid w:val="08812679"/>
    <w:rsid w:val="089CA62E"/>
    <w:rsid w:val="08C6C7F5"/>
    <w:rsid w:val="0904A364"/>
    <w:rsid w:val="0907D1CF"/>
    <w:rsid w:val="09129B56"/>
    <w:rsid w:val="09238E61"/>
    <w:rsid w:val="0940945C"/>
    <w:rsid w:val="09ADEB87"/>
    <w:rsid w:val="09D7B232"/>
    <w:rsid w:val="0A8609B5"/>
    <w:rsid w:val="0AA17664"/>
    <w:rsid w:val="0AC7ECC9"/>
    <w:rsid w:val="0C173A60"/>
    <w:rsid w:val="0C21CA43"/>
    <w:rsid w:val="0C2EE9F7"/>
    <w:rsid w:val="0C676BB9"/>
    <w:rsid w:val="0D095D7E"/>
    <w:rsid w:val="0D1B4373"/>
    <w:rsid w:val="0D24AEE3"/>
    <w:rsid w:val="0D982E05"/>
    <w:rsid w:val="0D9C3CDA"/>
    <w:rsid w:val="0E54CC63"/>
    <w:rsid w:val="0F623539"/>
    <w:rsid w:val="0F99735C"/>
    <w:rsid w:val="0F9D978D"/>
    <w:rsid w:val="0FC45F28"/>
    <w:rsid w:val="10426758"/>
    <w:rsid w:val="1046F9F3"/>
    <w:rsid w:val="105EAFFC"/>
    <w:rsid w:val="10B50319"/>
    <w:rsid w:val="11D044BA"/>
    <w:rsid w:val="11ED3D09"/>
    <w:rsid w:val="120D05E0"/>
    <w:rsid w:val="12493273"/>
    <w:rsid w:val="12D8314B"/>
    <w:rsid w:val="12F43EB1"/>
    <w:rsid w:val="1336ADCC"/>
    <w:rsid w:val="13657965"/>
    <w:rsid w:val="136E4FE7"/>
    <w:rsid w:val="13737929"/>
    <w:rsid w:val="13EFBC32"/>
    <w:rsid w:val="1403859D"/>
    <w:rsid w:val="14548BCF"/>
    <w:rsid w:val="14F3C189"/>
    <w:rsid w:val="1503882A"/>
    <w:rsid w:val="150B8A08"/>
    <w:rsid w:val="1527E808"/>
    <w:rsid w:val="157110CE"/>
    <w:rsid w:val="1623F86E"/>
    <w:rsid w:val="1641DDF3"/>
    <w:rsid w:val="16D27F1D"/>
    <w:rsid w:val="1750FBBE"/>
    <w:rsid w:val="1784BCB8"/>
    <w:rsid w:val="17A387AD"/>
    <w:rsid w:val="17C7EBA3"/>
    <w:rsid w:val="183D8BD7"/>
    <w:rsid w:val="186B19D6"/>
    <w:rsid w:val="1A4A6169"/>
    <w:rsid w:val="1A65158B"/>
    <w:rsid w:val="1A6C14E4"/>
    <w:rsid w:val="1B5D01FD"/>
    <w:rsid w:val="1BF88679"/>
    <w:rsid w:val="1C1BCC65"/>
    <w:rsid w:val="1C5F5249"/>
    <w:rsid w:val="1C6040DB"/>
    <w:rsid w:val="1D59A08B"/>
    <w:rsid w:val="1E11E367"/>
    <w:rsid w:val="1E4CBC24"/>
    <w:rsid w:val="1EC824CF"/>
    <w:rsid w:val="1EF94339"/>
    <w:rsid w:val="1F35656D"/>
    <w:rsid w:val="20180FB2"/>
    <w:rsid w:val="201C787F"/>
    <w:rsid w:val="2028B72D"/>
    <w:rsid w:val="206AFE97"/>
    <w:rsid w:val="20855770"/>
    <w:rsid w:val="21E1F235"/>
    <w:rsid w:val="21ED4115"/>
    <w:rsid w:val="21F83EBB"/>
    <w:rsid w:val="22B1C4E3"/>
    <w:rsid w:val="2493788F"/>
    <w:rsid w:val="24BF1B69"/>
    <w:rsid w:val="24DEE993"/>
    <w:rsid w:val="25C72880"/>
    <w:rsid w:val="261B7FF0"/>
    <w:rsid w:val="26594231"/>
    <w:rsid w:val="26D67FDD"/>
    <w:rsid w:val="28C15D43"/>
    <w:rsid w:val="28C9E331"/>
    <w:rsid w:val="2932939D"/>
    <w:rsid w:val="293A242B"/>
    <w:rsid w:val="2AD1C8EB"/>
    <w:rsid w:val="2AE15D66"/>
    <w:rsid w:val="2B03CFED"/>
    <w:rsid w:val="2B0CFABD"/>
    <w:rsid w:val="2B429211"/>
    <w:rsid w:val="2B5D9800"/>
    <w:rsid w:val="2BE89F19"/>
    <w:rsid w:val="2CA5ED20"/>
    <w:rsid w:val="2CC55A22"/>
    <w:rsid w:val="2D49C80D"/>
    <w:rsid w:val="2EF2A36D"/>
    <w:rsid w:val="2F29392D"/>
    <w:rsid w:val="2F6E05B7"/>
    <w:rsid w:val="2F94C6BA"/>
    <w:rsid w:val="2FE08AD1"/>
    <w:rsid w:val="306E274D"/>
    <w:rsid w:val="3071BB7E"/>
    <w:rsid w:val="307A258B"/>
    <w:rsid w:val="311DA8DD"/>
    <w:rsid w:val="31AC887C"/>
    <w:rsid w:val="31F9AE36"/>
    <w:rsid w:val="31FAF423"/>
    <w:rsid w:val="327ECC34"/>
    <w:rsid w:val="3291B965"/>
    <w:rsid w:val="32B1B037"/>
    <w:rsid w:val="3321CE9B"/>
    <w:rsid w:val="335EC489"/>
    <w:rsid w:val="337324B3"/>
    <w:rsid w:val="3470838C"/>
    <w:rsid w:val="34B54300"/>
    <w:rsid w:val="3579612D"/>
    <w:rsid w:val="35D38E9D"/>
    <w:rsid w:val="3663D494"/>
    <w:rsid w:val="36748257"/>
    <w:rsid w:val="36800D87"/>
    <w:rsid w:val="36DAE880"/>
    <w:rsid w:val="36E3936F"/>
    <w:rsid w:val="3786D772"/>
    <w:rsid w:val="38223C5A"/>
    <w:rsid w:val="39326CE2"/>
    <w:rsid w:val="39D82AA4"/>
    <w:rsid w:val="39DECD27"/>
    <w:rsid w:val="3A2D94D5"/>
    <w:rsid w:val="3A56D4EE"/>
    <w:rsid w:val="3A97F7EA"/>
    <w:rsid w:val="3A9F3A07"/>
    <w:rsid w:val="3AFD8A9C"/>
    <w:rsid w:val="3B8FC44B"/>
    <w:rsid w:val="3BF4A7D9"/>
    <w:rsid w:val="3C4D160F"/>
    <w:rsid w:val="3C59EAFF"/>
    <w:rsid w:val="3C5B54F0"/>
    <w:rsid w:val="3CB1E59B"/>
    <w:rsid w:val="3CEA7545"/>
    <w:rsid w:val="3D0CBDC3"/>
    <w:rsid w:val="3D743AAF"/>
    <w:rsid w:val="3DA1B6EA"/>
    <w:rsid w:val="3E0C09A2"/>
    <w:rsid w:val="3FBC6756"/>
    <w:rsid w:val="4039D09C"/>
    <w:rsid w:val="405E2622"/>
    <w:rsid w:val="405E5D13"/>
    <w:rsid w:val="40E309B8"/>
    <w:rsid w:val="41497F52"/>
    <w:rsid w:val="41587191"/>
    <w:rsid w:val="41A28B0A"/>
    <w:rsid w:val="41B2B903"/>
    <w:rsid w:val="41C80596"/>
    <w:rsid w:val="41D7F6B4"/>
    <w:rsid w:val="41F3C158"/>
    <w:rsid w:val="420C2AA5"/>
    <w:rsid w:val="423076D9"/>
    <w:rsid w:val="4247ADAB"/>
    <w:rsid w:val="42738FCC"/>
    <w:rsid w:val="427ABF0B"/>
    <w:rsid w:val="42AAE194"/>
    <w:rsid w:val="43397B81"/>
    <w:rsid w:val="43704843"/>
    <w:rsid w:val="4399766D"/>
    <w:rsid w:val="4447BA65"/>
    <w:rsid w:val="4448B469"/>
    <w:rsid w:val="4474FB17"/>
    <w:rsid w:val="44A973D9"/>
    <w:rsid w:val="44A9A86F"/>
    <w:rsid w:val="44DEBA4B"/>
    <w:rsid w:val="45532920"/>
    <w:rsid w:val="45ADEB77"/>
    <w:rsid w:val="46026F6B"/>
    <w:rsid w:val="4604323C"/>
    <w:rsid w:val="46204E55"/>
    <w:rsid w:val="46621081"/>
    <w:rsid w:val="47343D03"/>
    <w:rsid w:val="47F3B74C"/>
    <w:rsid w:val="4890713A"/>
    <w:rsid w:val="48B97175"/>
    <w:rsid w:val="48D987BF"/>
    <w:rsid w:val="48EDD446"/>
    <w:rsid w:val="49375800"/>
    <w:rsid w:val="49DD61CC"/>
    <w:rsid w:val="49E6ED0E"/>
    <w:rsid w:val="4AD62F6A"/>
    <w:rsid w:val="4AEE8851"/>
    <w:rsid w:val="4C614591"/>
    <w:rsid w:val="4C826684"/>
    <w:rsid w:val="4CB5EF09"/>
    <w:rsid w:val="4D0E7ED7"/>
    <w:rsid w:val="4D348D2C"/>
    <w:rsid w:val="4D986FA6"/>
    <w:rsid w:val="4DFFFE7E"/>
    <w:rsid w:val="4E77850A"/>
    <w:rsid w:val="4EB750B2"/>
    <w:rsid w:val="4EDCE6C1"/>
    <w:rsid w:val="4F2DC958"/>
    <w:rsid w:val="4F514F0E"/>
    <w:rsid w:val="4F973F2E"/>
    <w:rsid w:val="4FC86F44"/>
    <w:rsid w:val="505EDDF4"/>
    <w:rsid w:val="52706EC2"/>
    <w:rsid w:val="53037172"/>
    <w:rsid w:val="53E0008F"/>
    <w:rsid w:val="554C0A4B"/>
    <w:rsid w:val="55896EC8"/>
    <w:rsid w:val="55A3B437"/>
    <w:rsid w:val="55C2F592"/>
    <w:rsid w:val="568AE425"/>
    <w:rsid w:val="575C90EC"/>
    <w:rsid w:val="5800B285"/>
    <w:rsid w:val="581BCB21"/>
    <w:rsid w:val="585369C7"/>
    <w:rsid w:val="5859E6B8"/>
    <w:rsid w:val="589CA3B6"/>
    <w:rsid w:val="58DB8AAA"/>
    <w:rsid w:val="58DFCD48"/>
    <w:rsid w:val="5933710F"/>
    <w:rsid w:val="5950A743"/>
    <w:rsid w:val="5955537B"/>
    <w:rsid w:val="59700BCF"/>
    <w:rsid w:val="59964779"/>
    <w:rsid w:val="599E1F23"/>
    <w:rsid w:val="59A5BFC1"/>
    <w:rsid w:val="59C5DA0F"/>
    <w:rsid w:val="59CA631E"/>
    <w:rsid w:val="5A3D478F"/>
    <w:rsid w:val="5AB827A1"/>
    <w:rsid w:val="5B4AC33A"/>
    <w:rsid w:val="5B6BB910"/>
    <w:rsid w:val="5B741060"/>
    <w:rsid w:val="5BE29E02"/>
    <w:rsid w:val="5BED9EDC"/>
    <w:rsid w:val="5C4D88DB"/>
    <w:rsid w:val="5D038553"/>
    <w:rsid w:val="5D22E435"/>
    <w:rsid w:val="5D62E8F1"/>
    <w:rsid w:val="5D88A8C9"/>
    <w:rsid w:val="5E29DF1A"/>
    <w:rsid w:val="5E8A9742"/>
    <w:rsid w:val="5F57AA3F"/>
    <w:rsid w:val="60C6D65A"/>
    <w:rsid w:val="61CC3344"/>
    <w:rsid w:val="62ED9914"/>
    <w:rsid w:val="630B3CFE"/>
    <w:rsid w:val="6329FBCC"/>
    <w:rsid w:val="6390B213"/>
    <w:rsid w:val="64832A2F"/>
    <w:rsid w:val="648D4EAA"/>
    <w:rsid w:val="64A9632F"/>
    <w:rsid w:val="64DD9654"/>
    <w:rsid w:val="653462EF"/>
    <w:rsid w:val="6560F278"/>
    <w:rsid w:val="65814D3B"/>
    <w:rsid w:val="660CF7AA"/>
    <w:rsid w:val="663DED09"/>
    <w:rsid w:val="673E6295"/>
    <w:rsid w:val="674CE7A2"/>
    <w:rsid w:val="67BDA0A5"/>
    <w:rsid w:val="67FD7022"/>
    <w:rsid w:val="6846B57F"/>
    <w:rsid w:val="68A75327"/>
    <w:rsid w:val="68C3C70F"/>
    <w:rsid w:val="68DE2412"/>
    <w:rsid w:val="6950192D"/>
    <w:rsid w:val="69556796"/>
    <w:rsid w:val="69792B7B"/>
    <w:rsid w:val="6987126E"/>
    <w:rsid w:val="69D97852"/>
    <w:rsid w:val="6A049DA7"/>
    <w:rsid w:val="6A7A10EC"/>
    <w:rsid w:val="6B797269"/>
    <w:rsid w:val="6BF1D8ED"/>
    <w:rsid w:val="6C14D954"/>
    <w:rsid w:val="6C24FCBD"/>
    <w:rsid w:val="6CC6FC35"/>
    <w:rsid w:val="6CE4AFC2"/>
    <w:rsid w:val="6D3F20D7"/>
    <w:rsid w:val="6DB72B58"/>
    <w:rsid w:val="6DDBBE39"/>
    <w:rsid w:val="6EC4732D"/>
    <w:rsid w:val="6EC692F6"/>
    <w:rsid w:val="6FA4F02E"/>
    <w:rsid w:val="6FEBAD57"/>
    <w:rsid w:val="6FF913C6"/>
    <w:rsid w:val="701FD2D8"/>
    <w:rsid w:val="703DF673"/>
    <w:rsid w:val="70466930"/>
    <w:rsid w:val="706DF2AC"/>
    <w:rsid w:val="707277FD"/>
    <w:rsid w:val="712953EB"/>
    <w:rsid w:val="71E2BF28"/>
    <w:rsid w:val="7204FBEA"/>
    <w:rsid w:val="722A06FD"/>
    <w:rsid w:val="7245FB66"/>
    <w:rsid w:val="72DB03FC"/>
    <w:rsid w:val="733C20F5"/>
    <w:rsid w:val="734F5CAD"/>
    <w:rsid w:val="7378457C"/>
    <w:rsid w:val="7383709E"/>
    <w:rsid w:val="73CA7852"/>
    <w:rsid w:val="746457E6"/>
    <w:rsid w:val="74701A32"/>
    <w:rsid w:val="755601DF"/>
    <w:rsid w:val="75E317F8"/>
    <w:rsid w:val="7604B22E"/>
    <w:rsid w:val="76060BD8"/>
    <w:rsid w:val="763D52B3"/>
    <w:rsid w:val="7691BEBC"/>
    <w:rsid w:val="76D5E6E7"/>
    <w:rsid w:val="76E9BB96"/>
    <w:rsid w:val="76EE6629"/>
    <w:rsid w:val="7721F6CE"/>
    <w:rsid w:val="772536B0"/>
    <w:rsid w:val="777739C9"/>
    <w:rsid w:val="77957ED0"/>
    <w:rsid w:val="77A0886F"/>
    <w:rsid w:val="7800850B"/>
    <w:rsid w:val="78327B10"/>
    <w:rsid w:val="7845EA66"/>
    <w:rsid w:val="7ADC6515"/>
    <w:rsid w:val="7C001979"/>
    <w:rsid w:val="7C513C8F"/>
    <w:rsid w:val="7C94CB8F"/>
    <w:rsid w:val="7CB46C3C"/>
    <w:rsid w:val="7D17351D"/>
    <w:rsid w:val="7D1C935A"/>
    <w:rsid w:val="7D7A5250"/>
    <w:rsid w:val="7D9E07EA"/>
    <w:rsid w:val="7DB48E18"/>
    <w:rsid w:val="7DBCF6C7"/>
    <w:rsid w:val="7E1D24FA"/>
    <w:rsid w:val="7F288146"/>
    <w:rsid w:val="7F2B15DE"/>
    <w:rsid w:val="7F2CAF95"/>
    <w:rsid w:val="7F322186"/>
    <w:rsid w:val="7F3AC59E"/>
    <w:rsid w:val="7F8DCD7C"/>
    <w:rsid w:val="7FD0103F"/>
    <w:rsid w:val="7FDC17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03C0"/>
  <w15:chartTrackingRefBased/>
  <w15:docId w15:val="{694106E7-E117-4896-8631-57DCA48AA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6365F"/>
    <w:rPr>
      <w:rFonts w:ascii="Calibri" w:hAnsi="Calibri" w:cs="Calibri"/>
    </w:rPr>
  </w:style>
  <w:style w:type="paragraph" w:styleId="Heading1">
    <w:name w:val="heading 1"/>
    <w:basedOn w:val="Normal"/>
    <w:next w:val="Normal"/>
    <w:link w:val="Heading1Char"/>
    <w:autoRedefine/>
    <w:uiPriority w:val="9"/>
    <w:qFormat/>
    <w:rsid w:val="002C60D4"/>
    <w:pPr>
      <w:keepNext/>
      <w:keepLines/>
      <w:spacing w:before="240"/>
      <w:outlineLvl w:val="0"/>
    </w:pPr>
    <w:rPr>
      <w:rFonts w:ascii="Aptos" w:hAnsi="Aptos" w:eastAsiaTheme="majorEastAsia" w:cstheme="minorHAnsi"/>
      <w:b/>
      <w:color w:val="2F5496" w:themeColor="accent1" w:themeShade="BF"/>
      <w:sz w:val="28"/>
      <w:szCs w:val="28"/>
    </w:rPr>
  </w:style>
  <w:style w:type="paragraph" w:styleId="Heading2">
    <w:name w:val="heading 2"/>
    <w:basedOn w:val="Normal"/>
    <w:next w:val="Normal"/>
    <w:link w:val="Heading2Char"/>
    <w:autoRedefine/>
    <w:uiPriority w:val="9"/>
    <w:unhideWhenUsed/>
    <w:qFormat/>
    <w:rsid w:val="00CC581A"/>
    <w:pPr>
      <w:keepNext/>
      <w:keepLines/>
      <w:spacing w:before="40"/>
      <w:outlineLvl w:val="1"/>
    </w:pPr>
    <w:rPr>
      <w:rFonts w:ascii="Aptos" w:hAnsi="Aptos" w:eastAsiaTheme="majorEastAsia" w:cstheme="minorHAnsi"/>
      <w:b/>
      <w:color w:val="2F5496" w:themeColor="accent1" w:themeShade="BF"/>
      <w:sz w:val="24"/>
      <w:szCs w:val="24"/>
    </w:rPr>
  </w:style>
  <w:style w:type="paragraph" w:styleId="Heading3">
    <w:name w:val="heading 3"/>
    <w:basedOn w:val="Normal"/>
    <w:next w:val="Normal"/>
    <w:link w:val="Heading3Char"/>
    <w:autoRedefine/>
    <w:uiPriority w:val="9"/>
    <w:unhideWhenUsed/>
    <w:qFormat/>
    <w:rsid w:val="00215872"/>
    <w:pPr>
      <w:keepNext/>
      <w:keepLines/>
      <w:spacing w:before="160" w:after="120"/>
      <w:outlineLvl w:val="2"/>
    </w:pPr>
    <w:rPr>
      <w:rFonts w:ascii="Aptos" w:hAnsi="Aptos" w:cs="Arial" w:eastAsiaTheme="majorEastAsia"/>
      <w:color w:val="2F5496" w:themeColor="accent1" w:themeShade="BF"/>
      <w:sz w:val="24"/>
      <w:szCs w:val="24"/>
    </w:rPr>
  </w:style>
  <w:style w:type="paragraph" w:styleId="Heading4">
    <w:name w:val="heading 4"/>
    <w:basedOn w:val="Normal"/>
    <w:next w:val="Normal"/>
    <w:link w:val="Heading4Char"/>
    <w:uiPriority w:val="9"/>
    <w:unhideWhenUsed/>
    <w:qFormat/>
    <w:rsid w:val="005A2EE8"/>
    <w:pPr>
      <w:keepNext/>
      <w:keepLines/>
      <w:spacing w:before="40"/>
      <w:outlineLvl w:val="3"/>
    </w:pPr>
    <w:rPr>
      <w:rFonts w:asciiTheme="majorHAnsi" w:hAnsiTheme="majorHAnsi" w:eastAsiaTheme="majorEastAsia" w:cstheme="majorBidi"/>
      <w:b/>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4E780C"/>
    <w:pPr>
      <w:spacing w:after="160" w:line="252" w:lineRule="auto"/>
      <w:ind w:left="720"/>
      <w:contextualSpacing/>
    </w:pPr>
  </w:style>
  <w:style w:type="character" w:styleId="CommentReference">
    <w:name w:val="annotation reference"/>
    <w:basedOn w:val="DefaultParagraphFont"/>
    <w:uiPriority w:val="99"/>
    <w:semiHidden/>
    <w:unhideWhenUsed/>
    <w:rsid w:val="00DE349D"/>
    <w:rPr>
      <w:sz w:val="16"/>
      <w:szCs w:val="16"/>
    </w:rPr>
  </w:style>
  <w:style w:type="paragraph" w:styleId="CommentText">
    <w:name w:val="annotation text"/>
    <w:basedOn w:val="Normal"/>
    <w:link w:val="CommentTextChar"/>
    <w:uiPriority w:val="99"/>
    <w:unhideWhenUsed/>
    <w:rsid w:val="00DE349D"/>
    <w:rPr>
      <w:sz w:val="20"/>
      <w:szCs w:val="20"/>
    </w:rPr>
  </w:style>
  <w:style w:type="character" w:styleId="CommentTextChar" w:customStyle="1">
    <w:name w:val="Comment Text Char"/>
    <w:basedOn w:val="DefaultParagraphFont"/>
    <w:link w:val="CommentText"/>
    <w:uiPriority w:val="99"/>
    <w:rsid w:val="00DE349D"/>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DE349D"/>
    <w:rPr>
      <w:b/>
      <w:bCs/>
    </w:rPr>
  </w:style>
  <w:style w:type="character" w:styleId="CommentSubjectChar" w:customStyle="1">
    <w:name w:val="Comment Subject Char"/>
    <w:basedOn w:val="CommentTextChar"/>
    <w:link w:val="CommentSubject"/>
    <w:uiPriority w:val="99"/>
    <w:semiHidden/>
    <w:rsid w:val="00DE349D"/>
    <w:rPr>
      <w:rFonts w:ascii="Calibri" w:hAnsi="Calibri" w:cs="Calibri"/>
      <w:b/>
      <w:bCs/>
      <w:sz w:val="20"/>
      <w:szCs w:val="20"/>
    </w:rPr>
  </w:style>
  <w:style w:type="paragraph" w:styleId="BalloonText">
    <w:name w:val="Balloon Text"/>
    <w:basedOn w:val="Normal"/>
    <w:link w:val="BalloonTextChar"/>
    <w:uiPriority w:val="99"/>
    <w:semiHidden/>
    <w:unhideWhenUsed/>
    <w:rsid w:val="00DE349D"/>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E349D"/>
    <w:rPr>
      <w:rFonts w:ascii="Segoe UI" w:hAnsi="Segoe UI" w:cs="Segoe UI"/>
      <w:sz w:val="18"/>
      <w:szCs w:val="18"/>
    </w:rPr>
  </w:style>
  <w:style w:type="paragraph" w:styleId="Header">
    <w:name w:val="header"/>
    <w:basedOn w:val="Normal"/>
    <w:link w:val="HeaderChar"/>
    <w:uiPriority w:val="99"/>
    <w:unhideWhenUsed/>
    <w:rsid w:val="00DD5BF7"/>
    <w:pPr>
      <w:tabs>
        <w:tab w:val="center" w:pos="4680"/>
        <w:tab w:val="right" w:pos="9360"/>
      </w:tabs>
    </w:pPr>
  </w:style>
  <w:style w:type="character" w:styleId="HeaderChar" w:customStyle="1">
    <w:name w:val="Header Char"/>
    <w:basedOn w:val="DefaultParagraphFont"/>
    <w:link w:val="Header"/>
    <w:uiPriority w:val="99"/>
    <w:rsid w:val="00DD5BF7"/>
    <w:rPr>
      <w:rFonts w:ascii="Calibri" w:hAnsi="Calibri" w:cs="Calibri"/>
    </w:rPr>
  </w:style>
  <w:style w:type="paragraph" w:styleId="Footer">
    <w:name w:val="footer"/>
    <w:basedOn w:val="Normal"/>
    <w:link w:val="FooterChar"/>
    <w:uiPriority w:val="99"/>
    <w:unhideWhenUsed/>
    <w:rsid w:val="00DD5BF7"/>
    <w:pPr>
      <w:tabs>
        <w:tab w:val="center" w:pos="4680"/>
        <w:tab w:val="right" w:pos="9360"/>
      </w:tabs>
    </w:pPr>
  </w:style>
  <w:style w:type="character" w:styleId="FooterChar" w:customStyle="1">
    <w:name w:val="Footer Char"/>
    <w:basedOn w:val="DefaultParagraphFont"/>
    <w:link w:val="Footer"/>
    <w:uiPriority w:val="99"/>
    <w:rsid w:val="00DD5BF7"/>
    <w:rPr>
      <w:rFonts w:ascii="Calibri" w:hAnsi="Calibri" w:cs="Calibri"/>
    </w:rPr>
  </w:style>
  <w:style w:type="table" w:styleId="TableGrid">
    <w:name w:val="Table Grid"/>
    <w:basedOn w:val="TableNormal"/>
    <w:uiPriority w:val="39"/>
    <w:rsid w:val="00AB724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ndnoteText">
    <w:name w:val="endnote text"/>
    <w:basedOn w:val="Normal"/>
    <w:link w:val="EndnoteTextChar"/>
    <w:uiPriority w:val="99"/>
    <w:semiHidden/>
    <w:unhideWhenUsed/>
    <w:rsid w:val="006B4559"/>
    <w:rPr>
      <w:rFonts w:asciiTheme="minorHAnsi" w:hAnsiTheme="minorHAnsi" w:cstheme="minorBidi"/>
      <w:sz w:val="20"/>
      <w:szCs w:val="20"/>
    </w:rPr>
  </w:style>
  <w:style w:type="character" w:styleId="EndnoteTextChar" w:customStyle="1">
    <w:name w:val="Endnote Text Char"/>
    <w:basedOn w:val="DefaultParagraphFont"/>
    <w:link w:val="EndnoteText"/>
    <w:uiPriority w:val="99"/>
    <w:semiHidden/>
    <w:rsid w:val="006B4559"/>
    <w:rPr>
      <w:sz w:val="20"/>
      <w:szCs w:val="20"/>
    </w:rPr>
  </w:style>
  <w:style w:type="character" w:styleId="EndnoteReference">
    <w:name w:val="endnote reference"/>
    <w:basedOn w:val="DefaultParagraphFont"/>
    <w:uiPriority w:val="99"/>
    <w:semiHidden/>
    <w:unhideWhenUsed/>
    <w:rsid w:val="006B4559"/>
    <w:rPr>
      <w:vertAlign w:val="superscript"/>
    </w:rPr>
  </w:style>
  <w:style w:type="character" w:styleId="Heading1Char" w:customStyle="1">
    <w:name w:val="Heading 1 Char"/>
    <w:basedOn w:val="DefaultParagraphFont"/>
    <w:link w:val="Heading1"/>
    <w:uiPriority w:val="9"/>
    <w:rsid w:val="002C60D4"/>
    <w:rPr>
      <w:rFonts w:ascii="Aptos" w:hAnsi="Aptos" w:eastAsiaTheme="majorEastAsia" w:cstheme="minorHAnsi"/>
      <w:b/>
      <w:color w:val="2F5496" w:themeColor="accent1" w:themeShade="BF"/>
      <w:sz w:val="28"/>
      <w:szCs w:val="28"/>
    </w:rPr>
  </w:style>
  <w:style w:type="paragraph" w:styleId="TOCHeading">
    <w:name w:val="TOC Heading"/>
    <w:basedOn w:val="Heading1"/>
    <w:next w:val="Normal"/>
    <w:uiPriority w:val="39"/>
    <w:unhideWhenUsed/>
    <w:qFormat/>
    <w:rsid w:val="00430AA8"/>
    <w:pPr>
      <w:spacing w:line="259" w:lineRule="auto"/>
      <w:outlineLvl w:val="9"/>
    </w:pPr>
  </w:style>
  <w:style w:type="character" w:styleId="Heading2Char" w:customStyle="1">
    <w:name w:val="Heading 2 Char"/>
    <w:basedOn w:val="DefaultParagraphFont"/>
    <w:link w:val="Heading2"/>
    <w:uiPriority w:val="9"/>
    <w:rsid w:val="00CC581A"/>
    <w:rPr>
      <w:rFonts w:ascii="Aptos" w:hAnsi="Aptos" w:eastAsiaTheme="majorEastAsia" w:cstheme="minorHAnsi"/>
      <w:b/>
      <w:color w:val="2F5496" w:themeColor="accent1" w:themeShade="BF"/>
      <w:sz w:val="24"/>
      <w:szCs w:val="24"/>
    </w:rPr>
  </w:style>
  <w:style w:type="character" w:styleId="Heading3Char" w:customStyle="1">
    <w:name w:val="Heading 3 Char"/>
    <w:basedOn w:val="DefaultParagraphFont"/>
    <w:link w:val="Heading3"/>
    <w:uiPriority w:val="9"/>
    <w:rsid w:val="00215872"/>
    <w:rPr>
      <w:rFonts w:ascii="Aptos" w:hAnsi="Aptos" w:cs="Arial" w:eastAsiaTheme="majorEastAsia"/>
      <w:color w:val="2F5496" w:themeColor="accent1" w:themeShade="BF"/>
      <w:sz w:val="24"/>
      <w:szCs w:val="24"/>
    </w:rPr>
  </w:style>
  <w:style w:type="paragraph" w:styleId="TOC1">
    <w:name w:val="toc 1"/>
    <w:basedOn w:val="Normal"/>
    <w:next w:val="Normal"/>
    <w:autoRedefine/>
    <w:uiPriority w:val="39"/>
    <w:unhideWhenUsed/>
    <w:rsid w:val="00767746"/>
    <w:pPr>
      <w:tabs>
        <w:tab w:val="right" w:leader="dot" w:pos="9350"/>
      </w:tabs>
      <w:spacing w:after="100"/>
    </w:pPr>
    <w:rPr>
      <w:rFonts w:ascii="Arial" w:hAnsi="Arial" w:cs="Arial"/>
      <w:noProof/>
    </w:rPr>
  </w:style>
  <w:style w:type="paragraph" w:styleId="TOC2">
    <w:name w:val="toc 2"/>
    <w:basedOn w:val="Normal"/>
    <w:next w:val="Normal"/>
    <w:autoRedefine/>
    <w:uiPriority w:val="39"/>
    <w:unhideWhenUsed/>
    <w:rsid w:val="00E97741"/>
    <w:pPr>
      <w:tabs>
        <w:tab w:val="right" w:leader="dot" w:pos="9350"/>
      </w:tabs>
      <w:spacing w:after="100"/>
      <w:ind w:left="270"/>
    </w:pPr>
  </w:style>
  <w:style w:type="paragraph" w:styleId="TOC3">
    <w:name w:val="toc 3"/>
    <w:basedOn w:val="Normal"/>
    <w:next w:val="Normal"/>
    <w:autoRedefine/>
    <w:uiPriority w:val="39"/>
    <w:unhideWhenUsed/>
    <w:rsid w:val="00EC77ED"/>
    <w:pPr>
      <w:tabs>
        <w:tab w:val="left" w:pos="880"/>
        <w:tab w:val="right" w:leader="dot" w:pos="9350"/>
      </w:tabs>
      <w:spacing w:after="100"/>
      <w:ind w:left="630"/>
    </w:pPr>
  </w:style>
  <w:style w:type="character" w:styleId="Hyperlink">
    <w:name w:val="Hyperlink"/>
    <w:basedOn w:val="DefaultParagraphFont"/>
    <w:uiPriority w:val="99"/>
    <w:unhideWhenUsed/>
    <w:rsid w:val="00FD0D24"/>
    <w:rPr>
      <w:color w:val="0563C1" w:themeColor="hyperlink"/>
      <w:u w:val="single"/>
    </w:rPr>
  </w:style>
  <w:style w:type="paragraph" w:styleId="FootnoteText">
    <w:name w:val="footnote text"/>
    <w:basedOn w:val="Normal"/>
    <w:link w:val="FootnoteTextChar"/>
    <w:uiPriority w:val="99"/>
    <w:unhideWhenUsed/>
    <w:rsid w:val="002211C6"/>
    <w:rPr>
      <w:sz w:val="20"/>
      <w:szCs w:val="20"/>
    </w:rPr>
  </w:style>
  <w:style w:type="character" w:styleId="FootnoteTextChar" w:customStyle="1">
    <w:name w:val="Footnote Text Char"/>
    <w:basedOn w:val="DefaultParagraphFont"/>
    <w:link w:val="FootnoteText"/>
    <w:uiPriority w:val="99"/>
    <w:rsid w:val="002211C6"/>
    <w:rPr>
      <w:rFonts w:ascii="Calibri" w:hAnsi="Calibri" w:cs="Calibri"/>
      <w:sz w:val="20"/>
      <w:szCs w:val="20"/>
    </w:rPr>
  </w:style>
  <w:style w:type="character" w:styleId="FootnoteReference">
    <w:name w:val="footnote reference"/>
    <w:basedOn w:val="DefaultParagraphFont"/>
    <w:uiPriority w:val="99"/>
    <w:semiHidden/>
    <w:unhideWhenUsed/>
    <w:rsid w:val="002211C6"/>
    <w:rPr>
      <w:vertAlign w:val="superscript"/>
    </w:rPr>
  </w:style>
  <w:style w:type="paragraph" w:styleId="Style1-H2" w:customStyle="1">
    <w:name w:val="Style1-H2"/>
    <w:basedOn w:val="Heading2"/>
    <w:link w:val="Style1-H2Char"/>
    <w:qFormat/>
    <w:rsid w:val="004B1695"/>
    <w:pPr>
      <w:numPr>
        <w:numId w:val="3"/>
      </w:numPr>
    </w:pPr>
    <w:rPr>
      <w:b w:val="0"/>
      <w:color w:val="4472C4" w:themeColor="accent1"/>
    </w:rPr>
  </w:style>
  <w:style w:type="character" w:styleId="Style1-H2Char" w:customStyle="1">
    <w:name w:val="Style1-H2 Char"/>
    <w:basedOn w:val="Heading2Char"/>
    <w:link w:val="Style1-H2"/>
    <w:rsid w:val="004B1695"/>
    <w:rPr>
      <w:rFonts w:ascii="Aptos" w:hAnsi="Aptos" w:eastAsiaTheme="majorEastAsia" w:cstheme="minorHAnsi"/>
      <w:b w:val="0"/>
      <w:color w:val="4472C4" w:themeColor="accent1"/>
      <w:sz w:val="24"/>
      <w:szCs w:val="26"/>
      <w:u w:val="single"/>
    </w:rPr>
  </w:style>
  <w:style w:type="paragraph" w:styleId="Revision">
    <w:name w:val="Revision"/>
    <w:hidden/>
    <w:uiPriority w:val="99"/>
    <w:semiHidden/>
    <w:rsid w:val="007E7030"/>
    <w:rPr>
      <w:rFonts w:ascii="Calibri" w:hAnsi="Calibri" w:cs="Calibri"/>
    </w:rPr>
  </w:style>
  <w:style w:type="character" w:styleId="UnresolvedMention1" w:customStyle="1">
    <w:name w:val="Unresolved Mention1"/>
    <w:basedOn w:val="DefaultParagraphFont"/>
    <w:uiPriority w:val="99"/>
    <w:semiHidden/>
    <w:unhideWhenUsed/>
    <w:rsid w:val="00C17AC7"/>
    <w:rPr>
      <w:color w:val="605E5C"/>
      <w:shd w:val="clear" w:color="auto" w:fill="E1DFDD"/>
    </w:rPr>
  </w:style>
  <w:style w:type="paragraph" w:styleId="Default" w:customStyle="1">
    <w:name w:val="Default"/>
    <w:basedOn w:val="Normal"/>
    <w:rsid w:val="003556B6"/>
    <w:pPr>
      <w:autoSpaceDE w:val="0"/>
      <w:autoSpaceDN w:val="0"/>
    </w:pPr>
    <w:rPr>
      <w:color w:val="000000"/>
      <w:sz w:val="24"/>
      <w:szCs w:val="24"/>
    </w:rPr>
  </w:style>
  <w:style w:type="character" w:styleId="Strong">
    <w:name w:val="Strong"/>
    <w:basedOn w:val="DefaultParagraphFont"/>
    <w:uiPriority w:val="22"/>
    <w:qFormat/>
    <w:rsid w:val="003D3B34"/>
    <w:rPr>
      <w:b/>
      <w:bCs/>
    </w:rPr>
  </w:style>
  <w:style w:type="character" w:styleId="UnresolvedMention2" w:customStyle="1">
    <w:name w:val="Unresolved Mention2"/>
    <w:basedOn w:val="DefaultParagraphFont"/>
    <w:uiPriority w:val="99"/>
    <w:semiHidden/>
    <w:unhideWhenUsed/>
    <w:rsid w:val="00AD3008"/>
    <w:rPr>
      <w:color w:val="605E5C"/>
      <w:shd w:val="clear" w:color="auto" w:fill="E1DFDD"/>
    </w:rPr>
  </w:style>
  <w:style w:type="character" w:styleId="UnresolvedMention3" w:customStyle="1">
    <w:name w:val="Unresolved Mention3"/>
    <w:basedOn w:val="DefaultParagraphFont"/>
    <w:uiPriority w:val="99"/>
    <w:semiHidden/>
    <w:unhideWhenUsed/>
    <w:rsid w:val="005E2C16"/>
    <w:rPr>
      <w:color w:val="605E5C"/>
      <w:shd w:val="clear" w:color="auto" w:fill="E1DFDD"/>
    </w:rPr>
  </w:style>
  <w:style w:type="character" w:styleId="FollowedHyperlink">
    <w:name w:val="FollowedHyperlink"/>
    <w:basedOn w:val="DefaultParagraphFont"/>
    <w:uiPriority w:val="99"/>
    <w:semiHidden/>
    <w:unhideWhenUsed/>
    <w:rsid w:val="00E31E3F"/>
    <w:rPr>
      <w:color w:val="954F72" w:themeColor="followedHyperlink"/>
      <w:u w:val="single"/>
    </w:rPr>
  </w:style>
  <w:style w:type="character" w:styleId="Emphasis">
    <w:name w:val="Emphasis"/>
    <w:basedOn w:val="DefaultParagraphFont"/>
    <w:uiPriority w:val="20"/>
    <w:qFormat/>
    <w:rsid w:val="00705BE0"/>
    <w:rPr>
      <w:i/>
      <w:iCs/>
    </w:rPr>
  </w:style>
  <w:style w:type="character" w:styleId="UnresolvedMention">
    <w:name w:val="Unresolved Mention"/>
    <w:basedOn w:val="DefaultParagraphFont"/>
    <w:uiPriority w:val="99"/>
    <w:semiHidden/>
    <w:unhideWhenUsed/>
    <w:rsid w:val="00A34F71"/>
    <w:rPr>
      <w:color w:val="605E5C"/>
      <w:shd w:val="clear" w:color="auto" w:fill="E1DFDD"/>
    </w:rPr>
  </w:style>
  <w:style w:type="character" w:styleId="Heading4Char" w:customStyle="1">
    <w:name w:val="Heading 4 Char"/>
    <w:basedOn w:val="DefaultParagraphFont"/>
    <w:link w:val="Heading4"/>
    <w:uiPriority w:val="9"/>
    <w:rsid w:val="005A2EE8"/>
    <w:rPr>
      <w:rFonts w:asciiTheme="majorHAnsi" w:hAnsiTheme="majorHAnsi" w:eastAsiaTheme="majorEastAsia" w:cstheme="majorBidi"/>
      <w:b/>
      <w:i/>
      <w:iCs/>
      <w:color w:val="2F5496" w:themeColor="accent1" w:themeShade="BF"/>
    </w:rPr>
  </w:style>
  <w:style w:type="paragraph" w:styleId="NoSpacing">
    <w:name w:val="No Spacing"/>
    <w:uiPriority w:val="1"/>
    <w:qFormat/>
    <w:rsid w:val="00AF7B4D"/>
    <w:rPr>
      <w:rFonts w:ascii="Calibri" w:hAnsi="Calibri" w:cs="Calibri"/>
    </w:rPr>
  </w:style>
  <w:style w:type="character" w:styleId="Mention">
    <w:name w:val="Mention"/>
    <w:basedOn w:val="DefaultParagraphFont"/>
    <w:uiPriority w:val="99"/>
    <w:unhideWhenUsed/>
    <w:rsid w:val="00515BD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738728">
      <w:bodyDiv w:val="1"/>
      <w:marLeft w:val="0"/>
      <w:marRight w:val="0"/>
      <w:marTop w:val="0"/>
      <w:marBottom w:val="0"/>
      <w:divBdr>
        <w:top w:val="none" w:sz="0" w:space="0" w:color="auto"/>
        <w:left w:val="none" w:sz="0" w:space="0" w:color="auto"/>
        <w:bottom w:val="none" w:sz="0" w:space="0" w:color="auto"/>
        <w:right w:val="none" w:sz="0" w:space="0" w:color="auto"/>
      </w:divBdr>
    </w:div>
    <w:div w:id="1307318409">
      <w:bodyDiv w:val="1"/>
      <w:marLeft w:val="0"/>
      <w:marRight w:val="0"/>
      <w:marTop w:val="0"/>
      <w:marBottom w:val="0"/>
      <w:divBdr>
        <w:top w:val="none" w:sz="0" w:space="0" w:color="auto"/>
        <w:left w:val="none" w:sz="0" w:space="0" w:color="auto"/>
        <w:bottom w:val="none" w:sz="0" w:space="0" w:color="auto"/>
        <w:right w:val="none" w:sz="0" w:space="0" w:color="auto"/>
      </w:divBdr>
    </w:div>
    <w:div w:id="1497108837">
      <w:bodyDiv w:val="1"/>
      <w:marLeft w:val="0"/>
      <w:marRight w:val="0"/>
      <w:marTop w:val="0"/>
      <w:marBottom w:val="0"/>
      <w:divBdr>
        <w:top w:val="none" w:sz="0" w:space="0" w:color="auto"/>
        <w:left w:val="none" w:sz="0" w:space="0" w:color="auto"/>
        <w:bottom w:val="none" w:sz="0" w:space="0" w:color="auto"/>
        <w:right w:val="none" w:sz="0" w:space="0" w:color="auto"/>
      </w:divBdr>
    </w:div>
    <w:div w:id="1789157925">
      <w:bodyDiv w:val="1"/>
      <w:marLeft w:val="0"/>
      <w:marRight w:val="0"/>
      <w:marTop w:val="0"/>
      <w:marBottom w:val="0"/>
      <w:divBdr>
        <w:top w:val="none" w:sz="0" w:space="0" w:color="auto"/>
        <w:left w:val="none" w:sz="0" w:space="0" w:color="auto"/>
        <w:bottom w:val="none" w:sz="0" w:space="0" w:color="auto"/>
        <w:right w:val="none" w:sz="0" w:space="0" w:color="auto"/>
      </w:divBdr>
    </w:div>
    <w:div w:id="193173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4" Type="http://schemas.openxmlformats.org/officeDocument/2006/relationships/header" Target="header1.xml"/><Relationship Id="rId9" Type="http://schemas.openxmlformats.org/officeDocument/2006/relationships/webSettings" Target="webSettings.xm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Reviewer Log" ma:contentTypeID="0x010100D03C1FEDB24A304B88B22491CFC097690080F415F7362C5448BAD36EA160607959" ma:contentTypeVersion="13" ma:contentTypeDescription="" ma:contentTypeScope="" ma:versionID="f3bada46c1b3c6aad62f8ba904c5e22d">
  <xsd:schema xmlns:xsd="http://www.w3.org/2001/XMLSchema" xmlns:xs="http://www.w3.org/2001/XMLSchema" xmlns:p="http://schemas.microsoft.com/office/2006/metadata/properties" xmlns:ns1="http://schemas.microsoft.com/sharepoint/v3" xmlns:ns2="308dc21f-8940-46b7-9ee9-f86b439897b1" xmlns:ns3="cc811197-5a73-4d86-a206-c117da05ddaa" xmlns:ns4="b9cca5e6-54e4-4595-9738-f1be90b3e4c2" targetNamespace="http://schemas.microsoft.com/office/2006/metadata/properties" ma:root="true" ma:fieldsID="5ac80569549f64a5408d78b448afd571" ns1:_="" ns2:_="" ns3:_="" ns4:_="">
    <xsd:import namespace="http://schemas.microsoft.com/sharepoint/v3"/>
    <xsd:import namespace="308dc21f-8940-46b7-9ee9-f86b439897b1"/>
    <xsd:import namespace="cc811197-5a73-4d86-a206-c117da05ddaa"/>
    <xsd:import namespace="b9cca5e6-54e4-4595-9738-f1be90b3e4c2"/>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cca5e6-54e4-4595-9738-f1be90b3e4c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6390EC7-CFA9-46A9-A7C1-7A4302F852F2}"/>
</file>

<file path=customXml/itemProps2.xml><?xml version="1.0" encoding="utf-8"?>
<ds:datastoreItem xmlns:ds="http://schemas.openxmlformats.org/officeDocument/2006/customXml" ds:itemID="{10D50ECF-D8E0-451F-AB9E-BFCC6CE8CFE5}">
  <ds:schemaRefs>
    <ds:schemaRef ds:uri="http://schemas.microsoft.com/sharepoint/v3/contenttype/forms"/>
  </ds:schemaRefs>
</ds:datastoreItem>
</file>

<file path=customXml/itemProps3.xml><?xml version="1.0" encoding="utf-8"?>
<ds:datastoreItem xmlns:ds="http://schemas.openxmlformats.org/officeDocument/2006/customXml" ds:itemID="{F516D5CC-879B-4C00-8DF2-12ECCB8B5BC5}">
  <ds:schemaRefs>
    <ds:schemaRef ds:uri="http://schemas.openxmlformats.org/officeDocument/2006/bibliography"/>
  </ds:schemaRefs>
</ds:datastoreItem>
</file>

<file path=customXml/itemProps4.xml><?xml version="1.0" encoding="utf-8"?>
<ds:datastoreItem xmlns:ds="http://schemas.openxmlformats.org/officeDocument/2006/customXml" ds:itemID="{41A6019E-FC6E-4AB9-B9E2-BF55DCB635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8dc21f-8940-46b7-9ee9-f86b439897b1"/>
    <ds:schemaRef ds:uri="cc811197-5a73-4d86-a206-c117da05ddaa"/>
    <ds:schemaRef ds:uri="b9cca5e6-54e4-4595-9738-f1be90b3e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39AEC92-FBB8-47C8-B9EF-33FEAB093756}">
  <ds:schemaRefs>
    <ds:schemaRef ds:uri="http://schemas.microsoft.com/office/2006/metadata/properties"/>
    <ds:schemaRef ds:uri="http://schemas.microsoft.com/office/infopath/2007/PartnerControls"/>
    <ds:schemaRef ds:uri="http://schemas.microsoft.com/sharepoint/v3"/>
    <ds:schemaRef ds:uri="308dc21f-8940-46b7-9ee9-f86b439897b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Jodi Haavig</dc:creator>
  <cp:keywords/>
  <dc:description/>
  <cp:lastModifiedBy>Pena, Carly</cp:lastModifiedBy>
  <cp:revision>10</cp:revision>
  <cp:lastPrinted>2019-08-21T17:59:00Z</cp:lastPrinted>
  <dcterms:created xsi:type="dcterms:W3CDTF">2026-06-09T15:11:00Z</dcterms:created>
  <dcterms:modified xsi:type="dcterms:W3CDTF">2026-06-30T17:51:42Z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_ExtendedDescription">
    <vt:lpwstr/>
  </property>
  <property fmtid="{D5CDD505-2E9C-101B-9397-08002B2CF9AE}" pid="4" name="MediaServiceImageTags">
    <vt:lpwstr/>
  </property>
</Properties>
</file>