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385F9" w14:textId="77777777" w:rsidR="00EB5A13" w:rsidRPr="00A46A5D" w:rsidRDefault="00EB5A13" w:rsidP="00EB5A13">
      <w:pPr>
        <w:pStyle w:val="Heading2"/>
        <w:rPr>
          <w:b w:val="0"/>
          <w:sz w:val="24"/>
          <w:u w:val="none"/>
        </w:rPr>
      </w:pPr>
    </w:p>
    <w:p w14:paraId="4E27662A"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88748C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6B7C271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8FED261"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42D9AAE8" w14:textId="5BC5DB4A" w:rsidR="00EB5A13" w:rsidRPr="009349D6" w:rsidRDefault="00B516A8" w:rsidP="00074A56">
            <w:pPr>
              <w:spacing w:before="40" w:after="40"/>
              <w:rPr>
                <w:rFonts w:ascii="Arial" w:hAnsi="Arial" w:cs="Arial"/>
              </w:rPr>
            </w:pPr>
            <w:r>
              <w:rPr>
                <w:rFonts w:ascii="Arial" w:hAnsi="Arial" w:cs="Arial"/>
              </w:rPr>
              <w:t>10</w:t>
            </w:r>
          </w:p>
        </w:tc>
        <w:tc>
          <w:tcPr>
            <w:tcW w:w="1170" w:type="dxa"/>
            <w:tcBorders>
              <w:top w:val="single" w:sz="4" w:space="0" w:color="auto"/>
              <w:left w:val="single" w:sz="4" w:space="0" w:color="auto"/>
              <w:bottom w:val="single" w:sz="4" w:space="0" w:color="auto"/>
              <w:right w:val="single" w:sz="4" w:space="0" w:color="auto"/>
            </w:tcBorders>
            <w:vAlign w:val="center"/>
          </w:tcPr>
          <w:p w14:paraId="337E4DB0"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0F7736C0" w14:textId="744B7CA4" w:rsidR="00EB5A13" w:rsidRPr="009349D6" w:rsidRDefault="001E74FA" w:rsidP="00074A56">
            <w:pPr>
              <w:spacing w:before="40" w:after="40"/>
              <w:rPr>
                <w:rFonts w:ascii="Arial" w:hAnsi="Arial" w:cs="Arial"/>
              </w:rPr>
            </w:pPr>
            <w:r>
              <w:rPr>
                <w:rFonts w:ascii="Arial" w:hAnsi="Arial" w:cs="Arial"/>
              </w:rPr>
              <w:t xml:space="preserve">Jenny Giambattista and Andy Micklow </w:t>
            </w:r>
          </w:p>
        </w:tc>
      </w:tr>
      <w:tr w:rsidR="00EB5A13" w:rsidRPr="009349D6" w14:paraId="7F001658"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4F54254"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FFE4C63" w14:textId="23E18952" w:rsidR="00EB5A13" w:rsidRPr="009349D6" w:rsidRDefault="0038124A" w:rsidP="00074A56">
            <w:pPr>
              <w:spacing w:before="40" w:after="40"/>
              <w:rPr>
                <w:rFonts w:ascii="Arial" w:hAnsi="Arial" w:cs="Arial"/>
              </w:rPr>
            </w:pPr>
            <w:r>
              <w:rPr>
                <w:rFonts w:ascii="Arial" w:hAnsi="Arial" w:cs="Arial"/>
              </w:rPr>
              <w:t>202</w:t>
            </w:r>
            <w:r w:rsidR="007372A1">
              <w:rPr>
                <w:rFonts w:ascii="Arial" w:hAnsi="Arial" w:cs="Arial"/>
              </w:rPr>
              <w:t>6</w:t>
            </w:r>
            <w:r>
              <w:rPr>
                <w:rFonts w:ascii="Arial" w:hAnsi="Arial" w:cs="Arial"/>
              </w:rPr>
              <w:t>-</w:t>
            </w:r>
            <w:r w:rsidR="007372A1">
              <w:rPr>
                <w:rFonts w:ascii="Arial" w:hAnsi="Arial" w:cs="Arial"/>
              </w:rPr>
              <w:t>0038</w:t>
            </w:r>
          </w:p>
        </w:tc>
        <w:tc>
          <w:tcPr>
            <w:tcW w:w="1170" w:type="dxa"/>
            <w:tcBorders>
              <w:top w:val="single" w:sz="4" w:space="0" w:color="auto"/>
              <w:left w:val="single" w:sz="4" w:space="0" w:color="auto"/>
              <w:bottom w:val="single" w:sz="4" w:space="0" w:color="auto"/>
              <w:right w:val="single" w:sz="4" w:space="0" w:color="auto"/>
            </w:tcBorders>
            <w:vAlign w:val="center"/>
          </w:tcPr>
          <w:p w14:paraId="79C52A75" w14:textId="77777777" w:rsidR="00EB5A13" w:rsidRPr="00B069C6" w:rsidRDefault="00B069C6" w:rsidP="00074A56">
            <w:pPr>
              <w:spacing w:before="40" w:after="40"/>
              <w:ind w:right="-108"/>
              <w:rPr>
                <w:rFonts w:ascii="Arial" w:hAnsi="Arial" w:cs="Arial"/>
                <w:b/>
              </w:rPr>
            </w:pPr>
            <w:r w:rsidRPr="00B069C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BFAC90F" w14:textId="6DE06D21" w:rsidR="00EB5A13" w:rsidRPr="009349D6" w:rsidRDefault="00B516A8" w:rsidP="00074A56">
            <w:pPr>
              <w:spacing w:before="40" w:after="40"/>
              <w:rPr>
                <w:rFonts w:ascii="Arial" w:hAnsi="Arial" w:cs="Arial"/>
              </w:rPr>
            </w:pPr>
            <w:r>
              <w:rPr>
                <w:rFonts w:ascii="Arial" w:hAnsi="Arial" w:cs="Arial"/>
              </w:rPr>
              <w:t>June 16, 2026</w:t>
            </w:r>
          </w:p>
        </w:tc>
      </w:tr>
    </w:tbl>
    <w:p w14:paraId="41661C43" w14:textId="77777777" w:rsidR="0096684D" w:rsidRDefault="0096684D" w:rsidP="0026669B">
      <w:pPr>
        <w:rPr>
          <w:rFonts w:ascii="Arial" w:hAnsi="Arial" w:cs="Arial"/>
          <w:b/>
          <w:smallCaps/>
          <w:szCs w:val="24"/>
          <w:u w:val="single"/>
        </w:rPr>
      </w:pPr>
    </w:p>
    <w:p w14:paraId="05571E92" w14:textId="77777777" w:rsidR="0026669B" w:rsidRPr="009349D6" w:rsidRDefault="0026669B" w:rsidP="0026669B">
      <w:pPr>
        <w:jc w:val="both"/>
        <w:rPr>
          <w:rFonts w:ascii="Arial" w:hAnsi="Arial" w:cs="Arial"/>
          <w:b/>
          <w:u w:val="single"/>
        </w:rPr>
      </w:pPr>
      <w:r w:rsidRPr="009349D6">
        <w:rPr>
          <w:rFonts w:ascii="Arial" w:hAnsi="Arial" w:cs="Arial"/>
          <w:b/>
          <w:u w:val="single"/>
        </w:rPr>
        <w:t>SUBJECT</w:t>
      </w:r>
    </w:p>
    <w:p w14:paraId="7A3C6D8D" w14:textId="77777777" w:rsidR="0026669B" w:rsidRDefault="0026669B" w:rsidP="0026669B">
      <w:pPr>
        <w:jc w:val="both"/>
        <w:rPr>
          <w:rFonts w:ascii="Arial" w:hAnsi="Arial" w:cs="Arial"/>
        </w:rPr>
      </w:pPr>
    </w:p>
    <w:p w14:paraId="0C8624FE" w14:textId="6EDBF348" w:rsidR="007372A1" w:rsidRPr="004A3FBB" w:rsidRDefault="007372A1" w:rsidP="007372A1">
      <w:pPr>
        <w:jc w:val="both"/>
        <w:rPr>
          <w:rFonts w:ascii="Arial" w:hAnsi="Arial" w:cs="Arial"/>
          <w:b/>
          <w:szCs w:val="24"/>
          <w:u w:val="single"/>
        </w:rPr>
      </w:pPr>
      <w:r w:rsidRPr="00274C5A">
        <w:rPr>
          <w:rFonts w:ascii="Arial" w:hAnsi="Arial" w:cs="Arial"/>
          <w:szCs w:val="24"/>
        </w:rPr>
        <w:t xml:space="preserve">Proposed </w:t>
      </w:r>
      <w:r w:rsidRPr="00455514">
        <w:rPr>
          <w:rFonts w:ascii="Arial" w:hAnsi="Arial" w:cs="Arial"/>
          <w:szCs w:val="24"/>
        </w:rPr>
        <w:t>Motion 2026-0038</w:t>
      </w:r>
      <w:r>
        <w:rPr>
          <w:rFonts w:ascii="Arial" w:hAnsi="Arial" w:cs="Arial"/>
          <w:szCs w:val="24"/>
        </w:rPr>
        <w:t xml:space="preserve"> </w:t>
      </w:r>
      <w:r w:rsidRPr="00274C5A">
        <w:rPr>
          <w:rFonts w:ascii="Arial" w:hAnsi="Arial" w:cs="Arial"/>
          <w:szCs w:val="24"/>
        </w:rPr>
        <w:t xml:space="preserve">would acknowledge receipt of the </w:t>
      </w:r>
      <w:r>
        <w:rPr>
          <w:rFonts w:ascii="Arial" w:hAnsi="Arial" w:cs="Arial"/>
          <w:szCs w:val="24"/>
        </w:rPr>
        <w:t xml:space="preserve">plan </w:t>
      </w:r>
      <w:r w:rsidRPr="00274C5A">
        <w:rPr>
          <w:rFonts w:ascii="Arial" w:hAnsi="Arial" w:cs="Arial"/>
        </w:rPr>
        <w:t>describing the proposed analysis to be completed for the policy questions identified in the RWSP Update</w:t>
      </w:r>
      <w:r w:rsidRPr="00274C5A">
        <w:rPr>
          <w:rFonts w:ascii="Arial" w:hAnsi="Arial" w:cs="Arial"/>
          <w:szCs w:val="24"/>
        </w:rPr>
        <w:t>.</w:t>
      </w:r>
      <w:r w:rsidRPr="004A3FBB">
        <w:rPr>
          <w:rFonts w:ascii="Arial" w:hAnsi="Arial" w:cs="Arial"/>
          <w:szCs w:val="24"/>
        </w:rPr>
        <w:t xml:space="preserve"> </w:t>
      </w:r>
    </w:p>
    <w:p w14:paraId="074F7354" w14:textId="77777777" w:rsidR="00D37B68" w:rsidRPr="004A3FBB" w:rsidRDefault="00D37B68" w:rsidP="00D37B68">
      <w:pPr>
        <w:jc w:val="both"/>
        <w:rPr>
          <w:rFonts w:ascii="Arial" w:hAnsi="Arial" w:cs="Arial"/>
          <w:b/>
          <w:szCs w:val="24"/>
          <w:u w:val="single"/>
        </w:rPr>
      </w:pPr>
    </w:p>
    <w:p w14:paraId="0E08150A" w14:textId="77777777" w:rsidR="00D37B68" w:rsidRDefault="00D37B68" w:rsidP="00D37B68">
      <w:pPr>
        <w:jc w:val="both"/>
        <w:rPr>
          <w:rFonts w:ascii="Arial" w:hAnsi="Arial" w:cs="Arial"/>
          <w:b/>
          <w:szCs w:val="24"/>
          <w:u w:val="single"/>
        </w:rPr>
      </w:pPr>
      <w:r>
        <w:rPr>
          <w:rFonts w:ascii="Arial" w:hAnsi="Arial" w:cs="Arial"/>
          <w:b/>
          <w:szCs w:val="24"/>
          <w:u w:val="single"/>
        </w:rPr>
        <w:t>SUMMARY</w:t>
      </w:r>
    </w:p>
    <w:p w14:paraId="671BEAF6" w14:textId="77777777" w:rsidR="00D37B68" w:rsidRPr="004A3FBB" w:rsidRDefault="00D37B68" w:rsidP="00D37B68">
      <w:pPr>
        <w:jc w:val="both"/>
        <w:rPr>
          <w:rFonts w:ascii="Arial" w:hAnsi="Arial" w:cs="Arial"/>
          <w:b/>
          <w:szCs w:val="24"/>
          <w:u w:val="single"/>
        </w:rPr>
      </w:pPr>
    </w:p>
    <w:p w14:paraId="3511C066" w14:textId="77777777" w:rsidR="00D37B68" w:rsidRDefault="00D37B68" w:rsidP="00D37B68">
      <w:pPr>
        <w:jc w:val="both"/>
        <w:rPr>
          <w:rFonts w:ascii="Arial" w:hAnsi="Arial" w:cs="Arial"/>
          <w:szCs w:val="24"/>
        </w:rPr>
      </w:pPr>
      <w:r>
        <w:rPr>
          <w:rFonts w:ascii="Arial" w:hAnsi="Arial" w:cs="Arial"/>
          <w:szCs w:val="24"/>
        </w:rPr>
        <w:t>The Regional Wastewater Services Plan (RWSP) Update is a large planning project to update the RWSP, which was adopted by ordinance in 1999. The 2026-2027 budget includes an appropriation of an additional $7.4 million for this project.</w:t>
      </w:r>
    </w:p>
    <w:p w14:paraId="050EEB84" w14:textId="77777777" w:rsidR="00D37B68" w:rsidRDefault="00D37B68" w:rsidP="00D37B68">
      <w:pPr>
        <w:jc w:val="both"/>
        <w:rPr>
          <w:rFonts w:ascii="Arial" w:hAnsi="Arial" w:cs="Arial"/>
          <w:szCs w:val="24"/>
        </w:rPr>
      </w:pPr>
    </w:p>
    <w:p w14:paraId="286DCDFE" w14:textId="77777777" w:rsidR="00D37B68" w:rsidRPr="008A5650" w:rsidRDefault="00D37B68" w:rsidP="00D37B68">
      <w:pPr>
        <w:jc w:val="both"/>
        <w:rPr>
          <w:rFonts w:ascii="Arial" w:hAnsi="Arial" w:cs="Arial"/>
          <w:szCs w:val="24"/>
        </w:rPr>
      </w:pPr>
      <w:r>
        <w:rPr>
          <w:rFonts w:ascii="Arial" w:hAnsi="Arial" w:cs="Arial"/>
          <w:szCs w:val="24"/>
        </w:rPr>
        <w:t>In 2025, the Regional Water Quality Committee (RWQC) adopted resolutions</w:t>
      </w:r>
      <w:r>
        <w:rPr>
          <w:rStyle w:val="FootnoteReference"/>
          <w:rFonts w:ascii="Arial" w:hAnsi="Arial" w:cs="Arial"/>
          <w:szCs w:val="24"/>
        </w:rPr>
        <w:footnoteReference w:id="1"/>
      </w:r>
      <w:r>
        <w:rPr>
          <w:rFonts w:ascii="Arial" w:hAnsi="Arial" w:cs="Arial"/>
          <w:szCs w:val="24"/>
        </w:rPr>
        <w:t xml:space="preserve"> in support of the scope and charter for the RWSP Update. At the request of the RWQC, both the scope and the charter include the same list of policy questions to be analyzed as part of the RWSP Update. </w:t>
      </w:r>
      <w:r>
        <w:rPr>
          <w:rFonts w:ascii="Arial" w:hAnsi="Arial" w:cs="Arial"/>
        </w:rPr>
        <w:t>To</w:t>
      </w:r>
      <w:r w:rsidRPr="009129A7">
        <w:rPr>
          <w:rFonts w:ascii="Arial" w:hAnsi="Arial" w:cs="Arial"/>
        </w:rPr>
        <w:t xml:space="preserve"> ensure the policy analysis is completed, the Council included a proviso</w:t>
      </w:r>
      <w:r w:rsidRPr="009129A7">
        <w:rPr>
          <w:rStyle w:val="FootnoteReference"/>
          <w:rFonts w:ascii="Arial" w:hAnsi="Arial" w:cs="Arial"/>
        </w:rPr>
        <w:footnoteReference w:id="2"/>
      </w:r>
      <w:r w:rsidRPr="009129A7">
        <w:rPr>
          <w:rFonts w:ascii="Arial" w:hAnsi="Arial" w:cs="Arial"/>
        </w:rPr>
        <w:t xml:space="preserve"> </w:t>
      </w:r>
      <w:r>
        <w:rPr>
          <w:rFonts w:ascii="Arial" w:hAnsi="Arial" w:cs="Arial"/>
        </w:rPr>
        <w:t xml:space="preserve">in the 2026-2027 Adopted Budget requesting that </w:t>
      </w:r>
      <w:r w:rsidRPr="009129A7">
        <w:rPr>
          <w:rFonts w:ascii="Arial" w:hAnsi="Arial" w:cs="Arial"/>
        </w:rPr>
        <w:t xml:space="preserve">the Wastewater Treatment Division </w:t>
      </w:r>
      <w:r>
        <w:rPr>
          <w:rFonts w:ascii="Arial" w:hAnsi="Arial" w:cs="Arial"/>
        </w:rPr>
        <w:t>(WTD)</w:t>
      </w:r>
      <w:r w:rsidRPr="009129A7">
        <w:rPr>
          <w:rFonts w:ascii="Arial" w:hAnsi="Arial" w:cs="Arial"/>
        </w:rPr>
        <w:t xml:space="preserve"> develop a plan describing the proposed analysis for the policy questions identified in the RWSP Update. There</w:t>
      </w:r>
      <w:r>
        <w:rPr>
          <w:rFonts w:ascii="Arial" w:hAnsi="Arial" w:cs="Arial"/>
        </w:rPr>
        <w:t xml:space="preserve"> is</w:t>
      </w:r>
      <w:r w:rsidRPr="009129A7">
        <w:rPr>
          <w:rFonts w:ascii="Arial" w:hAnsi="Arial" w:cs="Arial"/>
        </w:rPr>
        <w:t xml:space="preserve"> also an additional proviso</w:t>
      </w:r>
      <w:r>
        <w:rPr>
          <w:rStyle w:val="FootnoteReference"/>
          <w:rFonts w:ascii="Arial" w:hAnsi="Arial" w:cs="Arial"/>
        </w:rPr>
        <w:footnoteReference w:id="3"/>
      </w:r>
      <w:r w:rsidRPr="009129A7">
        <w:rPr>
          <w:rFonts w:ascii="Arial" w:hAnsi="Arial" w:cs="Arial"/>
        </w:rPr>
        <w:t xml:space="preserve"> restricting expenditure</w:t>
      </w:r>
      <w:r>
        <w:rPr>
          <w:rFonts w:ascii="Arial" w:hAnsi="Arial" w:cs="Arial"/>
        </w:rPr>
        <w:t>s</w:t>
      </w:r>
      <w:r w:rsidRPr="009129A7">
        <w:rPr>
          <w:rFonts w:ascii="Arial" w:hAnsi="Arial" w:cs="Arial"/>
        </w:rPr>
        <w:t xml:space="preserve"> </w:t>
      </w:r>
      <w:r>
        <w:rPr>
          <w:rFonts w:ascii="Arial" w:hAnsi="Arial" w:cs="Arial"/>
        </w:rPr>
        <w:t xml:space="preserve">from the </w:t>
      </w:r>
      <w:r w:rsidRPr="009129A7">
        <w:rPr>
          <w:rFonts w:ascii="Arial" w:hAnsi="Arial" w:cs="Arial"/>
        </w:rPr>
        <w:t xml:space="preserve">$7.4 million </w:t>
      </w:r>
      <w:r>
        <w:rPr>
          <w:rFonts w:ascii="Arial" w:hAnsi="Arial" w:cs="Arial"/>
        </w:rPr>
        <w:t xml:space="preserve">appropriation for the RWSP Update </w:t>
      </w:r>
      <w:r w:rsidRPr="009129A7">
        <w:rPr>
          <w:rFonts w:ascii="Arial" w:hAnsi="Arial" w:cs="Arial"/>
        </w:rPr>
        <w:t xml:space="preserve">until </w:t>
      </w:r>
      <w:r>
        <w:rPr>
          <w:rFonts w:ascii="Arial" w:hAnsi="Arial" w:cs="Arial"/>
        </w:rPr>
        <w:t>Council approves the motion required</w:t>
      </w:r>
      <w:r w:rsidRPr="009129A7">
        <w:rPr>
          <w:rFonts w:ascii="Arial" w:hAnsi="Arial" w:cs="Arial"/>
        </w:rPr>
        <w:t xml:space="preserve"> by the</w:t>
      </w:r>
      <w:r>
        <w:rPr>
          <w:rFonts w:ascii="Arial" w:hAnsi="Arial" w:cs="Arial"/>
        </w:rPr>
        <w:t xml:space="preserve"> first</w:t>
      </w:r>
      <w:r w:rsidRPr="009129A7">
        <w:rPr>
          <w:rFonts w:ascii="Arial" w:hAnsi="Arial" w:cs="Arial"/>
        </w:rPr>
        <w:t xml:space="preserve"> proviso</w:t>
      </w:r>
      <w:r>
        <w:rPr>
          <w:rFonts w:ascii="Arial" w:hAnsi="Arial" w:cs="Arial"/>
        </w:rPr>
        <w:t>.</w:t>
      </w:r>
    </w:p>
    <w:p w14:paraId="1784551B" w14:textId="77777777" w:rsidR="00D37B68" w:rsidRDefault="00D37B68" w:rsidP="00D37B68">
      <w:pPr>
        <w:jc w:val="both"/>
        <w:rPr>
          <w:rFonts w:ascii="Arial" w:hAnsi="Arial" w:cs="Arial"/>
          <w:szCs w:val="24"/>
        </w:rPr>
      </w:pPr>
    </w:p>
    <w:p w14:paraId="4AC19964" w14:textId="77777777" w:rsidR="00D37B68" w:rsidRPr="00C04CCC" w:rsidRDefault="00D37B68" w:rsidP="00D37B68">
      <w:pPr>
        <w:tabs>
          <w:tab w:val="left" w:pos="720"/>
        </w:tabs>
        <w:jc w:val="both"/>
        <w:rPr>
          <w:rFonts w:ascii="Arial" w:hAnsi="Arial" w:cs="Arial"/>
          <w:noProof/>
          <w:szCs w:val="24"/>
          <w:highlight w:val="yellow"/>
        </w:rPr>
      </w:pPr>
      <w:r w:rsidRPr="00A705AC">
        <w:rPr>
          <w:rFonts w:ascii="Arial" w:hAnsi="Arial" w:cs="Arial"/>
          <w:noProof/>
          <w:szCs w:val="24"/>
        </w:rPr>
        <w:t xml:space="preserve">The plan </w:t>
      </w:r>
      <w:r w:rsidRPr="003A013C">
        <w:rPr>
          <w:rFonts w:ascii="Arial" w:hAnsi="Arial" w:cs="Arial"/>
          <w:noProof/>
          <w:szCs w:val="24"/>
        </w:rPr>
        <w:t xml:space="preserve">transmitted by WTD </w:t>
      </w:r>
      <w:r w:rsidRPr="00A705AC">
        <w:rPr>
          <w:rFonts w:ascii="Arial" w:hAnsi="Arial" w:cs="Arial"/>
          <w:noProof/>
          <w:szCs w:val="24"/>
        </w:rPr>
        <w:t xml:space="preserve">describes a two-step analysis </w:t>
      </w:r>
      <w:r w:rsidRPr="003A013C">
        <w:rPr>
          <w:rFonts w:ascii="Arial" w:hAnsi="Arial" w:cs="Arial"/>
          <w:noProof/>
          <w:szCs w:val="24"/>
        </w:rPr>
        <w:t>to be conducted</w:t>
      </w:r>
      <w:r w:rsidRPr="00A705AC">
        <w:rPr>
          <w:rFonts w:ascii="Arial" w:hAnsi="Arial" w:cs="Arial"/>
          <w:noProof/>
          <w:szCs w:val="24"/>
        </w:rPr>
        <w:t xml:space="preserve"> over two years. Policy options </w:t>
      </w:r>
      <w:r>
        <w:rPr>
          <w:rFonts w:ascii="Arial" w:hAnsi="Arial" w:cs="Arial"/>
          <w:noProof/>
          <w:szCs w:val="24"/>
        </w:rPr>
        <w:t xml:space="preserve">for each question </w:t>
      </w:r>
      <w:r w:rsidRPr="00A705AC">
        <w:rPr>
          <w:rFonts w:ascii="Arial" w:hAnsi="Arial" w:cs="Arial"/>
          <w:noProof/>
          <w:szCs w:val="24"/>
        </w:rPr>
        <w:t>will be developed in Step 1</w:t>
      </w:r>
      <w:r w:rsidRPr="003A013C">
        <w:rPr>
          <w:rFonts w:ascii="Arial" w:hAnsi="Arial" w:cs="Arial"/>
          <w:noProof/>
          <w:szCs w:val="24"/>
        </w:rPr>
        <w:t>,</w:t>
      </w:r>
      <w:r w:rsidRPr="00A705AC">
        <w:rPr>
          <w:rFonts w:ascii="Arial" w:hAnsi="Arial" w:cs="Arial"/>
          <w:noProof/>
          <w:szCs w:val="24"/>
        </w:rPr>
        <w:t xml:space="preserve"> with cost information </w:t>
      </w:r>
      <w:r>
        <w:rPr>
          <w:rFonts w:ascii="Arial" w:hAnsi="Arial" w:cs="Arial"/>
          <w:noProof/>
          <w:szCs w:val="24"/>
        </w:rPr>
        <w:t>developed</w:t>
      </w:r>
      <w:r w:rsidRPr="00A705AC">
        <w:rPr>
          <w:rFonts w:ascii="Arial" w:hAnsi="Arial" w:cs="Arial"/>
          <w:noProof/>
          <w:szCs w:val="24"/>
        </w:rPr>
        <w:t xml:space="preserve"> in Step 2. The proviso response details the timelines for the first group of policy questions in 2026, but notes </w:t>
      </w:r>
      <w:r w:rsidRPr="003A013C">
        <w:rPr>
          <w:rFonts w:ascii="Arial" w:hAnsi="Arial" w:cs="Arial"/>
          <w:noProof/>
          <w:szCs w:val="24"/>
        </w:rPr>
        <w:t xml:space="preserve">that </w:t>
      </w:r>
      <w:r w:rsidRPr="00A705AC">
        <w:rPr>
          <w:rFonts w:ascii="Arial" w:hAnsi="Arial" w:cs="Arial"/>
          <w:noProof/>
          <w:szCs w:val="24"/>
        </w:rPr>
        <w:t>the schedule for 2027 will be planned in January 2027.</w:t>
      </w:r>
      <w:r>
        <w:rPr>
          <w:rFonts w:ascii="Arial" w:hAnsi="Arial" w:cs="Arial"/>
          <w:noProof/>
          <w:szCs w:val="24"/>
        </w:rPr>
        <w:t xml:space="preserve"> </w:t>
      </w:r>
      <w:r w:rsidRPr="00DB0B86">
        <w:rPr>
          <w:rFonts w:ascii="Arial" w:hAnsi="Arial" w:cs="Arial"/>
          <w:noProof/>
          <w:szCs w:val="24"/>
        </w:rPr>
        <w:t xml:space="preserve">The plan reports that the analyses of the major policy questions will intentionally guide and inform the </w:t>
      </w:r>
      <w:r w:rsidRPr="003A013C">
        <w:rPr>
          <w:rFonts w:ascii="Arial" w:hAnsi="Arial" w:cs="Arial"/>
          <w:szCs w:val="24"/>
        </w:rPr>
        <w:t xml:space="preserve">development of RWSP policy options </w:t>
      </w:r>
      <w:r>
        <w:rPr>
          <w:rFonts w:ascii="Arial" w:hAnsi="Arial" w:cs="Arial"/>
          <w:szCs w:val="24"/>
        </w:rPr>
        <w:t xml:space="preserve">to be </w:t>
      </w:r>
      <w:r w:rsidRPr="003A013C">
        <w:rPr>
          <w:rFonts w:ascii="Arial" w:hAnsi="Arial" w:cs="Arial"/>
          <w:szCs w:val="24"/>
        </w:rPr>
        <w:t xml:space="preserve">included in the Draft RWSP </w:t>
      </w:r>
      <w:r w:rsidRPr="003A013C">
        <w:rPr>
          <w:rFonts w:ascii="Arial" w:hAnsi="Arial" w:cs="Arial"/>
          <w:noProof/>
          <w:szCs w:val="24"/>
        </w:rPr>
        <w:t>Update</w:t>
      </w:r>
      <w:r w:rsidRPr="003A013C">
        <w:rPr>
          <w:rFonts w:ascii="Arial" w:hAnsi="Arial" w:cs="Arial"/>
          <w:szCs w:val="24"/>
        </w:rPr>
        <w:t xml:space="preserve"> to be published in 2027. </w:t>
      </w:r>
    </w:p>
    <w:p w14:paraId="00266E18" w14:textId="77777777" w:rsidR="00D37B68" w:rsidRPr="00C04CCC" w:rsidRDefault="00D37B68" w:rsidP="00D37B68">
      <w:pPr>
        <w:jc w:val="both"/>
        <w:rPr>
          <w:rFonts w:ascii="Arial" w:hAnsi="Arial" w:cs="Arial"/>
          <w:szCs w:val="24"/>
          <w:highlight w:val="yellow"/>
        </w:rPr>
      </w:pPr>
    </w:p>
    <w:p w14:paraId="5D5A3D3F" w14:textId="77777777" w:rsidR="00D37B68" w:rsidRDefault="00D37B68" w:rsidP="00D37B68">
      <w:pPr>
        <w:jc w:val="both"/>
        <w:rPr>
          <w:rFonts w:ascii="Arial" w:hAnsi="Arial" w:cs="Arial"/>
          <w:szCs w:val="24"/>
        </w:rPr>
      </w:pPr>
    </w:p>
    <w:p w14:paraId="69EC925F" w14:textId="77777777" w:rsidR="00D37B68" w:rsidRDefault="00D37B68" w:rsidP="00D37B68">
      <w:pPr>
        <w:jc w:val="both"/>
        <w:rPr>
          <w:rFonts w:ascii="Arial" w:hAnsi="Arial" w:cs="Arial"/>
          <w:szCs w:val="24"/>
        </w:rPr>
      </w:pPr>
      <w:r>
        <w:rPr>
          <w:rFonts w:ascii="Arial" w:hAnsi="Arial" w:cs="Arial"/>
          <w:szCs w:val="24"/>
        </w:rPr>
        <w:t xml:space="preserve">The transmitted plan generally meets the requirements of the proviso. </w:t>
      </w:r>
    </w:p>
    <w:p w14:paraId="33B831BC" w14:textId="77777777" w:rsidR="00D37B68" w:rsidRDefault="00D37B68" w:rsidP="00D37B68">
      <w:pPr>
        <w:jc w:val="both"/>
        <w:rPr>
          <w:rFonts w:ascii="Arial" w:hAnsi="Arial" w:cs="Arial"/>
          <w:szCs w:val="24"/>
        </w:rPr>
      </w:pPr>
    </w:p>
    <w:p w14:paraId="1162DC67" w14:textId="3365CD31" w:rsidR="00D37B68" w:rsidRDefault="00D37B68" w:rsidP="00D37B68">
      <w:pPr>
        <w:jc w:val="both"/>
        <w:rPr>
          <w:rFonts w:ascii="Arial" w:hAnsi="Arial" w:cs="Arial"/>
          <w:szCs w:val="24"/>
        </w:rPr>
      </w:pPr>
      <w:r w:rsidRPr="00274C5A">
        <w:rPr>
          <w:rFonts w:ascii="Arial" w:hAnsi="Arial" w:cs="Arial"/>
          <w:szCs w:val="24"/>
        </w:rPr>
        <w:t xml:space="preserve">Proposed </w:t>
      </w:r>
      <w:r w:rsidRPr="00455514">
        <w:rPr>
          <w:rFonts w:ascii="Arial" w:hAnsi="Arial" w:cs="Arial"/>
          <w:szCs w:val="24"/>
        </w:rPr>
        <w:t>Motion 2026-0038</w:t>
      </w:r>
      <w:r>
        <w:rPr>
          <w:rFonts w:ascii="Arial" w:hAnsi="Arial" w:cs="Arial"/>
          <w:szCs w:val="24"/>
        </w:rPr>
        <w:t xml:space="preserve"> was briefed in RWQC on April 1, 2026. At the request of the Committee Chair, Council staff worked with WTD to review the list of policy memos that will be provided to RWQC to identify any opportunities to more efficiently address the policy questions included in the RWSP scope document. Staff identified policy questions which can be combined into a single memo and those questions which can be answered directly without including policy options. WTD intends to provide analysis for all the originally requested questions</w:t>
      </w:r>
      <w:r w:rsidR="00D16E08">
        <w:rPr>
          <w:rFonts w:ascii="Arial" w:hAnsi="Arial" w:cs="Arial"/>
          <w:szCs w:val="24"/>
        </w:rPr>
        <w:t xml:space="preserve">. </w:t>
      </w:r>
      <w:r>
        <w:rPr>
          <w:rFonts w:ascii="Arial" w:hAnsi="Arial" w:cs="Arial"/>
          <w:szCs w:val="24"/>
        </w:rPr>
        <w:t xml:space="preserve">The revised schedule of analysis is included in Attachment </w:t>
      </w:r>
      <w:r w:rsidR="0091586D">
        <w:rPr>
          <w:rFonts w:ascii="Arial" w:hAnsi="Arial" w:cs="Arial"/>
          <w:szCs w:val="24"/>
        </w:rPr>
        <w:t>3</w:t>
      </w:r>
      <w:r>
        <w:rPr>
          <w:rFonts w:ascii="Arial" w:hAnsi="Arial" w:cs="Arial"/>
          <w:szCs w:val="24"/>
        </w:rPr>
        <w:t xml:space="preserve">. </w:t>
      </w:r>
    </w:p>
    <w:p w14:paraId="3CABC0D9" w14:textId="37BCB74F" w:rsidR="0026669B" w:rsidRDefault="0026669B" w:rsidP="007372A1">
      <w:pPr>
        <w:jc w:val="both"/>
        <w:rPr>
          <w:rFonts w:ascii="Arial" w:hAnsi="Arial" w:cs="Arial"/>
        </w:rPr>
      </w:pPr>
    </w:p>
    <w:p w14:paraId="241208DE" w14:textId="77777777" w:rsidR="0026669B" w:rsidRDefault="0026669B" w:rsidP="0026669B">
      <w:pPr>
        <w:jc w:val="both"/>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62EB03CA" w14:textId="77777777" w:rsidR="0026669B" w:rsidRDefault="0026669B" w:rsidP="0026669B">
      <w:pPr>
        <w:jc w:val="both"/>
        <w:rPr>
          <w:rFonts w:ascii="Arial" w:hAnsi="Arial" w:cs="Arial"/>
        </w:rPr>
      </w:pPr>
    </w:p>
    <w:p w14:paraId="66E52D99" w14:textId="50572B5E" w:rsidR="00AC2847" w:rsidRDefault="00AC2847" w:rsidP="00AC2847">
      <w:pPr>
        <w:jc w:val="both"/>
        <w:rPr>
          <w:rFonts w:ascii="Arial" w:hAnsi="Arial" w:cs="Arial"/>
          <w:szCs w:val="24"/>
        </w:rPr>
      </w:pPr>
      <w:r w:rsidRPr="00274C5A">
        <w:rPr>
          <w:rFonts w:ascii="Arial" w:hAnsi="Arial" w:cs="Arial"/>
          <w:b/>
          <w:bCs/>
          <w:szCs w:val="24"/>
        </w:rPr>
        <w:t>Regional Wastewater Services Plan Update</w:t>
      </w:r>
      <w:r w:rsidRPr="000B1886">
        <w:rPr>
          <w:rFonts w:ascii="Arial" w:hAnsi="Arial" w:cs="Arial"/>
          <w:szCs w:val="24"/>
        </w:rPr>
        <w:t xml:space="preserve">. </w:t>
      </w:r>
      <w:r w:rsidRPr="003E06E3">
        <w:rPr>
          <w:rFonts w:ascii="Arial" w:hAnsi="Arial" w:cs="Arial"/>
          <w:szCs w:val="24"/>
        </w:rPr>
        <w:t>The Regional Wastewater Services Plan (RWSP) was adopted by Ordinance 13680 in November 1999 to ensure the continuation of high-quality wastewater treatment services through 2030. The RWSP outlines programs and projects through 2030 to increase wastewater system capacity and function</w:t>
      </w:r>
      <w:r>
        <w:rPr>
          <w:rFonts w:ascii="Arial" w:hAnsi="Arial" w:cs="Arial"/>
          <w:szCs w:val="24"/>
        </w:rPr>
        <w:t xml:space="preserve">ality, provides </w:t>
      </w:r>
      <w:r w:rsidRPr="003E06E3">
        <w:rPr>
          <w:rFonts w:ascii="Arial" w:hAnsi="Arial" w:cs="Arial"/>
          <w:szCs w:val="24"/>
        </w:rPr>
        <w:t>guidance on recovering and recycling beneficial resources from the wastewater treatment process</w:t>
      </w:r>
      <w:r>
        <w:rPr>
          <w:rFonts w:ascii="Arial" w:hAnsi="Arial" w:cs="Arial"/>
          <w:szCs w:val="24"/>
        </w:rPr>
        <w:t>,</w:t>
      </w:r>
      <w:r w:rsidRPr="003E06E3">
        <w:rPr>
          <w:rFonts w:ascii="Arial" w:hAnsi="Arial" w:cs="Arial"/>
          <w:szCs w:val="24"/>
        </w:rPr>
        <w:t xml:space="preserve"> and provides direction on protecting and monitoring water quality and </w:t>
      </w:r>
      <w:r>
        <w:rPr>
          <w:rFonts w:ascii="Arial" w:hAnsi="Arial" w:cs="Arial"/>
          <w:szCs w:val="24"/>
        </w:rPr>
        <w:t>on</w:t>
      </w:r>
      <w:r w:rsidRPr="003E06E3">
        <w:rPr>
          <w:rFonts w:ascii="Arial" w:hAnsi="Arial" w:cs="Arial"/>
          <w:szCs w:val="24"/>
        </w:rPr>
        <w:t xml:space="preserve"> meeting permit conditions.</w:t>
      </w:r>
      <w:r>
        <w:rPr>
          <w:rFonts w:ascii="Arial" w:hAnsi="Arial" w:cs="Arial"/>
          <w:szCs w:val="24"/>
        </w:rPr>
        <w:t xml:space="preserve"> </w:t>
      </w:r>
      <w:r w:rsidRPr="003E06E3">
        <w:rPr>
          <w:rFonts w:ascii="Arial" w:hAnsi="Arial" w:cs="Arial"/>
          <w:szCs w:val="24"/>
        </w:rPr>
        <w:t xml:space="preserve">Many of the major projects outlined in the RWSP have been completed as the </w:t>
      </w:r>
      <w:r>
        <w:rPr>
          <w:rFonts w:ascii="Arial" w:hAnsi="Arial" w:cs="Arial"/>
          <w:szCs w:val="24"/>
        </w:rPr>
        <w:t>RWSP</w:t>
      </w:r>
      <w:r w:rsidRPr="003E06E3">
        <w:rPr>
          <w:rFonts w:ascii="Arial" w:hAnsi="Arial" w:cs="Arial"/>
          <w:szCs w:val="24"/>
        </w:rPr>
        <w:t xml:space="preserve"> reaches the end of its intended planning period of 2030. </w:t>
      </w:r>
      <w:r>
        <w:rPr>
          <w:rFonts w:ascii="Arial" w:hAnsi="Arial" w:cs="Arial"/>
          <w:szCs w:val="24"/>
        </w:rPr>
        <w:t xml:space="preserve">The process to update the RWSP started in 2019 and was paused by WTD at the end of 2021 to consider the feedback it had received. </w:t>
      </w:r>
      <w:r w:rsidRPr="003E06E3">
        <w:rPr>
          <w:rFonts w:ascii="Arial" w:hAnsi="Arial" w:cs="Arial"/>
          <w:szCs w:val="24"/>
        </w:rPr>
        <w:t>WTD</w:t>
      </w:r>
      <w:r>
        <w:rPr>
          <w:rFonts w:ascii="Arial" w:hAnsi="Arial" w:cs="Arial"/>
          <w:szCs w:val="24"/>
        </w:rPr>
        <w:t xml:space="preserve"> </w:t>
      </w:r>
      <w:r w:rsidRPr="003E06E3">
        <w:rPr>
          <w:rFonts w:ascii="Arial" w:hAnsi="Arial" w:cs="Arial"/>
          <w:szCs w:val="24"/>
        </w:rPr>
        <w:t xml:space="preserve">re-launched </w:t>
      </w:r>
      <w:r>
        <w:rPr>
          <w:rFonts w:ascii="Arial" w:hAnsi="Arial" w:cs="Arial"/>
          <w:szCs w:val="24"/>
        </w:rPr>
        <w:t xml:space="preserve">the </w:t>
      </w:r>
      <w:r w:rsidRPr="003E06E3">
        <w:rPr>
          <w:rFonts w:ascii="Arial" w:hAnsi="Arial" w:cs="Arial"/>
          <w:szCs w:val="24"/>
        </w:rPr>
        <w:t xml:space="preserve">planning effort </w:t>
      </w:r>
      <w:r>
        <w:rPr>
          <w:rFonts w:ascii="Arial" w:hAnsi="Arial" w:cs="Arial"/>
          <w:szCs w:val="24"/>
        </w:rPr>
        <w:t xml:space="preserve">in 2024 </w:t>
      </w:r>
      <w:r w:rsidRPr="003E06E3">
        <w:rPr>
          <w:rFonts w:ascii="Arial" w:hAnsi="Arial" w:cs="Arial"/>
          <w:szCs w:val="24"/>
        </w:rPr>
        <w:t xml:space="preserve">to update the </w:t>
      </w:r>
      <w:r>
        <w:rPr>
          <w:rFonts w:ascii="Arial" w:hAnsi="Arial" w:cs="Arial"/>
          <w:szCs w:val="24"/>
        </w:rPr>
        <w:t>RWSP</w:t>
      </w:r>
      <w:r w:rsidRPr="003E06E3">
        <w:rPr>
          <w:rFonts w:ascii="Arial" w:hAnsi="Arial" w:cs="Arial"/>
          <w:szCs w:val="24"/>
        </w:rPr>
        <w:t xml:space="preserve">. </w:t>
      </w:r>
    </w:p>
    <w:p w14:paraId="01133CF9" w14:textId="77777777" w:rsidR="00AC2847" w:rsidRDefault="00AC2847" w:rsidP="00AC2847">
      <w:pPr>
        <w:jc w:val="both"/>
        <w:rPr>
          <w:rFonts w:ascii="Arial" w:hAnsi="Arial" w:cs="Arial"/>
          <w:szCs w:val="24"/>
        </w:rPr>
      </w:pPr>
    </w:p>
    <w:p w14:paraId="5A16CFA2" w14:textId="77777777" w:rsidR="00AC2847" w:rsidRPr="0046070A" w:rsidRDefault="00AC2847" w:rsidP="00AC2847">
      <w:pPr>
        <w:jc w:val="both"/>
        <w:rPr>
          <w:rFonts w:ascii="Arial" w:hAnsi="Arial" w:cs="Arial"/>
          <w:szCs w:val="24"/>
        </w:rPr>
      </w:pPr>
      <w:r w:rsidRPr="0046070A">
        <w:rPr>
          <w:rFonts w:ascii="Arial" w:hAnsi="Arial" w:cs="Arial"/>
          <w:szCs w:val="24"/>
        </w:rPr>
        <w:t xml:space="preserve">As of November 2025, </w:t>
      </w:r>
      <w:r>
        <w:rPr>
          <w:rFonts w:ascii="Arial" w:hAnsi="Arial" w:cs="Arial"/>
          <w:szCs w:val="24"/>
        </w:rPr>
        <w:t>the Office of Performance, Strategy, and Budget</w:t>
      </w:r>
      <w:r w:rsidRPr="0046070A">
        <w:rPr>
          <w:rFonts w:ascii="Arial" w:hAnsi="Arial" w:cs="Arial"/>
          <w:szCs w:val="24"/>
        </w:rPr>
        <w:t xml:space="preserve"> reports the total estimated cost at completion for the RWSP Update is $51.4 million. Total spending through December 2025 is $24.7 million. </w:t>
      </w:r>
    </w:p>
    <w:p w14:paraId="38285604" w14:textId="77777777" w:rsidR="00AC2847" w:rsidRDefault="00AC2847" w:rsidP="00AC2847">
      <w:pPr>
        <w:jc w:val="both"/>
        <w:rPr>
          <w:rFonts w:ascii="Arial" w:hAnsi="Arial" w:cs="Arial"/>
          <w:szCs w:val="24"/>
        </w:rPr>
      </w:pPr>
    </w:p>
    <w:p w14:paraId="7E78A66D" w14:textId="77777777" w:rsidR="00AC2847" w:rsidRDefault="00AC2847" w:rsidP="00AC2847">
      <w:pPr>
        <w:jc w:val="both"/>
        <w:rPr>
          <w:rFonts w:ascii="Arial" w:hAnsi="Arial" w:cs="Arial"/>
          <w:szCs w:val="24"/>
        </w:rPr>
      </w:pPr>
      <w:r>
        <w:rPr>
          <w:rFonts w:ascii="Arial" w:hAnsi="Arial" w:cs="Arial"/>
          <w:szCs w:val="24"/>
        </w:rPr>
        <w:t>RWQC has been closely following the launch of the RWSP Update and has adopted resolutions in support of the RWSP's scope and charter.</w:t>
      </w:r>
      <w:r>
        <w:rPr>
          <w:rStyle w:val="FootnoteReference"/>
          <w:rFonts w:ascii="Arial" w:hAnsi="Arial" w:cs="Arial"/>
          <w:szCs w:val="24"/>
        </w:rPr>
        <w:footnoteReference w:id="4"/>
      </w:r>
      <w:r>
        <w:rPr>
          <w:rFonts w:ascii="Arial" w:hAnsi="Arial" w:cs="Arial"/>
          <w:szCs w:val="24"/>
        </w:rPr>
        <w:t xml:space="preserve"> RWQC has expressed interest in addressing long-term policy questions for the regional wastewater system and included a set of policy questions in the scope and charter documents for analysis as part of the RWSP Update. Both the scope and charter have the same set of policy questions and are included in Table 1. </w:t>
      </w:r>
    </w:p>
    <w:p w14:paraId="75958EAB" w14:textId="37EB5A9C" w:rsidR="00B22E8B" w:rsidRDefault="00B22E8B">
      <w:pPr>
        <w:rPr>
          <w:rFonts w:ascii="Arial" w:hAnsi="Arial" w:cs="Arial"/>
          <w:szCs w:val="24"/>
        </w:rPr>
      </w:pPr>
      <w:r>
        <w:rPr>
          <w:rFonts w:ascii="Arial" w:hAnsi="Arial" w:cs="Arial"/>
          <w:szCs w:val="24"/>
        </w:rPr>
        <w:br w:type="page"/>
      </w:r>
    </w:p>
    <w:p w14:paraId="5AFFE564" w14:textId="77777777" w:rsidR="00AC2847" w:rsidRDefault="00AC2847" w:rsidP="00AC2847">
      <w:pPr>
        <w:jc w:val="both"/>
        <w:rPr>
          <w:rFonts w:ascii="Arial" w:hAnsi="Arial" w:cs="Arial"/>
          <w:szCs w:val="24"/>
        </w:rPr>
      </w:pPr>
    </w:p>
    <w:p w14:paraId="058F25B1" w14:textId="77777777" w:rsidR="00AC2847" w:rsidRDefault="00AC2847" w:rsidP="00AC2847">
      <w:pPr>
        <w:jc w:val="center"/>
        <w:rPr>
          <w:rFonts w:ascii="Arial" w:hAnsi="Arial" w:cs="Arial"/>
          <w:b/>
          <w:bCs/>
          <w:szCs w:val="24"/>
        </w:rPr>
      </w:pPr>
      <w:r w:rsidRPr="0059786F">
        <w:rPr>
          <w:rFonts w:ascii="Arial" w:hAnsi="Arial" w:cs="Arial"/>
          <w:b/>
          <w:bCs/>
          <w:szCs w:val="24"/>
        </w:rPr>
        <w:t>Table 1</w:t>
      </w:r>
      <w:r>
        <w:rPr>
          <w:rFonts w:ascii="Arial" w:hAnsi="Arial" w:cs="Arial"/>
          <w:b/>
          <w:bCs/>
          <w:szCs w:val="24"/>
        </w:rPr>
        <w:t>.</w:t>
      </w:r>
      <w:r w:rsidRPr="0059786F">
        <w:rPr>
          <w:rFonts w:ascii="Arial" w:hAnsi="Arial" w:cs="Arial"/>
          <w:b/>
          <w:bCs/>
          <w:szCs w:val="24"/>
        </w:rPr>
        <w:t xml:space="preserve"> </w:t>
      </w:r>
    </w:p>
    <w:p w14:paraId="5FA5BC9C" w14:textId="77777777" w:rsidR="00AC2847" w:rsidRPr="0059786F" w:rsidRDefault="00AC2847" w:rsidP="00AC2847">
      <w:pPr>
        <w:jc w:val="center"/>
        <w:rPr>
          <w:rFonts w:ascii="Arial" w:hAnsi="Arial" w:cs="Arial"/>
          <w:b/>
          <w:bCs/>
          <w:szCs w:val="24"/>
        </w:rPr>
      </w:pPr>
      <w:r>
        <w:rPr>
          <w:rFonts w:ascii="Arial" w:hAnsi="Arial" w:cs="Arial"/>
          <w:b/>
          <w:bCs/>
          <w:szCs w:val="24"/>
        </w:rPr>
        <w:t>Major Policy Questions to be Analyzed in the RWSP Update</w:t>
      </w:r>
    </w:p>
    <w:p w14:paraId="7441872F" w14:textId="77777777" w:rsidR="00AC2847" w:rsidRDefault="00AC2847" w:rsidP="00AC2847">
      <w:pPr>
        <w:jc w:val="both"/>
        <w:rPr>
          <w:rFonts w:ascii="Arial" w:hAnsi="Arial" w:cs="Arial"/>
          <w:szCs w:val="24"/>
        </w:rPr>
      </w:pPr>
    </w:p>
    <w:tbl>
      <w:tblPr>
        <w:tblStyle w:val="TableGrid"/>
        <w:tblW w:w="10098" w:type="dxa"/>
        <w:tblLook w:val="04A0" w:firstRow="1" w:lastRow="0" w:firstColumn="1" w:lastColumn="0" w:noHBand="0" w:noVBand="1"/>
      </w:tblPr>
      <w:tblGrid>
        <w:gridCol w:w="3708"/>
        <w:gridCol w:w="6390"/>
      </w:tblGrid>
      <w:tr w:rsidR="00AC2847" w14:paraId="6C35E5DA" w14:textId="77777777" w:rsidTr="001B25C4">
        <w:trPr>
          <w:tblHeader/>
        </w:trPr>
        <w:tc>
          <w:tcPr>
            <w:tcW w:w="3708" w:type="dxa"/>
            <w:shd w:val="clear" w:color="auto" w:fill="000000" w:themeFill="text1"/>
          </w:tcPr>
          <w:p w14:paraId="10EC001A" w14:textId="77777777" w:rsidR="00AC2847" w:rsidRPr="00B06B6E" w:rsidRDefault="00AC2847" w:rsidP="001B25C4">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Challenges and Opportunities – Topics/Themes</w:t>
            </w:r>
          </w:p>
        </w:tc>
        <w:tc>
          <w:tcPr>
            <w:tcW w:w="6390" w:type="dxa"/>
            <w:shd w:val="clear" w:color="auto" w:fill="000000" w:themeFill="text1"/>
          </w:tcPr>
          <w:p w14:paraId="48CC99D2" w14:textId="77777777" w:rsidR="00AC2847" w:rsidRPr="00B06B6E" w:rsidRDefault="00AC2847" w:rsidP="001B25C4">
            <w:pPr>
              <w:jc w:val="center"/>
              <w:rPr>
                <w:rFonts w:ascii="Arial" w:hAnsi="Arial" w:cs="Arial"/>
                <w:b/>
                <w:color w:val="FFFFFF" w:themeColor="background1"/>
                <w:sz w:val="22"/>
                <w:szCs w:val="22"/>
              </w:rPr>
            </w:pPr>
            <w:r w:rsidRPr="00B06B6E">
              <w:rPr>
                <w:rFonts w:ascii="Arial" w:hAnsi="Arial" w:cs="Arial"/>
                <w:b/>
                <w:color w:val="FFFFFF" w:themeColor="background1"/>
                <w:sz w:val="22"/>
                <w:szCs w:val="22"/>
              </w:rPr>
              <w:t>Major Policy Questions to be Analyzed in RWSP Update</w:t>
            </w:r>
          </w:p>
        </w:tc>
      </w:tr>
      <w:tr w:rsidR="00AC2847" w14:paraId="1811CAAD" w14:textId="77777777" w:rsidTr="001B25C4">
        <w:tc>
          <w:tcPr>
            <w:tcW w:w="3708" w:type="dxa"/>
          </w:tcPr>
          <w:p w14:paraId="6ABFD0DB" w14:textId="77777777" w:rsidR="00AC2847" w:rsidRPr="00B06B6E" w:rsidRDefault="00AC2847" w:rsidP="001B25C4">
            <w:pPr>
              <w:rPr>
                <w:rFonts w:ascii="Arial" w:hAnsi="Arial" w:cs="Arial"/>
                <w:b/>
                <w:sz w:val="22"/>
                <w:szCs w:val="22"/>
              </w:rPr>
            </w:pPr>
            <w:r w:rsidRPr="00B06B6E">
              <w:rPr>
                <w:rFonts w:ascii="Arial" w:hAnsi="Arial" w:cs="Arial"/>
                <w:b/>
                <w:sz w:val="22"/>
                <w:szCs w:val="22"/>
              </w:rPr>
              <w:t>Regulatory Landscape</w:t>
            </w:r>
          </w:p>
          <w:p w14:paraId="5BBC5AB7" w14:textId="77777777" w:rsidR="00AC2847" w:rsidRPr="00B06B6E" w:rsidRDefault="00AC2847" w:rsidP="001B25C4">
            <w:pPr>
              <w:rPr>
                <w:rFonts w:ascii="Arial" w:hAnsi="Arial" w:cs="Arial"/>
                <w:sz w:val="22"/>
                <w:szCs w:val="22"/>
              </w:rPr>
            </w:pPr>
          </w:p>
          <w:p w14:paraId="63F113AB" w14:textId="77777777" w:rsidR="00AC2847" w:rsidRPr="000A7371" w:rsidRDefault="00AC2847" w:rsidP="001B25C4">
            <w:pPr>
              <w:rPr>
                <w:rFonts w:ascii="Arial" w:hAnsi="Arial" w:cs="Arial"/>
                <w:sz w:val="22"/>
                <w:szCs w:val="22"/>
              </w:rPr>
            </w:pPr>
            <w:r w:rsidRPr="00B06B6E">
              <w:rPr>
                <w:rFonts w:ascii="Arial" w:hAnsi="Arial" w:cs="Arial"/>
                <w:sz w:val="22"/>
                <w:szCs w:val="22"/>
              </w:rPr>
              <w:t>CSO, nutrients, per- and polyfluoroalkyl substances (PFAS) and other contaminants of emerging concern (CECs), current and existing requirements, new and anticipated requirements, opportunities for larger regional partnerships to address water concerns,</w:t>
            </w:r>
            <w:r>
              <w:rPr>
                <w:rFonts w:ascii="Arial" w:hAnsi="Arial" w:cs="Arial"/>
                <w:sz w:val="22"/>
                <w:szCs w:val="22"/>
              </w:rPr>
              <w:t xml:space="preserve"> </w:t>
            </w:r>
            <w:r w:rsidRPr="00B06B6E">
              <w:rPr>
                <w:rFonts w:ascii="Arial" w:hAnsi="Arial" w:cs="Arial"/>
                <w:sz w:val="22"/>
                <w:szCs w:val="22"/>
              </w:rPr>
              <w:t xml:space="preserve">requirement to comply with future total maximum daily loads </w:t>
            </w:r>
          </w:p>
        </w:tc>
        <w:tc>
          <w:tcPr>
            <w:tcW w:w="6390" w:type="dxa"/>
          </w:tcPr>
          <w:p w14:paraId="328C6442" w14:textId="77777777" w:rsidR="00AC2847" w:rsidRPr="00B06B6E" w:rsidRDefault="00AC2847" w:rsidP="001B25C4">
            <w:pPr>
              <w:rPr>
                <w:rFonts w:ascii="Arial" w:hAnsi="Arial" w:cs="Arial"/>
                <w:sz w:val="22"/>
                <w:szCs w:val="22"/>
              </w:rPr>
            </w:pPr>
            <w:r w:rsidRPr="00B06B6E">
              <w:rPr>
                <w:rFonts w:ascii="Arial" w:hAnsi="Arial" w:cs="Arial"/>
                <w:sz w:val="22"/>
                <w:szCs w:val="22"/>
              </w:rPr>
              <w:t>Should the County evaluate costs and plan for levels of treatment beyond current legal requirements?</w:t>
            </w:r>
          </w:p>
          <w:p w14:paraId="4EEF0959" w14:textId="77777777" w:rsidR="00AC2847" w:rsidRPr="00B06B6E" w:rsidRDefault="00AC2847" w:rsidP="001B25C4">
            <w:pPr>
              <w:rPr>
                <w:rFonts w:ascii="Arial" w:hAnsi="Arial" w:cs="Arial"/>
                <w:sz w:val="22"/>
                <w:szCs w:val="22"/>
              </w:rPr>
            </w:pPr>
          </w:p>
          <w:p w14:paraId="43467F36" w14:textId="77777777" w:rsidR="00AC2847" w:rsidRPr="00B06B6E" w:rsidRDefault="00AC2847" w:rsidP="001B25C4">
            <w:pPr>
              <w:rPr>
                <w:rFonts w:ascii="Arial" w:hAnsi="Arial" w:cs="Arial"/>
                <w:sz w:val="22"/>
                <w:szCs w:val="22"/>
              </w:rPr>
            </w:pPr>
            <w:r w:rsidRPr="00B06B6E">
              <w:rPr>
                <w:rFonts w:ascii="Arial" w:hAnsi="Arial" w:cs="Arial"/>
                <w:sz w:val="22"/>
                <w:szCs w:val="22"/>
              </w:rPr>
              <w:t>How should the County anticipate, engage with, and plan for future nutrient permit requirements, regulations related to CECs such as PFAS, or other future regulatory changes?</w:t>
            </w:r>
          </w:p>
          <w:p w14:paraId="028B1955" w14:textId="77777777" w:rsidR="00AC2847" w:rsidRPr="00B06B6E" w:rsidRDefault="00AC2847" w:rsidP="001B25C4">
            <w:pPr>
              <w:rPr>
                <w:rFonts w:ascii="Arial" w:hAnsi="Arial" w:cs="Arial"/>
                <w:sz w:val="22"/>
                <w:szCs w:val="22"/>
              </w:rPr>
            </w:pPr>
          </w:p>
          <w:p w14:paraId="2D5775C5"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What upstream or source control actions should the region undertake to prevent contaminants and reduce costs? </w:t>
            </w:r>
          </w:p>
          <w:p w14:paraId="0F4DE0A3" w14:textId="77777777" w:rsidR="00AC2847" w:rsidRPr="00B06B6E" w:rsidRDefault="00AC2847" w:rsidP="001B25C4">
            <w:pPr>
              <w:rPr>
                <w:rFonts w:ascii="Arial" w:hAnsi="Arial" w:cs="Arial"/>
                <w:sz w:val="22"/>
                <w:szCs w:val="22"/>
              </w:rPr>
            </w:pPr>
          </w:p>
          <w:p w14:paraId="39AF7E12" w14:textId="77777777" w:rsidR="00AC2847" w:rsidRPr="00B06B6E" w:rsidRDefault="00AC2847" w:rsidP="001B25C4">
            <w:pPr>
              <w:rPr>
                <w:rFonts w:ascii="Arial" w:hAnsi="Arial" w:cs="Arial"/>
                <w:sz w:val="22"/>
                <w:szCs w:val="22"/>
              </w:rPr>
            </w:pPr>
            <w:r w:rsidRPr="00B06B6E">
              <w:rPr>
                <w:rFonts w:ascii="Arial" w:hAnsi="Arial" w:cs="Arial"/>
                <w:sz w:val="22"/>
                <w:szCs w:val="22"/>
              </w:rPr>
              <w:t>How should WTD efforts support the water quality of Puget Sound and applicable inland waterways?</w:t>
            </w:r>
          </w:p>
          <w:p w14:paraId="1C843C80" w14:textId="77777777" w:rsidR="00AC2847" w:rsidRPr="00B06B6E" w:rsidRDefault="00AC2847" w:rsidP="001B25C4">
            <w:pPr>
              <w:rPr>
                <w:rFonts w:ascii="Arial" w:hAnsi="Arial" w:cs="Arial"/>
                <w:sz w:val="22"/>
                <w:szCs w:val="22"/>
              </w:rPr>
            </w:pPr>
          </w:p>
        </w:tc>
      </w:tr>
      <w:tr w:rsidR="00AC2847" w14:paraId="46FD52C0" w14:textId="77777777" w:rsidTr="001B25C4">
        <w:tc>
          <w:tcPr>
            <w:tcW w:w="3708" w:type="dxa"/>
          </w:tcPr>
          <w:p w14:paraId="7D990FF5" w14:textId="77777777" w:rsidR="00AC2847" w:rsidRPr="00B06B6E" w:rsidRDefault="00AC2847" w:rsidP="001B25C4">
            <w:pPr>
              <w:rPr>
                <w:rFonts w:ascii="Arial" w:hAnsi="Arial" w:cs="Arial"/>
                <w:b/>
                <w:sz w:val="22"/>
                <w:szCs w:val="22"/>
              </w:rPr>
            </w:pPr>
            <w:r w:rsidRPr="00B06B6E">
              <w:rPr>
                <w:rFonts w:ascii="Arial" w:hAnsi="Arial" w:cs="Arial"/>
                <w:b/>
                <w:sz w:val="22"/>
                <w:szCs w:val="22"/>
              </w:rPr>
              <w:t>Capacity Demands</w:t>
            </w:r>
          </w:p>
          <w:p w14:paraId="74062449" w14:textId="77777777" w:rsidR="00AC2847" w:rsidRPr="00B06B6E" w:rsidRDefault="00AC2847" w:rsidP="001B25C4">
            <w:pPr>
              <w:rPr>
                <w:rFonts w:ascii="Arial" w:hAnsi="Arial" w:cs="Arial"/>
                <w:sz w:val="22"/>
                <w:szCs w:val="22"/>
              </w:rPr>
            </w:pPr>
          </w:p>
          <w:p w14:paraId="2AAAEF25" w14:textId="77777777" w:rsidR="00AC2847" w:rsidRPr="00B06B6E" w:rsidRDefault="00AC2847" w:rsidP="001B25C4">
            <w:pPr>
              <w:rPr>
                <w:rFonts w:ascii="Arial" w:hAnsi="Arial" w:cs="Arial"/>
                <w:b/>
                <w:sz w:val="22"/>
                <w:szCs w:val="22"/>
              </w:rPr>
            </w:pPr>
            <w:r w:rsidRPr="00B06B6E">
              <w:rPr>
                <w:rFonts w:ascii="Arial" w:hAnsi="Arial" w:cs="Arial"/>
                <w:sz w:val="22"/>
                <w:szCs w:val="22"/>
              </w:rPr>
              <w:t>I/I, population growth, conveyance and treatment capacity demand, including on-site septic systems in urban areas</w:t>
            </w:r>
          </w:p>
        </w:tc>
        <w:tc>
          <w:tcPr>
            <w:tcW w:w="6390" w:type="dxa"/>
          </w:tcPr>
          <w:p w14:paraId="7AA52432" w14:textId="77777777" w:rsidR="00AC2847" w:rsidRPr="00B06B6E" w:rsidRDefault="00AC2847" w:rsidP="001B25C4">
            <w:pPr>
              <w:rPr>
                <w:rFonts w:ascii="Arial" w:hAnsi="Arial" w:cs="Arial"/>
                <w:sz w:val="22"/>
                <w:szCs w:val="22"/>
              </w:rPr>
            </w:pPr>
            <w:r w:rsidRPr="00B06B6E">
              <w:rPr>
                <w:rFonts w:ascii="Arial" w:hAnsi="Arial" w:cs="Arial"/>
                <w:sz w:val="22"/>
                <w:szCs w:val="22"/>
              </w:rPr>
              <w:t>Given the uncertainties in future growth rates reported by Washington State and the Puget Sound Regional Council, how aggressively beyond legal requirements should WTD expand capacity to account for future population growth?</w:t>
            </w:r>
          </w:p>
          <w:p w14:paraId="2C6A967D" w14:textId="77777777" w:rsidR="00AC2847" w:rsidRPr="00B06B6E" w:rsidRDefault="00AC2847" w:rsidP="001B25C4">
            <w:pPr>
              <w:rPr>
                <w:rFonts w:ascii="Arial" w:hAnsi="Arial" w:cs="Arial"/>
                <w:sz w:val="22"/>
                <w:szCs w:val="22"/>
              </w:rPr>
            </w:pPr>
          </w:p>
          <w:p w14:paraId="101C0ADC" w14:textId="77777777" w:rsidR="00AC2847" w:rsidRPr="00B06B6E" w:rsidRDefault="00AC2847" w:rsidP="001B25C4">
            <w:pPr>
              <w:rPr>
                <w:rFonts w:ascii="Arial" w:hAnsi="Arial" w:cs="Arial"/>
                <w:sz w:val="22"/>
                <w:szCs w:val="22"/>
              </w:rPr>
            </w:pPr>
            <w:r w:rsidRPr="00B06B6E">
              <w:rPr>
                <w:rFonts w:ascii="Arial" w:hAnsi="Arial" w:cs="Arial"/>
                <w:sz w:val="22"/>
                <w:szCs w:val="22"/>
              </w:rPr>
              <w:t>To what extent should WTD prioritize use of existing facility sites vs. acquiring new property to accommodate future treatment needs (including capacity)?</w:t>
            </w:r>
          </w:p>
          <w:p w14:paraId="1ED95E69" w14:textId="77777777" w:rsidR="00AC2847" w:rsidRPr="00B06B6E" w:rsidRDefault="00AC2847" w:rsidP="001B25C4">
            <w:pPr>
              <w:rPr>
                <w:rFonts w:ascii="Arial" w:hAnsi="Arial" w:cs="Arial"/>
                <w:sz w:val="22"/>
                <w:szCs w:val="22"/>
              </w:rPr>
            </w:pPr>
          </w:p>
          <w:p w14:paraId="1407965F"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Should the region continue to provide a centralized approach for regional wastewater treatment, or should the region move towards a more decentralized approach? </w:t>
            </w:r>
          </w:p>
          <w:p w14:paraId="02208525" w14:textId="77777777" w:rsidR="00AC2847" w:rsidRPr="00B06B6E" w:rsidRDefault="00AC2847" w:rsidP="001B25C4">
            <w:pPr>
              <w:rPr>
                <w:rFonts w:ascii="Arial" w:hAnsi="Arial" w:cs="Arial"/>
                <w:sz w:val="22"/>
                <w:szCs w:val="22"/>
              </w:rPr>
            </w:pPr>
          </w:p>
          <w:p w14:paraId="34A08C9F" w14:textId="77777777" w:rsidR="00AC2847" w:rsidRPr="00B06B6E" w:rsidRDefault="00AC2847" w:rsidP="001B25C4">
            <w:pPr>
              <w:rPr>
                <w:rFonts w:ascii="Arial" w:hAnsi="Arial" w:cs="Arial"/>
                <w:sz w:val="22"/>
                <w:szCs w:val="22"/>
              </w:rPr>
            </w:pPr>
            <w:r w:rsidRPr="00B06B6E">
              <w:rPr>
                <w:rFonts w:ascii="Arial" w:hAnsi="Arial" w:cs="Arial"/>
                <w:sz w:val="22"/>
                <w:szCs w:val="22"/>
              </w:rPr>
              <w:t>How should I/I be managed and how can costs be fairly apportioned? Should system capacity be expanded to account for increases in I/I? Should I/I policies change to support reducing the capacity needed for I/I?</w:t>
            </w:r>
          </w:p>
          <w:p w14:paraId="0E3F81BD" w14:textId="77777777" w:rsidR="00AC2847" w:rsidRPr="00B06B6E" w:rsidRDefault="00AC2847" w:rsidP="001B25C4">
            <w:pPr>
              <w:rPr>
                <w:rFonts w:ascii="Arial" w:hAnsi="Arial" w:cs="Arial"/>
                <w:sz w:val="22"/>
                <w:szCs w:val="22"/>
              </w:rPr>
            </w:pPr>
          </w:p>
          <w:p w14:paraId="3560EF33" w14:textId="77777777" w:rsidR="00AC2847" w:rsidRPr="00B06B6E" w:rsidRDefault="00AC2847" w:rsidP="001B25C4">
            <w:pPr>
              <w:rPr>
                <w:rFonts w:ascii="Arial" w:hAnsi="Arial" w:cs="Arial"/>
                <w:i/>
                <w:sz w:val="22"/>
                <w:szCs w:val="22"/>
              </w:rPr>
            </w:pPr>
            <w:r w:rsidRPr="00B06B6E">
              <w:rPr>
                <w:rFonts w:ascii="Arial" w:hAnsi="Arial" w:cs="Arial"/>
                <w:sz w:val="22"/>
                <w:szCs w:val="22"/>
              </w:rPr>
              <w:t xml:space="preserve">How should the conversion of on-site septic systems to sewers in the service area be managed and should WTD implement programs to encourage conversion within the service area? </w:t>
            </w:r>
          </w:p>
          <w:p w14:paraId="62C55290" w14:textId="77777777" w:rsidR="00AC2847" w:rsidRPr="00B06B6E" w:rsidRDefault="00AC2847" w:rsidP="001B25C4">
            <w:pPr>
              <w:rPr>
                <w:rFonts w:ascii="Arial" w:hAnsi="Arial" w:cs="Arial"/>
                <w:sz w:val="22"/>
                <w:szCs w:val="22"/>
              </w:rPr>
            </w:pPr>
          </w:p>
        </w:tc>
      </w:tr>
      <w:tr w:rsidR="00AC2847" w14:paraId="2999C173" w14:textId="77777777" w:rsidTr="001B25C4">
        <w:tc>
          <w:tcPr>
            <w:tcW w:w="3708" w:type="dxa"/>
          </w:tcPr>
          <w:p w14:paraId="7F5C73ED" w14:textId="77777777" w:rsidR="00AC2847" w:rsidRPr="00B06B6E" w:rsidRDefault="00AC2847" w:rsidP="001B25C4">
            <w:pPr>
              <w:rPr>
                <w:rFonts w:ascii="Arial" w:hAnsi="Arial" w:cs="Arial"/>
                <w:b/>
                <w:sz w:val="22"/>
                <w:szCs w:val="22"/>
              </w:rPr>
            </w:pPr>
            <w:r w:rsidRPr="00B06B6E">
              <w:rPr>
                <w:rFonts w:ascii="Arial" w:hAnsi="Arial" w:cs="Arial"/>
                <w:b/>
                <w:sz w:val="22"/>
                <w:szCs w:val="22"/>
              </w:rPr>
              <w:t>Infrastructure Resiliency</w:t>
            </w:r>
          </w:p>
          <w:p w14:paraId="18D845AF" w14:textId="77777777" w:rsidR="00AC2847" w:rsidRPr="00B06B6E" w:rsidRDefault="00AC2847" w:rsidP="001B25C4">
            <w:pPr>
              <w:rPr>
                <w:rFonts w:ascii="Arial" w:hAnsi="Arial" w:cs="Arial"/>
                <w:sz w:val="22"/>
                <w:szCs w:val="22"/>
              </w:rPr>
            </w:pPr>
          </w:p>
          <w:p w14:paraId="3BF60458" w14:textId="77777777" w:rsidR="00AC2847" w:rsidRPr="00B06B6E" w:rsidRDefault="00AC2847" w:rsidP="001B25C4">
            <w:pPr>
              <w:rPr>
                <w:rFonts w:ascii="Arial" w:hAnsi="Arial" w:cs="Arial"/>
                <w:sz w:val="22"/>
                <w:szCs w:val="22"/>
              </w:rPr>
            </w:pPr>
            <w:r w:rsidRPr="00B06B6E">
              <w:rPr>
                <w:rFonts w:ascii="Arial" w:hAnsi="Arial" w:cs="Arial"/>
                <w:sz w:val="22"/>
                <w:szCs w:val="22"/>
              </w:rPr>
              <w:t>Asset management, maintenance, improvements, renewal, replacement, labor and supply chain disruptions, natural hazard resiliency</w:t>
            </w:r>
          </w:p>
        </w:tc>
        <w:tc>
          <w:tcPr>
            <w:tcW w:w="6390" w:type="dxa"/>
          </w:tcPr>
          <w:p w14:paraId="68117F87" w14:textId="77777777" w:rsidR="00AC2847" w:rsidRPr="00B06B6E" w:rsidRDefault="00AC2847" w:rsidP="001B25C4">
            <w:pPr>
              <w:rPr>
                <w:rFonts w:ascii="Arial" w:hAnsi="Arial" w:cs="Arial"/>
                <w:sz w:val="22"/>
                <w:szCs w:val="22"/>
              </w:rPr>
            </w:pPr>
            <w:r w:rsidRPr="00B06B6E">
              <w:rPr>
                <w:rFonts w:ascii="Arial" w:hAnsi="Arial" w:cs="Arial"/>
                <w:sz w:val="22"/>
                <w:szCs w:val="22"/>
              </w:rPr>
              <w:t>How proactive vs. reactive should WTD be when deciding to refurbish or replace aging infrastructure?</w:t>
            </w:r>
          </w:p>
          <w:p w14:paraId="02565CE7" w14:textId="77777777" w:rsidR="00AC2847" w:rsidRPr="00B06B6E" w:rsidRDefault="00AC2847" w:rsidP="001B25C4">
            <w:pPr>
              <w:rPr>
                <w:rFonts w:ascii="Arial" w:hAnsi="Arial" w:cs="Arial"/>
                <w:sz w:val="22"/>
                <w:szCs w:val="22"/>
              </w:rPr>
            </w:pPr>
          </w:p>
          <w:p w14:paraId="4636AAE3" w14:textId="77777777" w:rsidR="00AC2847" w:rsidRPr="00B06B6E" w:rsidRDefault="00AC2847" w:rsidP="001B25C4">
            <w:pPr>
              <w:rPr>
                <w:rFonts w:ascii="Arial" w:hAnsi="Arial" w:cs="Arial"/>
                <w:sz w:val="22"/>
                <w:szCs w:val="22"/>
              </w:rPr>
            </w:pPr>
            <w:r w:rsidRPr="00B06B6E">
              <w:rPr>
                <w:rFonts w:ascii="Arial" w:hAnsi="Arial" w:cs="Arial"/>
                <w:sz w:val="22"/>
                <w:szCs w:val="22"/>
              </w:rPr>
              <w:t>What level of resiliency should WTD plan for regarding seismic and other natural hazards to avoid or minimize risks? What level of risk tolerance should WTD accept? How can these considerations be best informed by the long-term capital motion work in progress?</w:t>
            </w:r>
          </w:p>
          <w:p w14:paraId="3A469D4F" w14:textId="77777777" w:rsidR="00AC2847" w:rsidRPr="00B06B6E" w:rsidRDefault="00AC2847" w:rsidP="001B25C4">
            <w:pPr>
              <w:rPr>
                <w:rFonts w:ascii="Arial" w:hAnsi="Arial" w:cs="Arial"/>
                <w:sz w:val="22"/>
                <w:szCs w:val="22"/>
              </w:rPr>
            </w:pPr>
          </w:p>
          <w:p w14:paraId="420DBE2F" w14:textId="77777777" w:rsidR="00AC2847" w:rsidRPr="00B06B6E" w:rsidRDefault="00AC2847" w:rsidP="001B25C4">
            <w:pPr>
              <w:rPr>
                <w:rFonts w:ascii="Arial" w:hAnsi="Arial" w:cs="Arial"/>
                <w:sz w:val="22"/>
                <w:szCs w:val="22"/>
              </w:rPr>
            </w:pPr>
            <w:r w:rsidRPr="00B06B6E">
              <w:rPr>
                <w:rFonts w:ascii="Arial" w:hAnsi="Arial" w:cs="Arial"/>
                <w:sz w:val="22"/>
                <w:szCs w:val="22"/>
              </w:rPr>
              <w:t>What level of redundancy of critical systems should WTD have?</w:t>
            </w:r>
          </w:p>
          <w:p w14:paraId="2445ECCA" w14:textId="77777777" w:rsidR="00AC2847" w:rsidRPr="00B06B6E" w:rsidRDefault="00AC2847" w:rsidP="001B25C4">
            <w:pPr>
              <w:rPr>
                <w:rFonts w:ascii="Arial" w:hAnsi="Arial" w:cs="Arial"/>
                <w:sz w:val="22"/>
                <w:szCs w:val="22"/>
              </w:rPr>
            </w:pPr>
          </w:p>
        </w:tc>
      </w:tr>
      <w:tr w:rsidR="00AC2847" w14:paraId="36D91460" w14:textId="77777777" w:rsidTr="001B25C4">
        <w:tc>
          <w:tcPr>
            <w:tcW w:w="3708" w:type="dxa"/>
          </w:tcPr>
          <w:p w14:paraId="0A9F17DF" w14:textId="77777777" w:rsidR="00AC2847" w:rsidRPr="00B06B6E" w:rsidRDefault="00AC2847" w:rsidP="001B25C4">
            <w:pPr>
              <w:rPr>
                <w:rFonts w:ascii="Arial" w:hAnsi="Arial" w:cs="Arial"/>
                <w:b/>
                <w:sz w:val="22"/>
                <w:szCs w:val="22"/>
              </w:rPr>
            </w:pPr>
            <w:r w:rsidRPr="00B06B6E">
              <w:rPr>
                <w:rFonts w:ascii="Arial" w:hAnsi="Arial" w:cs="Arial"/>
                <w:b/>
                <w:sz w:val="22"/>
                <w:szCs w:val="22"/>
              </w:rPr>
              <w:lastRenderedPageBreak/>
              <w:t>Equity and Social Justice</w:t>
            </w:r>
          </w:p>
          <w:p w14:paraId="1463773E" w14:textId="77777777" w:rsidR="00AC2847" w:rsidRPr="00B06B6E" w:rsidRDefault="00AC2847" w:rsidP="001B25C4">
            <w:pPr>
              <w:rPr>
                <w:rFonts w:ascii="Arial" w:hAnsi="Arial" w:cs="Arial"/>
                <w:sz w:val="22"/>
                <w:szCs w:val="22"/>
              </w:rPr>
            </w:pPr>
          </w:p>
          <w:p w14:paraId="46E245F6" w14:textId="77777777" w:rsidR="00AC2847" w:rsidRPr="00B06B6E" w:rsidRDefault="00AC2847" w:rsidP="001B25C4">
            <w:pPr>
              <w:rPr>
                <w:rFonts w:ascii="Arial" w:hAnsi="Arial" w:cs="Arial"/>
                <w:sz w:val="22"/>
                <w:szCs w:val="22"/>
              </w:rPr>
            </w:pPr>
            <w:r w:rsidRPr="00B06B6E">
              <w:rPr>
                <w:rFonts w:ascii="Arial" w:hAnsi="Arial" w:cs="Arial"/>
                <w:sz w:val="22"/>
                <w:szCs w:val="22"/>
              </w:rPr>
              <w:t>Distributional equity, WTD role in safeguarding public health</w:t>
            </w:r>
          </w:p>
        </w:tc>
        <w:tc>
          <w:tcPr>
            <w:tcW w:w="6390" w:type="dxa"/>
          </w:tcPr>
          <w:p w14:paraId="71A2D04C"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What actions should WTD take to increase equity and social justice for the regional wastewater system? </w:t>
            </w:r>
          </w:p>
          <w:p w14:paraId="0E1DDCF6" w14:textId="77777777" w:rsidR="00AC2847" w:rsidRPr="00B06B6E" w:rsidRDefault="00AC2847" w:rsidP="001B25C4">
            <w:pPr>
              <w:rPr>
                <w:rFonts w:ascii="Arial" w:hAnsi="Arial" w:cs="Arial"/>
                <w:sz w:val="22"/>
                <w:szCs w:val="22"/>
              </w:rPr>
            </w:pPr>
          </w:p>
          <w:p w14:paraId="2AB28BD5" w14:textId="77777777" w:rsidR="00AC2847" w:rsidRPr="00B06B6E" w:rsidRDefault="00AC2847" w:rsidP="001B25C4">
            <w:pPr>
              <w:rPr>
                <w:rFonts w:ascii="Arial" w:hAnsi="Arial" w:cs="Arial"/>
                <w:sz w:val="22"/>
                <w:szCs w:val="22"/>
              </w:rPr>
            </w:pPr>
            <w:r w:rsidRPr="00B06B6E">
              <w:rPr>
                <w:rFonts w:ascii="Arial" w:hAnsi="Arial" w:cs="Arial"/>
                <w:sz w:val="22"/>
                <w:szCs w:val="22"/>
              </w:rPr>
              <w:t>How will equity and social justice be interwoven in the update: community engagement, rate structure analysis, etc.?</w:t>
            </w:r>
          </w:p>
          <w:p w14:paraId="1EAB2247" w14:textId="77777777" w:rsidR="00AC2847" w:rsidRPr="00B06B6E" w:rsidRDefault="00AC2847" w:rsidP="001B25C4">
            <w:pPr>
              <w:spacing w:before="100" w:beforeAutospacing="1" w:after="100" w:afterAutospacing="1"/>
              <w:rPr>
                <w:rFonts w:ascii="Arial" w:hAnsi="Arial" w:cs="Arial"/>
                <w:sz w:val="22"/>
                <w:szCs w:val="22"/>
              </w:rPr>
            </w:pPr>
            <w:r w:rsidRPr="00B06B6E">
              <w:rPr>
                <w:rFonts w:ascii="Arial" w:hAnsi="Arial" w:cs="Arial"/>
                <w:sz w:val="22"/>
                <w:szCs w:val="22"/>
              </w:rPr>
              <w:t>How should the regional wastewater system address environmental justice concerns as described in the 2021 Healthy Environment for All Act</w:t>
            </w:r>
            <w:r w:rsidRPr="00B06B6E">
              <w:rPr>
                <w:rStyle w:val="FootnoteReference"/>
                <w:rFonts w:ascii="Arial" w:hAnsi="Arial" w:cs="Arial"/>
                <w:sz w:val="22"/>
                <w:szCs w:val="22"/>
              </w:rPr>
              <w:footnoteReference w:id="5"/>
            </w:r>
            <w:r w:rsidRPr="00B06B6E">
              <w:rPr>
                <w:rFonts w:ascii="Arial" w:hAnsi="Arial" w:cs="Arial"/>
                <w:sz w:val="22"/>
                <w:szCs w:val="22"/>
              </w:rPr>
              <w:t xml:space="preserve">, such as addressing the disproportionate environmental health impacts of vulnerable populations and overburdened communities? </w:t>
            </w:r>
          </w:p>
          <w:p w14:paraId="264EC49A" w14:textId="77777777" w:rsidR="00AC2847" w:rsidRPr="00B06B6E" w:rsidRDefault="00AC2847" w:rsidP="001B25C4">
            <w:pPr>
              <w:rPr>
                <w:rFonts w:ascii="Arial" w:hAnsi="Arial" w:cs="Arial"/>
                <w:sz w:val="22"/>
                <w:szCs w:val="22"/>
              </w:rPr>
            </w:pPr>
          </w:p>
        </w:tc>
      </w:tr>
      <w:tr w:rsidR="00AC2847" w14:paraId="09B8FE70" w14:textId="77777777" w:rsidTr="001B25C4">
        <w:tc>
          <w:tcPr>
            <w:tcW w:w="3708" w:type="dxa"/>
          </w:tcPr>
          <w:p w14:paraId="40EF64D7" w14:textId="77777777" w:rsidR="00AC2847" w:rsidRPr="00B06B6E" w:rsidRDefault="00AC2847" w:rsidP="001B25C4">
            <w:pPr>
              <w:rPr>
                <w:rFonts w:ascii="Arial" w:hAnsi="Arial" w:cs="Arial"/>
                <w:b/>
                <w:sz w:val="22"/>
                <w:szCs w:val="22"/>
              </w:rPr>
            </w:pPr>
            <w:r w:rsidRPr="00B06B6E">
              <w:rPr>
                <w:rFonts w:ascii="Arial" w:hAnsi="Arial" w:cs="Arial"/>
                <w:b/>
                <w:sz w:val="22"/>
                <w:szCs w:val="22"/>
              </w:rPr>
              <w:t>Climate Change</w:t>
            </w:r>
          </w:p>
          <w:p w14:paraId="3AFC6E43" w14:textId="77777777" w:rsidR="00AC2847" w:rsidRPr="00B06B6E" w:rsidRDefault="00AC2847" w:rsidP="001B25C4">
            <w:pPr>
              <w:rPr>
                <w:rFonts w:ascii="Arial" w:hAnsi="Arial" w:cs="Arial"/>
                <w:sz w:val="22"/>
                <w:szCs w:val="22"/>
              </w:rPr>
            </w:pPr>
          </w:p>
          <w:p w14:paraId="011ED83C" w14:textId="77777777" w:rsidR="00AC2847" w:rsidRPr="00B06B6E" w:rsidRDefault="00AC2847" w:rsidP="001B25C4">
            <w:pPr>
              <w:rPr>
                <w:rFonts w:ascii="Arial" w:hAnsi="Arial" w:cs="Arial"/>
                <w:sz w:val="22"/>
                <w:szCs w:val="22"/>
              </w:rPr>
            </w:pPr>
            <w:r w:rsidRPr="00B06B6E">
              <w:rPr>
                <w:rFonts w:ascii="Arial" w:hAnsi="Arial" w:cs="Arial"/>
                <w:sz w:val="22"/>
                <w:szCs w:val="22"/>
              </w:rPr>
              <w:t>Mitigation – green building, eliminating/reducing fossil fuel use, energy and water efficiency, renewable energy, materials management, tree planting, etc.</w:t>
            </w:r>
          </w:p>
          <w:p w14:paraId="175A2BC0"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Adaptation – sea level rise, more extreme heat, increased storm intensities, wildfire smoke, increased river flooding, etc. </w:t>
            </w:r>
          </w:p>
        </w:tc>
        <w:tc>
          <w:tcPr>
            <w:tcW w:w="6390" w:type="dxa"/>
          </w:tcPr>
          <w:p w14:paraId="794D0FD5" w14:textId="77777777" w:rsidR="00AC2847" w:rsidRPr="00B06B6E" w:rsidRDefault="00AC2847" w:rsidP="001B25C4">
            <w:pPr>
              <w:rPr>
                <w:rFonts w:ascii="Arial" w:hAnsi="Arial" w:cs="Arial"/>
                <w:sz w:val="22"/>
                <w:szCs w:val="22"/>
              </w:rPr>
            </w:pPr>
            <w:r w:rsidRPr="00B06B6E">
              <w:rPr>
                <w:rFonts w:ascii="Arial" w:hAnsi="Arial" w:cs="Arial"/>
                <w:sz w:val="22"/>
                <w:szCs w:val="22"/>
              </w:rPr>
              <w:t>Should existing wastewater policy language (KCC 28.86) be revised to specifically call out planning for future climate conditions in addition to population growth and other environmental factors?</w:t>
            </w:r>
          </w:p>
          <w:p w14:paraId="1C6554BB" w14:textId="77777777" w:rsidR="00AC2847" w:rsidRPr="00B06B6E" w:rsidRDefault="00AC2847" w:rsidP="001B25C4">
            <w:pPr>
              <w:rPr>
                <w:rFonts w:ascii="Arial" w:hAnsi="Arial" w:cs="Arial"/>
                <w:sz w:val="22"/>
                <w:szCs w:val="22"/>
              </w:rPr>
            </w:pPr>
          </w:p>
          <w:p w14:paraId="76704CD7" w14:textId="77777777" w:rsidR="00AC2847" w:rsidRPr="00B06B6E" w:rsidRDefault="00AC2847" w:rsidP="001B25C4">
            <w:pPr>
              <w:rPr>
                <w:rFonts w:ascii="Arial" w:hAnsi="Arial" w:cs="Arial"/>
                <w:sz w:val="22"/>
                <w:szCs w:val="22"/>
              </w:rPr>
            </w:pPr>
            <w:r w:rsidRPr="00B06B6E">
              <w:rPr>
                <w:rFonts w:ascii="Arial" w:hAnsi="Arial" w:cs="Arial"/>
                <w:sz w:val="22"/>
                <w:szCs w:val="22"/>
              </w:rPr>
              <w:t>How much should WTD reduce energy use and reduce greenhouse gas emissions?</w:t>
            </w:r>
          </w:p>
          <w:p w14:paraId="4D40DC2D" w14:textId="77777777" w:rsidR="00AC2847" w:rsidRPr="00B06B6E" w:rsidRDefault="00AC2847" w:rsidP="001B25C4">
            <w:pPr>
              <w:rPr>
                <w:rFonts w:ascii="Arial" w:hAnsi="Arial" w:cs="Arial"/>
                <w:sz w:val="22"/>
                <w:szCs w:val="22"/>
              </w:rPr>
            </w:pPr>
          </w:p>
          <w:p w14:paraId="4C4B7ECB" w14:textId="77777777" w:rsidR="00AC2847" w:rsidRPr="00B06B6E" w:rsidRDefault="00AC2847" w:rsidP="001B25C4">
            <w:pPr>
              <w:rPr>
                <w:rFonts w:ascii="Arial" w:hAnsi="Arial" w:cs="Arial"/>
                <w:sz w:val="22"/>
                <w:szCs w:val="22"/>
              </w:rPr>
            </w:pPr>
            <w:r w:rsidRPr="00B06B6E">
              <w:rPr>
                <w:rFonts w:ascii="Arial" w:hAnsi="Arial" w:cs="Arial"/>
                <w:sz w:val="22"/>
                <w:szCs w:val="22"/>
              </w:rPr>
              <w:t>How should WTD prepare and adapt to climate impacts (e.g., precipitation/storm intensities, sea level rise, river flooding, etc.) in line with the Strategic Climate Action Plan? What level of climate impact risk tolerance should WTD plan for to avoid or minimize risks to the system?</w:t>
            </w:r>
          </w:p>
          <w:p w14:paraId="074C006D" w14:textId="77777777" w:rsidR="00AC2847" w:rsidRPr="00B06B6E" w:rsidRDefault="00AC2847" w:rsidP="001B25C4">
            <w:pPr>
              <w:rPr>
                <w:rFonts w:ascii="Arial" w:hAnsi="Arial" w:cs="Arial"/>
                <w:sz w:val="22"/>
                <w:szCs w:val="22"/>
              </w:rPr>
            </w:pPr>
          </w:p>
        </w:tc>
      </w:tr>
      <w:tr w:rsidR="00AC2847" w14:paraId="5531AD78" w14:textId="77777777" w:rsidTr="001B25C4">
        <w:tc>
          <w:tcPr>
            <w:tcW w:w="3708" w:type="dxa"/>
          </w:tcPr>
          <w:p w14:paraId="1905C1F1" w14:textId="77777777" w:rsidR="00AC2847" w:rsidRPr="00B06B6E" w:rsidRDefault="00AC2847" w:rsidP="001B25C4">
            <w:pPr>
              <w:rPr>
                <w:rFonts w:ascii="Arial" w:hAnsi="Arial" w:cs="Arial"/>
                <w:b/>
                <w:sz w:val="22"/>
                <w:szCs w:val="22"/>
              </w:rPr>
            </w:pPr>
            <w:r w:rsidRPr="00B06B6E">
              <w:rPr>
                <w:rFonts w:ascii="Arial" w:hAnsi="Arial" w:cs="Arial"/>
                <w:b/>
                <w:sz w:val="22"/>
                <w:szCs w:val="22"/>
              </w:rPr>
              <w:t>Resource Recovery</w:t>
            </w:r>
          </w:p>
          <w:p w14:paraId="0CEDF752" w14:textId="77777777" w:rsidR="00AC2847" w:rsidRPr="00B06B6E" w:rsidRDefault="00AC2847" w:rsidP="001B25C4">
            <w:pPr>
              <w:rPr>
                <w:rFonts w:ascii="Arial" w:hAnsi="Arial" w:cs="Arial"/>
                <w:sz w:val="22"/>
                <w:szCs w:val="22"/>
              </w:rPr>
            </w:pPr>
          </w:p>
          <w:p w14:paraId="2035C42E" w14:textId="77777777" w:rsidR="00AC2847" w:rsidRPr="00B06B6E" w:rsidRDefault="00AC2847" w:rsidP="001B25C4">
            <w:pPr>
              <w:rPr>
                <w:rFonts w:ascii="Arial" w:hAnsi="Arial" w:cs="Arial"/>
                <w:sz w:val="22"/>
                <w:szCs w:val="22"/>
              </w:rPr>
            </w:pPr>
            <w:r w:rsidRPr="00B06B6E">
              <w:rPr>
                <w:rFonts w:ascii="Arial" w:hAnsi="Arial" w:cs="Arial"/>
                <w:sz w:val="22"/>
                <w:szCs w:val="22"/>
              </w:rPr>
              <w:t>Recycled water, biosolids, energy capture</w:t>
            </w:r>
          </w:p>
        </w:tc>
        <w:tc>
          <w:tcPr>
            <w:tcW w:w="6390" w:type="dxa"/>
          </w:tcPr>
          <w:p w14:paraId="49B3E5D0" w14:textId="77777777" w:rsidR="00AC2847" w:rsidRPr="00B06B6E" w:rsidRDefault="00AC2847" w:rsidP="001B25C4">
            <w:pPr>
              <w:rPr>
                <w:rFonts w:ascii="Arial" w:hAnsi="Arial" w:cs="Arial"/>
                <w:sz w:val="22"/>
                <w:szCs w:val="22"/>
              </w:rPr>
            </w:pPr>
            <w:r w:rsidRPr="00B06B6E">
              <w:rPr>
                <w:rFonts w:ascii="Arial" w:hAnsi="Arial" w:cs="Arial"/>
                <w:sz w:val="22"/>
                <w:szCs w:val="22"/>
              </w:rPr>
              <w:t>Energy production and heat recovery – Should WTD be expanding its efforts to capture energy and heat? If so, at what level of effort?</w:t>
            </w:r>
          </w:p>
          <w:p w14:paraId="158432E2" w14:textId="77777777" w:rsidR="00AC2847" w:rsidRPr="00B06B6E" w:rsidRDefault="00AC2847" w:rsidP="001B25C4">
            <w:pPr>
              <w:rPr>
                <w:rFonts w:ascii="Arial" w:hAnsi="Arial" w:cs="Arial"/>
                <w:sz w:val="22"/>
                <w:szCs w:val="22"/>
              </w:rPr>
            </w:pPr>
          </w:p>
          <w:p w14:paraId="0BA0C52C"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Biosolids – Should WTD further expand its efforts to develop Class A biosolids? </w:t>
            </w:r>
            <w:r w:rsidRPr="00B06B6E" w:rsidDel="002013AF">
              <w:rPr>
                <w:rFonts w:ascii="Arial" w:hAnsi="Arial" w:cs="Arial"/>
                <w:sz w:val="22"/>
                <w:szCs w:val="22"/>
              </w:rPr>
              <w:t xml:space="preserve">What changes are needed to biosolid recovery policies </w:t>
            </w:r>
            <w:r w:rsidRPr="00B06B6E">
              <w:rPr>
                <w:rFonts w:ascii="Arial" w:hAnsi="Arial" w:cs="Arial"/>
                <w:sz w:val="22"/>
                <w:szCs w:val="22"/>
              </w:rPr>
              <w:t>to get to Class A?</w:t>
            </w:r>
          </w:p>
          <w:p w14:paraId="31B8DDE3" w14:textId="77777777" w:rsidR="00AC2847" w:rsidRPr="00B06B6E" w:rsidRDefault="00AC2847" w:rsidP="001B25C4">
            <w:pPr>
              <w:rPr>
                <w:rFonts w:ascii="Arial" w:hAnsi="Arial" w:cs="Arial"/>
                <w:sz w:val="22"/>
                <w:szCs w:val="22"/>
              </w:rPr>
            </w:pPr>
          </w:p>
          <w:p w14:paraId="1C250A16" w14:textId="77777777" w:rsidR="00AC2847" w:rsidRPr="00B06B6E" w:rsidRDefault="00AC2847" w:rsidP="001B25C4">
            <w:pPr>
              <w:rPr>
                <w:rFonts w:ascii="Arial" w:hAnsi="Arial" w:cs="Arial"/>
                <w:sz w:val="22"/>
                <w:szCs w:val="22"/>
              </w:rPr>
            </w:pPr>
            <w:r w:rsidRPr="00B06B6E">
              <w:rPr>
                <w:rFonts w:ascii="Arial" w:hAnsi="Arial" w:cs="Arial"/>
                <w:sz w:val="22"/>
                <w:szCs w:val="22"/>
              </w:rPr>
              <w:t>Recycled water – Under what circumstances should the region expand the use of reclaimed water? Which uses (e.g., environmental benefits, groundwater recharge, industrial uses, irrigation) are most appropriate?</w:t>
            </w:r>
          </w:p>
          <w:p w14:paraId="54009F72" w14:textId="77777777" w:rsidR="00AC2847" w:rsidRPr="00B06B6E" w:rsidRDefault="00AC2847" w:rsidP="001B25C4">
            <w:pPr>
              <w:rPr>
                <w:rFonts w:ascii="Arial" w:hAnsi="Arial" w:cs="Arial"/>
                <w:sz w:val="22"/>
                <w:szCs w:val="22"/>
              </w:rPr>
            </w:pPr>
          </w:p>
          <w:p w14:paraId="36F1ADC2" w14:textId="77777777" w:rsidR="00AC2847" w:rsidRPr="00B06B6E" w:rsidRDefault="00AC2847" w:rsidP="001B25C4">
            <w:pPr>
              <w:rPr>
                <w:rFonts w:ascii="Arial" w:hAnsi="Arial" w:cs="Arial"/>
                <w:sz w:val="22"/>
                <w:szCs w:val="22"/>
              </w:rPr>
            </w:pPr>
            <w:r w:rsidRPr="00B06B6E">
              <w:rPr>
                <w:rFonts w:ascii="Arial" w:hAnsi="Arial" w:cs="Arial"/>
                <w:sz w:val="22"/>
                <w:szCs w:val="22"/>
              </w:rPr>
              <w:t>How can WTD best support environmental benefits while instituting safeguards to protect against environmental risks of contamination? How should cost considerations be weighed?</w:t>
            </w:r>
          </w:p>
          <w:p w14:paraId="70A3C10B" w14:textId="77777777" w:rsidR="00AC2847" w:rsidRPr="00B06B6E" w:rsidRDefault="00AC2847" w:rsidP="001B25C4">
            <w:pPr>
              <w:rPr>
                <w:rFonts w:ascii="Arial" w:hAnsi="Arial" w:cs="Arial"/>
                <w:sz w:val="22"/>
                <w:szCs w:val="22"/>
              </w:rPr>
            </w:pPr>
          </w:p>
        </w:tc>
      </w:tr>
      <w:tr w:rsidR="00AC2847" w14:paraId="66F57F37" w14:textId="77777777" w:rsidTr="001B25C4">
        <w:tc>
          <w:tcPr>
            <w:tcW w:w="3708" w:type="dxa"/>
          </w:tcPr>
          <w:p w14:paraId="6DD8B2C7" w14:textId="77777777" w:rsidR="00AC2847" w:rsidRPr="00B06B6E" w:rsidRDefault="00AC2847" w:rsidP="001B25C4">
            <w:pPr>
              <w:rPr>
                <w:rFonts w:ascii="Arial" w:hAnsi="Arial" w:cs="Arial"/>
                <w:b/>
                <w:sz w:val="22"/>
                <w:szCs w:val="22"/>
              </w:rPr>
            </w:pPr>
            <w:r w:rsidRPr="00B06B6E">
              <w:rPr>
                <w:rFonts w:ascii="Arial" w:hAnsi="Arial" w:cs="Arial"/>
                <w:b/>
                <w:sz w:val="22"/>
                <w:szCs w:val="22"/>
              </w:rPr>
              <w:t>Finance / Affordability</w:t>
            </w:r>
          </w:p>
          <w:p w14:paraId="2D4F627F" w14:textId="77777777" w:rsidR="00AC2847" w:rsidRPr="00B06B6E" w:rsidRDefault="00AC2847" w:rsidP="001B25C4">
            <w:pPr>
              <w:rPr>
                <w:rFonts w:ascii="Arial" w:hAnsi="Arial" w:cs="Arial"/>
                <w:sz w:val="22"/>
                <w:szCs w:val="22"/>
              </w:rPr>
            </w:pPr>
          </w:p>
          <w:p w14:paraId="598272AF"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Rate equity, fairness, and structure, capital financing and debt management, financial planning </w:t>
            </w:r>
            <w:r w:rsidRPr="00B06B6E">
              <w:rPr>
                <w:rFonts w:ascii="Arial" w:hAnsi="Arial" w:cs="Arial"/>
                <w:sz w:val="22"/>
                <w:szCs w:val="22"/>
              </w:rPr>
              <w:lastRenderedPageBreak/>
              <w:t>and revenue sufficiency</w:t>
            </w:r>
          </w:p>
        </w:tc>
        <w:tc>
          <w:tcPr>
            <w:tcW w:w="6390" w:type="dxa"/>
          </w:tcPr>
          <w:p w14:paraId="7C768786" w14:textId="77777777" w:rsidR="00AC2847" w:rsidRPr="00B06B6E" w:rsidRDefault="00AC2847" w:rsidP="001B25C4">
            <w:pPr>
              <w:rPr>
                <w:rFonts w:ascii="Arial" w:hAnsi="Arial" w:cs="Arial"/>
                <w:sz w:val="22"/>
                <w:szCs w:val="22"/>
              </w:rPr>
            </w:pPr>
            <w:r w:rsidRPr="00B06B6E">
              <w:rPr>
                <w:rFonts w:ascii="Arial" w:hAnsi="Arial" w:cs="Arial"/>
                <w:sz w:val="22"/>
                <w:szCs w:val="22"/>
              </w:rPr>
              <w:lastRenderedPageBreak/>
              <w:t>How will WTD measure affordability for contract agencies and ratepayers?</w:t>
            </w:r>
          </w:p>
          <w:p w14:paraId="6A3A2BB8" w14:textId="77777777" w:rsidR="00AC2847" w:rsidRPr="00B06B6E" w:rsidRDefault="00AC2847" w:rsidP="001B25C4">
            <w:pPr>
              <w:rPr>
                <w:rFonts w:ascii="Arial" w:hAnsi="Arial" w:cs="Arial"/>
                <w:sz w:val="22"/>
                <w:szCs w:val="22"/>
              </w:rPr>
            </w:pPr>
          </w:p>
          <w:p w14:paraId="54AC1E6A"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Is there a better rate structure for the sewer rate? (Note: WTD has identified a work plan to further evaluate the residential </w:t>
            </w:r>
            <w:r w:rsidRPr="00B06B6E">
              <w:rPr>
                <w:rFonts w:ascii="Arial" w:hAnsi="Arial" w:cs="Arial"/>
                <w:sz w:val="22"/>
                <w:szCs w:val="22"/>
              </w:rPr>
              <w:lastRenderedPageBreak/>
              <w:t>customer equivalent conversion factor of 750 cubic feet per month.)</w:t>
            </w:r>
          </w:p>
          <w:p w14:paraId="6A17A9EA" w14:textId="77777777" w:rsidR="00AC2847" w:rsidRPr="00B06B6E" w:rsidRDefault="00AC2847" w:rsidP="001B25C4">
            <w:pPr>
              <w:rPr>
                <w:rFonts w:ascii="Arial" w:hAnsi="Arial" w:cs="Arial"/>
                <w:sz w:val="22"/>
                <w:szCs w:val="22"/>
              </w:rPr>
            </w:pPr>
          </w:p>
          <w:p w14:paraId="28DE54F2"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Will WTD maintain a single uniform sewer rate per residential customer equivalent (Robinswood </w:t>
            </w:r>
            <w:r w:rsidRPr="00B06B6E">
              <w:rPr>
                <w:rFonts w:ascii="Arial" w:hAnsi="Arial" w:cs="Arial"/>
                <w:iCs/>
                <w:sz w:val="22"/>
                <w:szCs w:val="22"/>
              </w:rPr>
              <w:t>"</w:t>
            </w:r>
            <w:r w:rsidRPr="00B06B6E">
              <w:rPr>
                <w:rFonts w:ascii="Arial" w:hAnsi="Arial" w:cs="Arial"/>
                <w:sz w:val="22"/>
                <w:szCs w:val="22"/>
              </w:rPr>
              <w:t>one for all, all for one</w:t>
            </w:r>
            <w:r w:rsidRPr="00B06B6E">
              <w:rPr>
                <w:rFonts w:ascii="Arial" w:hAnsi="Arial" w:cs="Arial"/>
                <w:iCs/>
                <w:sz w:val="22"/>
                <w:szCs w:val="22"/>
              </w:rPr>
              <w:t>"),</w:t>
            </w:r>
            <w:r w:rsidRPr="00B06B6E">
              <w:rPr>
                <w:rFonts w:ascii="Arial" w:hAnsi="Arial" w:cs="Arial"/>
                <w:sz w:val="22"/>
                <w:szCs w:val="22"/>
              </w:rPr>
              <w:t xml:space="preserve"> or consider alternative cost recovery rate structures to reflect other system impacts?</w:t>
            </w:r>
          </w:p>
          <w:p w14:paraId="746D80B5" w14:textId="77777777" w:rsidR="00AC2847" w:rsidRPr="00B06B6E" w:rsidRDefault="00AC2847" w:rsidP="001B25C4">
            <w:pPr>
              <w:rPr>
                <w:rFonts w:ascii="Arial" w:hAnsi="Arial" w:cs="Arial"/>
                <w:sz w:val="22"/>
                <w:szCs w:val="22"/>
              </w:rPr>
            </w:pPr>
          </w:p>
          <w:p w14:paraId="27EF93D2" w14:textId="77777777" w:rsidR="00AC2847" w:rsidRPr="00B06B6E" w:rsidRDefault="00AC2847" w:rsidP="001B25C4">
            <w:pPr>
              <w:rPr>
                <w:rFonts w:ascii="Arial" w:hAnsi="Arial" w:cs="Arial"/>
                <w:sz w:val="22"/>
                <w:szCs w:val="22"/>
              </w:rPr>
            </w:pPr>
            <w:r w:rsidRPr="00B06B6E">
              <w:rPr>
                <w:rFonts w:ascii="Arial" w:hAnsi="Arial" w:cs="Arial"/>
                <w:sz w:val="22"/>
                <w:szCs w:val="22"/>
              </w:rPr>
              <w:t>Should WTD update the rate structure for the capacity charge to align with current industry standards? (Note: The capacity charge rate structure was updated in 2021. A capacity charge methodology study is in progress.)</w:t>
            </w:r>
          </w:p>
          <w:p w14:paraId="2D06A0B4" w14:textId="77777777" w:rsidR="00AC2847" w:rsidRPr="00B06B6E" w:rsidRDefault="00AC2847" w:rsidP="001B25C4">
            <w:pPr>
              <w:rPr>
                <w:rFonts w:ascii="Arial" w:hAnsi="Arial" w:cs="Arial"/>
                <w:i/>
                <w:sz w:val="22"/>
                <w:szCs w:val="22"/>
              </w:rPr>
            </w:pPr>
          </w:p>
          <w:p w14:paraId="724FE2D1"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What other rate relief approaches should WTD implement to improve affordability for those who may struggle to pay their sewer bill? </w:t>
            </w:r>
          </w:p>
          <w:p w14:paraId="7DBD6C6D" w14:textId="77777777" w:rsidR="00AC2847" w:rsidRPr="00B06B6E" w:rsidRDefault="00AC2847" w:rsidP="001B25C4">
            <w:pPr>
              <w:rPr>
                <w:rFonts w:ascii="Arial" w:hAnsi="Arial" w:cs="Arial"/>
                <w:i/>
                <w:sz w:val="22"/>
                <w:szCs w:val="22"/>
              </w:rPr>
            </w:pPr>
          </w:p>
        </w:tc>
      </w:tr>
      <w:tr w:rsidR="00AC2847" w14:paraId="6C3C3603" w14:textId="77777777" w:rsidTr="001B25C4">
        <w:tc>
          <w:tcPr>
            <w:tcW w:w="3708" w:type="dxa"/>
          </w:tcPr>
          <w:p w14:paraId="731E574A" w14:textId="77777777" w:rsidR="00AC2847" w:rsidRPr="00B06B6E" w:rsidRDefault="00AC2847" w:rsidP="001B25C4">
            <w:pPr>
              <w:rPr>
                <w:rFonts w:ascii="Arial" w:hAnsi="Arial" w:cs="Arial"/>
                <w:b/>
                <w:sz w:val="22"/>
                <w:szCs w:val="22"/>
              </w:rPr>
            </w:pPr>
            <w:r w:rsidRPr="00B06B6E">
              <w:rPr>
                <w:rFonts w:ascii="Arial" w:hAnsi="Arial" w:cs="Arial"/>
                <w:b/>
                <w:sz w:val="22"/>
                <w:szCs w:val="22"/>
              </w:rPr>
              <w:lastRenderedPageBreak/>
              <w:t>Relationship to Contracts</w:t>
            </w:r>
          </w:p>
        </w:tc>
        <w:tc>
          <w:tcPr>
            <w:tcW w:w="6390" w:type="dxa"/>
          </w:tcPr>
          <w:p w14:paraId="6E07AAD1" w14:textId="77777777" w:rsidR="00AC2847" w:rsidRPr="00B06B6E" w:rsidRDefault="00AC2847" w:rsidP="001B25C4">
            <w:pPr>
              <w:rPr>
                <w:rFonts w:ascii="Arial" w:hAnsi="Arial" w:cs="Arial"/>
                <w:sz w:val="22"/>
                <w:szCs w:val="22"/>
              </w:rPr>
            </w:pPr>
            <w:r w:rsidRPr="00B06B6E">
              <w:rPr>
                <w:rFonts w:ascii="Arial" w:hAnsi="Arial" w:cs="Arial"/>
                <w:sz w:val="22"/>
                <w:szCs w:val="22"/>
              </w:rPr>
              <w:t xml:space="preserve">Are major policy updates aligned with component agency contracts? </w:t>
            </w:r>
          </w:p>
          <w:p w14:paraId="3730F45C" w14:textId="77777777" w:rsidR="00AC2847" w:rsidRPr="00B06B6E" w:rsidRDefault="00AC2847" w:rsidP="001B25C4">
            <w:pPr>
              <w:rPr>
                <w:rFonts w:ascii="Arial" w:hAnsi="Arial" w:cs="Arial"/>
                <w:sz w:val="22"/>
                <w:szCs w:val="22"/>
              </w:rPr>
            </w:pPr>
          </w:p>
          <w:p w14:paraId="6C1B3E91" w14:textId="77777777" w:rsidR="00AC2847" w:rsidRPr="00B06B6E" w:rsidRDefault="00AC2847" w:rsidP="001B25C4">
            <w:pPr>
              <w:rPr>
                <w:rFonts w:ascii="Arial" w:hAnsi="Arial" w:cs="Arial"/>
                <w:sz w:val="22"/>
                <w:szCs w:val="22"/>
              </w:rPr>
            </w:pPr>
            <w:r w:rsidRPr="00B06B6E">
              <w:rPr>
                <w:rFonts w:ascii="Arial" w:hAnsi="Arial" w:cs="Arial"/>
                <w:sz w:val="22"/>
                <w:szCs w:val="22"/>
              </w:rPr>
              <w:t>How will WTD implement the RWSP Update consistent with direction and requirements expected of contract agencies?</w:t>
            </w:r>
          </w:p>
        </w:tc>
      </w:tr>
    </w:tbl>
    <w:p w14:paraId="5CF0FC50" w14:textId="77777777" w:rsidR="00AC2847" w:rsidRDefault="00AC2847" w:rsidP="00AC2847"/>
    <w:p w14:paraId="240C6035" w14:textId="77777777" w:rsidR="00AC2847" w:rsidRDefault="00AC2847" w:rsidP="00AC2847"/>
    <w:p w14:paraId="09D38E40" w14:textId="77777777" w:rsidR="00AC2847" w:rsidRPr="00FB0311" w:rsidRDefault="00AC2847" w:rsidP="00AC2847">
      <w:pPr>
        <w:jc w:val="both"/>
        <w:rPr>
          <w:rFonts w:ascii="Arial" w:hAnsi="Arial" w:cs="Arial"/>
        </w:rPr>
      </w:pPr>
      <w:r w:rsidRPr="00FB0311">
        <w:rPr>
          <w:rFonts w:ascii="Arial" w:hAnsi="Arial" w:cs="Arial"/>
          <w:b/>
          <w:bCs/>
        </w:rPr>
        <w:t>Budget actions.</w:t>
      </w:r>
      <w:r w:rsidRPr="00FB0311">
        <w:rPr>
          <w:rFonts w:ascii="Arial" w:hAnsi="Arial" w:cs="Arial"/>
        </w:rPr>
        <w:t xml:space="preserve"> The 2026-2027 Adopted Budget includes a proviso</w:t>
      </w:r>
      <w:r w:rsidRPr="00FB0311">
        <w:rPr>
          <w:rStyle w:val="FootnoteReference"/>
          <w:rFonts w:ascii="Arial" w:hAnsi="Arial" w:cs="Arial"/>
        </w:rPr>
        <w:footnoteReference w:id="6"/>
      </w:r>
      <w:r w:rsidRPr="00FB0311">
        <w:rPr>
          <w:rFonts w:ascii="Arial" w:hAnsi="Arial" w:cs="Arial"/>
        </w:rPr>
        <w:t xml:space="preserve"> requesting the Wastewater Treatment Division develop a plan describing the proposed analysis to be completed for the policy questions identified in the RWSP Update scope document, to be transmitted by March 1, 2026.</w:t>
      </w:r>
    </w:p>
    <w:p w14:paraId="1404DB2F" w14:textId="77777777" w:rsidR="00AC2847" w:rsidRDefault="00AC2847" w:rsidP="00AC2847">
      <w:pPr>
        <w:rPr>
          <w:rFonts w:ascii="Arial" w:hAnsi="Arial" w:cs="Arial"/>
          <w:i/>
          <w:sz w:val="22"/>
          <w:szCs w:val="22"/>
        </w:rPr>
      </w:pPr>
    </w:p>
    <w:p w14:paraId="19595AD1" w14:textId="77777777" w:rsidR="00AC2847" w:rsidRPr="001579A6" w:rsidRDefault="00AC2847" w:rsidP="00AC2847">
      <w:pPr>
        <w:ind w:left="720" w:right="720"/>
        <w:jc w:val="both"/>
        <w:rPr>
          <w:rFonts w:ascii="Arial" w:hAnsi="Arial" w:cs="Arial"/>
          <w:i/>
          <w:sz w:val="22"/>
          <w:szCs w:val="22"/>
        </w:rPr>
      </w:pPr>
      <w:r w:rsidRPr="001579A6">
        <w:rPr>
          <w:rFonts w:ascii="Arial" w:hAnsi="Arial" w:cs="Arial"/>
          <w:i/>
          <w:sz w:val="22"/>
          <w:szCs w:val="22"/>
        </w:rPr>
        <w:t>P1 PROVIDED THAT:</w:t>
      </w:r>
    </w:p>
    <w:p w14:paraId="13FDB502" w14:textId="77777777" w:rsidR="00AC2847" w:rsidRDefault="00AC2847" w:rsidP="00AC2847">
      <w:pPr>
        <w:ind w:left="720" w:right="720"/>
        <w:jc w:val="both"/>
        <w:rPr>
          <w:rFonts w:ascii="Arial" w:hAnsi="Arial" w:cs="Arial"/>
          <w:i/>
          <w:iCs/>
          <w:sz w:val="22"/>
          <w:szCs w:val="22"/>
        </w:rPr>
      </w:pPr>
      <w:r w:rsidRPr="001579A6">
        <w:rPr>
          <w:rFonts w:ascii="Arial" w:hAnsi="Arial" w:cs="Arial"/>
          <w:i/>
          <w:sz w:val="22"/>
          <w:szCs w:val="22"/>
        </w:rPr>
        <w:tab/>
      </w:r>
    </w:p>
    <w:p w14:paraId="0715C03B" w14:textId="77777777" w:rsidR="00AC2847" w:rsidRPr="001579A6" w:rsidRDefault="00AC2847" w:rsidP="00AC2847">
      <w:pPr>
        <w:ind w:left="720" w:right="720"/>
        <w:jc w:val="both"/>
        <w:rPr>
          <w:rFonts w:ascii="Arial" w:hAnsi="Arial" w:cs="Arial"/>
          <w:i/>
          <w:sz w:val="22"/>
          <w:szCs w:val="22"/>
        </w:rPr>
      </w:pPr>
      <w:r w:rsidRPr="001579A6">
        <w:rPr>
          <w:rFonts w:ascii="Arial" w:hAnsi="Arial" w:cs="Arial"/>
          <w:i/>
          <w:sz w:val="22"/>
          <w:szCs w:val="22"/>
        </w:rPr>
        <w:t>Of this appropriation, $250,000 shall not be expended or encumbered until the executive transmits a plan describing the proposed analysis to be completed for the policy questions identified in the Regional Wastewater Services Plan Update scope document as adopted by regional water quality committee resolution 2025-01, and a motion acknowledging receipt of the plan, and motion acknowledging receipt of the plan is passed by the council. The motion should reference the subject matter, the proviso's ordinance, ordinance section, and proviso number in both the title and body of the motion.</w:t>
      </w:r>
    </w:p>
    <w:p w14:paraId="687C5B3E" w14:textId="77777777" w:rsidR="00AC2847" w:rsidRPr="001579A6" w:rsidRDefault="00AC2847" w:rsidP="00AC2847">
      <w:pPr>
        <w:ind w:left="720" w:right="720"/>
        <w:jc w:val="both"/>
        <w:rPr>
          <w:rFonts w:ascii="Arial" w:hAnsi="Arial" w:cs="Arial"/>
          <w:i/>
          <w:iCs/>
          <w:sz w:val="22"/>
          <w:szCs w:val="22"/>
        </w:rPr>
      </w:pPr>
    </w:p>
    <w:p w14:paraId="05C54221" w14:textId="77777777" w:rsidR="00AC2847" w:rsidRPr="001579A6" w:rsidRDefault="00AC2847" w:rsidP="00AC2847">
      <w:pPr>
        <w:ind w:left="720" w:right="720"/>
        <w:jc w:val="both"/>
        <w:rPr>
          <w:rFonts w:ascii="Arial" w:hAnsi="Arial" w:cs="Arial"/>
          <w:i/>
          <w:sz w:val="22"/>
          <w:szCs w:val="22"/>
        </w:rPr>
      </w:pPr>
      <w:r w:rsidRPr="001579A6">
        <w:rPr>
          <w:rFonts w:ascii="Arial" w:hAnsi="Arial" w:cs="Arial"/>
          <w:i/>
          <w:sz w:val="22"/>
          <w:szCs w:val="22"/>
        </w:rPr>
        <w:t>A. The plan shall be developed with input from the regional water quality committee and describe how the policy questions identified in the Regional Water Services Plan Update Scope document as adopted by the regional water quality committee resolution 2025-01 will be analyzed, including but not limited to:</w:t>
      </w:r>
    </w:p>
    <w:p w14:paraId="7B868EFA" w14:textId="77777777" w:rsidR="00AC2847" w:rsidRPr="001579A6" w:rsidRDefault="00AC2847" w:rsidP="00AC2847">
      <w:pPr>
        <w:ind w:left="1080" w:right="720"/>
        <w:jc w:val="both"/>
        <w:rPr>
          <w:rFonts w:ascii="Arial" w:hAnsi="Arial" w:cs="Arial"/>
          <w:i/>
          <w:sz w:val="22"/>
          <w:szCs w:val="22"/>
        </w:rPr>
      </w:pPr>
      <w:r w:rsidRPr="001579A6">
        <w:rPr>
          <w:rFonts w:ascii="Arial" w:hAnsi="Arial" w:cs="Arial"/>
          <w:i/>
          <w:sz w:val="22"/>
          <w:szCs w:val="22"/>
        </w:rPr>
        <w:t xml:space="preserve"> 1. A framework for the analysis of the policy questions which identifies the topics that shall be addressed as part of policy analysis;</w:t>
      </w:r>
    </w:p>
    <w:p w14:paraId="7428065A" w14:textId="77777777" w:rsidR="00AC2847" w:rsidRPr="001579A6" w:rsidRDefault="00AC2847" w:rsidP="00AC2847">
      <w:pPr>
        <w:ind w:left="1080" w:right="720"/>
        <w:jc w:val="both"/>
        <w:rPr>
          <w:rFonts w:ascii="Arial" w:hAnsi="Arial" w:cs="Arial"/>
          <w:i/>
          <w:sz w:val="22"/>
          <w:szCs w:val="22"/>
        </w:rPr>
      </w:pPr>
      <w:r w:rsidRPr="001579A6">
        <w:rPr>
          <w:rFonts w:ascii="Arial" w:hAnsi="Arial" w:cs="Arial"/>
          <w:i/>
          <w:sz w:val="22"/>
          <w:szCs w:val="22"/>
        </w:rPr>
        <w:lastRenderedPageBreak/>
        <w:t xml:space="preserve"> 2. The proposed format for reporting the analysis; specifying whether the analysis will be available as standalone reports presentations, or in other formats;</w:t>
      </w:r>
    </w:p>
    <w:p w14:paraId="3E889C83" w14:textId="77777777" w:rsidR="00AC2847" w:rsidRPr="001579A6" w:rsidRDefault="00AC2847" w:rsidP="00AC2847">
      <w:pPr>
        <w:ind w:left="1080" w:right="720"/>
        <w:jc w:val="both"/>
        <w:rPr>
          <w:rFonts w:ascii="Arial" w:hAnsi="Arial" w:cs="Arial"/>
          <w:i/>
          <w:sz w:val="22"/>
          <w:szCs w:val="22"/>
        </w:rPr>
      </w:pPr>
      <w:r w:rsidRPr="001579A6">
        <w:rPr>
          <w:rFonts w:ascii="Arial" w:hAnsi="Arial" w:cs="Arial"/>
          <w:i/>
          <w:sz w:val="22"/>
          <w:szCs w:val="22"/>
        </w:rPr>
        <w:t>3. For each policy question, how the policy analysis will inform the RWSP Update;</w:t>
      </w:r>
    </w:p>
    <w:p w14:paraId="19E92422" w14:textId="77777777" w:rsidR="00AC2847" w:rsidRPr="001579A6" w:rsidRDefault="00AC2847" w:rsidP="00AC2847">
      <w:pPr>
        <w:ind w:left="1080" w:right="720"/>
        <w:jc w:val="both"/>
        <w:rPr>
          <w:rFonts w:ascii="Arial" w:hAnsi="Arial" w:cs="Arial"/>
          <w:i/>
          <w:sz w:val="22"/>
          <w:szCs w:val="22"/>
        </w:rPr>
      </w:pPr>
      <w:r w:rsidRPr="001579A6">
        <w:rPr>
          <w:rFonts w:ascii="Arial" w:hAnsi="Arial" w:cs="Arial"/>
          <w:i/>
          <w:sz w:val="22"/>
          <w:szCs w:val="22"/>
        </w:rPr>
        <w:t xml:space="preserve">4. Timelines for the analysis for each policy question; </w:t>
      </w:r>
    </w:p>
    <w:p w14:paraId="201BFE53" w14:textId="77777777" w:rsidR="00AC2847" w:rsidRPr="001579A6" w:rsidRDefault="00AC2847" w:rsidP="00AC2847">
      <w:pPr>
        <w:ind w:left="1080" w:right="720"/>
        <w:jc w:val="both"/>
        <w:rPr>
          <w:rFonts w:ascii="Arial" w:hAnsi="Arial" w:cs="Arial"/>
          <w:i/>
          <w:sz w:val="22"/>
          <w:szCs w:val="22"/>
        </w:rPr>
      </w:pPr>
      <w:r w:rsidRPr="001579A6">
        <w:rPr>
          <w:rFonts w:ascii="Arial" w:hAnsi="Arial" w:cs="Arial"/>
          <w:i/>
          <w:sz w:val="22"/>
          <w:szCs w:val="22"/>
        </w:rPr>
        <w:t>5. A problem statement corresponding to each policy question; and</w:t>
      </w:r>
    </w:p>
    <w:p w14:paraId="6CF8850D" w14:textId="77777777" w:rsidR="00AC2847" w:rsidRPr="001579A6" w:rsidRDefault="00AC2847" w:rsidP="00AC2847">
      <w:pPr>
        <w:ind w:left="1080" w:right="720"/>
        <w:jc w:val="both"/>
        <w:rPr>
          <w:rFonts w:ascii="Arial" w:hAnsi="Arial" w:cs="Arial"/>
          <w:i/>
          <w:iCs/>
          <w:sz w:val="22"/>
          <w:szCs w:val="22"/>
        </w:rPr>
      </w:pPr>
      <w:r w:rsidRPr="001579A6">
        <w:rPr>
          <w:rFonts w:ascii="Arial" w:hAnsi="Arial" w:cs="Arial"/>
          <w:i/>
          <w:iCs/>
          <w:sz w:val="22"/>
          <w:szCs w:val="22"/>
        </w:rPr>
        <w:t>6. 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151527D4" w14:textId="77777777" w:rsidR="00AC2847" w:rsidRDefault="00AC2847" w:rsidP="00AC2847">
      <w:pPr>
        <w:ind w:left="720" w:right="720"/>
        <w:jc w:val="both"/>
        <w:rPr>
          <w:rFonts w:ascii="Arial" w:hAnsi="Arial" w:cs="Arial"/>
          <w:i/>
          <w:iCs/>
          <w:sz w:val="22"/>
          <w:szCs w:val="22"/>
        </w:rPr>
      </w:pPr>
    </w:p>
    <w:p w14:paraId="67A5BD44" w14:textId="77777777" w:rsidR="00AC2847" w:rsidRPr="001579A6" w:rsidRDefault="00AC2847" w:rsidP="00AC2847">
      <w:pPr>
        <w:ind w:left="720" w:right="720"/>
        <w:jc w:val="both"/>
        <w:rPr>
          <w:rFonts w:ascii="Arial" w:hAnsi="Arial" w:cs="Arial"/>
          <w:i/>
          <w:iCs/>
          <w:sz w:val="22"/>
          <w:szCs w:val="22"/>
        </w:rPr>
      </w:pPr>
      <w:r w:rsidRPr="001579A6">
        <w:rPr>
          <w:rFonts w:ascii="Arial" w:hAnsi="Arial" w:cs="Arial"/>
          <w:i/>
          <w:iCs/>
          <w:sz w:val="22"/>
          <w:szCs w:val="22"/>
        </w:rPr>
        <w:t>B. The plan shall also include policy analysis for at least two policy questions from the RWSP scope document as adopted by the regional water quality committee resolution 2025-01. The analysis of these policy questions is intended to serve as a proof of concept for the level of analysis of the remaining policy questions.</w:t>
      </w:r>
    </w:p>
    <w:p w14:paraId="5C5ABDF5" w14:textId="77777777" w:rsidR="00AC2847" w:rsidRDefault="00AC2847" w:rsidP="00AC2847">
      <w:pPr>
        <w:ind w:left="720" w:right="720"/>
        <w:jc w:val="both"/>
        <w:rPr>
          <w:rFonts w:ascii="Arial" w:hAnsi="Arial" w:cs="Arial"/>
          <w:i/>
          <w:iCs/>
          <w:sz w:val="22"/>
          <w:szCs w:val="22"/>
        </w:rPr>
      </w:pPr>
    </w:p>
    <w:p w14:paraId="20363B32" w14:textId="77777777" w:rsidR="00AC2847" w:rsidRPr="001579A6" w:rsidRDefault="00AC2847" w:rsidP="00AC2847">
      <w:pPr>
        <w:ind w:left="720" w:right="720"/>
        <w:jc w:val="both"/>
        <w:rPr>
          <w:rFonts w:ascii="Arial" w:hAnsi="Arial" w:cs="Arial"/>
          <w:i/>
          <w:iCs/>
          <w:sz w:val="22"/>
          <w:szCs w:val="22"/>
        </w:rPr>
      </w:pPr>
      <w:r w:rsidRPr="001579A6">
        <w:rPr>
          <w:rFonts w:ascii="Arial" w:hAnsi="Arial" w:cs="Arial"/>
          <w:i/>
          <w:iCs/>
          <w:sz w:val="22"/>
          <w:szCs w:val="22"/>
        </w:rPr>
        <w:t>C. The plan may also propose modifications to the list of policy questions identified in the Regional Water Services Plan scope document, and, if modifications are proposed, the topics in subsections A. and B. of this proviso shall be discussed in relation to the alternate proposal.</w:t>
      </w:r>
    </w:p>
    <w:p w14:paraId="5B89A2D0" w14:textId="77777777" w:rsidR="00AC2847" w:rsidRDefault="00AC2847" w:rsidP="00AC2847">
      <w:pPr>
        <w:ind w:left="720" w:right="720"/>
        <w:jc w:val="both"/>
        <w:rPr>
          <w:rFonts w:ascii="Arial" w:hAnsi="Arial" w:cs="Arial"/>
          <w:i/>
          <w:iCs/>
          <w:sz w:val="22"/>
          <w:szCs w:val="22"/>
        </w:rPr>
      </w:pPr>
    </w:p>
    <w:p w14:paraId="4A37E180" w14:textId="77777777" w:rsidR="00AC2847" w:rsidRDefault="00AC2847" w:rsidP="00AC2847">
      <w:pPr>
        <w:pStyle w:val="Flush1CS1"/>
        <w:tabs>
          <w:tab w:val="left" w:pos="720"/>
          <w:tab w:val="right" w:pos="8640"/>
        </w:tabs>
        <w:ind w:left="720" w:right="720"/>
        <w:jc w:val="both"/>
        <w:rPr>
          <w:noProof/>
          <w:szCs w:val="24"/>
        </w:rPr>
      </w:pPr>
      <w:r w:rsidRPr="001579A6">
        <w:rPr>
          <w:rFonts w:ascii="Arial" w:hAnsi="Arial" w:cs="Arial"/>
          <w:i/>
          <w:sz w:val="22"/>
          <w:szCs w:val="22"/>
        </w:rPr>
        <w:t>The executive should electronically file the plan and motion required by this proviso by March 1, 2026, with the clerk of the council, who shall retain an electronic copy and provide an electronic copy to all councilmembers, the council chief of staff, and the lead staff for the transportation, economy, and environment committee or its successor, and the lead staff for the regional water quality committee or its successor.</w:t>
      </w:r>
    </w:p>
    <w:p w14:paraId="5CD2C078" w14:textId="77777777" w:rsidR="00AC2847" w:rsidRDefault="00AC2847" w:rsidP="00AC2847">
      <w:pPr>
        <w:pStyle w:val="Flush1CS1"/>
        <w:tabs>
          <w:tab w:val="left" w:pos="720"/>
          <w:tab w:val="right" w:pos="8640"/>
        </w:tabs>
        <w:jc w:val="both"/>
        <w:rPr>
          <w:rFonts w:ascii="Arial" w:hAnsi="Arial" w:cs="Arial"/>
          <w:noProof/>
          <w:szCs w:val="24"/>
        </w:rPr>
      </w:pPr>
    </w:p>
    <w:p w14:paraId="1C2E94B0" w14:textId="77777777" w:rsidR="00AC2847" w:rsidRPr="004D44F7" w:rsidRDefault="00AC2847" w:rsidP="00AC2847">
      <w:pPr>
        <w:pStyle w:val="Flush1CS1"/>
        <w:tabs>
          <w:tab w:val="left" w:pos="720"/>
          <w:tab w:val="right" w:pos="8640"/>
        </w:tabs>
        <w:jc w:val="both"/>
        <w:rPr>
          <w:rFonts w:ascii="Arial" w:hAnsi="Arial" w:cs="Arial"/>
          <w:noProof/>
          <w:szCs w:val="24"/>
        </w:rPr>
      </w:pPr>
      <w:r>
        <w:rPr>
          <w:rFonts w:ascii="Arial" w:hAnsi="Arial" w:cs="Arial"/>
          <w:noProof/>
          <w:szCs w:val="24"/>
        </w:rPr>
        <w:t>Additionally, the 2026-2027 Budget includes a proviso</w:t>
      </w:r>
      <w:r>
        <w:rPr>
          <w:rStyle w:val="FootnoteReference"/>
          <w:rFonts w:ascii="Arial" w:hAnsi="Arial" w:cs="Arial"/>
          <w:noProof/>
          <w:szCs w:val="24"/>
        </w:rPr>
        <w:footnoteReference w:id="7"/>
      </w:r>
      <w:r>
        <w:rPr>
          <w:rFonts w:ascii="Arial" w:hAnsi="Arial" w:cs="Arial"/>
          <w:noProof/>
          <w:szCs w:val="24"/>
        </w:rPr>
        <w:t xml:space="preserve"> on the capital appropriation for the RWSP Update restricting expenditure of the appropriation until the Council passes the motion required by Proviso P1 listed above.</w:t>
      </w:r>
    </w:p>
    <w:p w14:paraId="420AD64A" w14:textId="77777777" w:rsidR="00AC2847" w:rsidRDefault="00AC2847" w:rsidP="00AC2847"/>
    <w:p w14:paraId="34CBB11F" w14:textId="77777777" w:rsidR="00AC2847" w:rsidRDefault="00AC2847" w:rsidP="00AC2847">
      <w:pPr>
        <w:pStyle w:val="Flush1CS1"/>
        <w:tabs>
          <w:tab w:val="left" w:pos="720"/>
          <w:tab w:val="right" w:pos="8640"/>
        </w:tabs>
        <w:ind w:left="720"/>
        <w:jc w:val="both"/>
        <w:rPr>
          <w:rFonts w:ascii="Arial" w:hAnsi="Arial" w:cs="Arial"/>
          <w:i/>
          <w:iCs/>
          <w:sz w:val="22"/>
          <w:szCs w:val="22"/>
        </w:rPr>
      </w:pPr>
      <w:r w:rsidRPr="0042472A">
        <w:rPr>
          <w:rFonts w:ascii="Arial" w:hAnsi="Arial" w:cs="Arial"/>
          <w:i/>
          <w:sz w:val="22"/>
          <w:szCs w:val="22"/>
        </w:rPr>
        <w:t>P3 PROVIDED FURTHER THAT:</w:t>
      </w:r>
      <w:r>
        <w:rPr>
          <w:rFonts w:ascii="Arial" w:hAnsi="Arial" w:cs="Arial"/>
          <w:i/>
          <w:iCs/>
          <w:sz w:val="22"/>
          <w:szCs w:val="22"/>
        </w:rPr>
        <w:t xml:space="preserve"> </w:t>
      </w:r>
    </w:p>
    <w:p w14:paraId="0556BCBF" w14:textId="77777777" w:rsidR="00AC2847" w:rsidRDefault="00AC2847" w:rsidP="00AC2847">
      <w:pPr>
        <w:pStyle w:val="Flush1CS1"/>
        <w:tabs>
          <w:tab w:val="left" w:pos="720"/>
          <w:tab w:val="right" w:pos="8640"/>
        </w:tabs>
        <w:ind w:left="720"/>
        <w:jc w:val="both"/>
        <w:rPr>
          <w:rFonts w:ascii="Arial" w:hAnsi="Arial" w:cs="Arial"/>
          <w:i/>
          <w:iCs/>
          <w:sz w:val="22"/>
          <w:szCs w:val="22"/>
        </w:rPr>
      </w:pPr>
    </w:p>
    <w:p w14:paraId="6B938DA0" w14:textId="77777777" w:rsidR="00AC2847" w:rsidRDefault="00AC2847" w:rsidP="00AC2847">
      <w:pPr>
        <w:pStyle w:val="Flush1CS1"/>
        <w:tabs>
          <w:tab w:val="left" w:pos="720"/>
          <w:tab w:val="right" w:pos="8640"/>
        </w:tabs>
        <w:ind w:left="720" w:right="720"/>
        <w:jc w:val="both"/>
        <w:rPr>
          <w:rFonts w:ascii="Arial" w:hAnsi="Arial" w:cs="Arial"/>
          <w:i/>
          <w:sz w:val="22"/>
          <w:szCs w:val="22"/>
        </w:rPr>
      </w:pPr>
      <w:r w:rsidRPr="0042472A">
        <w:rPr>
          <w:rFonts w:ascii="Arial" w:hAnsi="Arial" w:cs="Arial"/>
          <w:i/>
          <w:iCs/>
          <w:sz w:val="22"/>
          <w:szCs w:val="22"/>
        </w:rPr>
        <w:t>Of the appropriation for capital project 1134066, Regional Wastewater Services Plan (RWSP) Update, $7,382,000 shall not be expended or encumbered until the council passes the motion required by section 115, Proviso P1, of this ordinance.</w:t>
      </w:r>
    </w:p>
    <w:p w14:paraId="16AD33B4" w14:textId="77777777" w:rsidR="00AC2847" w:rsidRPr="0042472A" w:rsidRDefault="00AC2847" w:rsidP="00AC2847">
      <w:pPr>
        <w:pStyle w:val="Flush1CS1"/>
        <w:tabs>
          <w:tab w:val="left" w:pos="720"/>
          <w:tab w:val="right" w:pos="8640"/>
        </w:tabs>
        <w:ind w:left="720"/>
        <w:jc w:val="both"/>
        <w:rPr>
          <w:rFonts w:ascii="Arial" w:hAnsi="Arial" w:cs="Arial"/>
          <w:i/>
          <w:iCs/>
          <w:sz w:val="22"/>
          <w:szCs w:val="22"/>
        </w:rPr>
      </w:pPr>
    </w:p>
    <w:p w14:paraId="14E8E9FF" w14:textId="77777777" w:rsidR="00F96C73" w:rsidRDefault="00F96C73" w:rsidP="00F96C73">
      <w:pPr>
        <w:rPr>
          <w:rFonts w:ascii="Arial" w:hAnsi="Arial" w:cs="Arial"/>
          <w:b/>
          <w:szCs w:val="24"/>
          <w:u w:val="single"/>
        </w:rPr>
      </w:pPr>
      <w:r>
        <w:rPr>
          <w:rFonts w:ascii="Arial" w:hAnsi="Arial" w:cs="Arial"/>
          <w:b/>
          <w:szCs w:val="24"/>
          <w:u w:val="single"/>
        </w:rPr>
        <w:t>ANALYSIS</w:t>
      </w:r>
    </w:p>
    <w:p w14:paraId="4665994D" w14:textId="77777777" w:rsidR="00F96C73" w:rsidRDefault="00F96C73" w:rsidP="00F96C73">
      <w:pPr>
        <w:rPr>
          <w:rFonts w:ascii="Arial" w:hAnsi="Arial" w:cs="Arial"/>
          <w:b/>
          <w:szCs w:val="24"/>
          <w:u w:val="single"/>
        </w:rPr>
      </w:pPr>
    </w:p>
    <w:p w14:paraId="42B70B9E" w14:textId="77777777" w:rsidR="00F96C73" w:rsidRPr="004E6007" w:rsidRDefault="00F96C73" w:rsidP="00F96C73">
      <w:pPr>
        <w:widowControl w:val="0"/>
        <w:tabs>
          <w:tab w:val="left" w:pos="720"/>
          <w:tab w:val="right" w:pos="8640"/>
        </w:tabs>
        <w:autoSpaceDE w:val="0"/>
        <w:autoSpaceDN w:val="0"/>
        <w:adjustRightInd w:val="0"/>
        <w:jc w:val="both"/>
        <w:rPr>
          <w:rFonts w:ascii="Arial" w:hAnsi="Arial" w:cs="Arial"/>
          <w:color w:val="FF0000"/>
        </w:rPr>
      </w:pPr>
      <w:r w:rsidRPr="00C170DB">
        <w:rPr>
          <w:rFonts w:ascii="Arial" w:hAnsi="Arial" w:cs="Arial"/>
          <w:bCs/>
          <w:szCs w:val="24"/>
        </w:rPr>
        <w:t xml:space="preserve">The </w:t>
      </w:r>
      <w:r>
        <w:rPr>
          <w:rFonts w:ascii="Arial" w:hAnsi="Arial" w:cs="Arial"/>
          <w:bCs/>
          <w:szCs w:val="24"/>
        </w:rPr>
        <w:t>plan</w:t>
      </w:r>
      <w:r w:rsidRPr="00C170DB">
        <w:rPr>
          <w:rFonts w:ascii="Arial" w:hAnsi="Arial" w:cs="Arial"/>
          <w:bCs/>
          <w:szCs w:val="24"/>
        </w:rPr>
        <w:t xml:space="preserve"> was transmitted on February 26, 2026. </w:t>
      </w:r>
      <w:r w:rsidRPr="00C170DB">
        <w:rPr>
          <w:rFonts w:ascii="Arial" w:hAnsi="Arial" w:cs="Arial"/>
        </w:rPr>
        <w:t xml:space="preserve">The transmitted report, which is </w:t>
      </w:r>
      <w:r>
        <w:rPr>
          <w:rFonts w:ascii="Arial" w:hAnsi="Arial" w:cs="Arial"/>
        </w:rPr>
        <w:t xml:space="preserve">included as </w:t>
      </w:r>
      <w:r w:rsidRPr="00C170DB">
        <w:rPr>
          <w:rFonts w:ascii="Arial" w:hAnsi="Arial" w:cs="Arial"/>
        </w:rPr>
        <w:t>Attachment A to Proposed Motion 2026-0038</w:t>
      </w:r>
      <w:r>
        <w:rPr>
          <w:rFonts w:ascii="Arial" w:hAnsi="Arial" w:cs="Arial"/>
        </w:rPr>
        <w:t xml:space="preserve">, generally </w:t>
      </w:r>
      <w:r w:rsidRPr="00C170DB">
        <w:rPr>
          <w:rFonts w:ascii="Arial" w:hAnsi="Arial" w:cs="Arial"/>
        </w:rPr>
        <w:t xml:space="preserve">addresses the </w:t>
      </w:r>
      <w:r>
        <w:rPr>
          <w:rFonts w:ascii="Arial" w:hAnsi="Arial" w:cs="Arial"/>
        </w:rPr>
        <w:t xml:space="preserve">issues </w:t>
      </w:r>
      <w:r w:rsidRPr="00C170DB">
        <w:rPr>
          <w:rFonts w:ascii="Arial" w:hAnsi="Arial" w:cs="Arial"/>
        </w:rPr>
        <w:t xml:space="preserve">required </w:t>
      </w:r>
      <w:r>
        <w:rPr>
          <w:rFonts w:ascii="Arial" w:hAnsi="Arial" w:cs="Arial"/>
        </w:rPr>
        <w:t>by</w:t>
      </w:r>
      <w:r w:rsidRPr="00C170DB">
        <w:rPr>
          <w:rFonts w:ascii="Arial" w:hAnsi="Arial" w:cs="Arial"/>
        </w:rPr>
        <w:t xml:space="preserve"> the </w:t>
      </w:r>
      <w:r w:rsidRPr="00CB412A">
        <w:rPr>
          <w:rFonts w:ascii="Arial" w:hAnsi="Arial" w:cs="Arial"/>
        </w:rPr>
        <w:t>proviso, as described below.</w:t>
      </w:r>
    </w:p>
    <w:p w14:paraId="034594C7" w14:textId="77777777" w:rsidR="00F96C73" w:rsidRPr="00423754" w:rsidRDefault="00F96C73" w:rsidP="00F96C73">
      <w:pPr>
        <w:widowControl w:val="0"/>
        <w:tabs>
          <w:tab w:val="left" w:pos="720"/>
          <w:tab w:val="right" w:pos="8640"/>
        </w:tabs>
        <w:autoSpaceDE w:val="0"/>
        <w:autoSpaceDN w:val="0"/>
        <w:adjustRightInd w:val="0"/>
        <w:jc w:val="both"/>
        <w:rPr>
          <w:rFonts w:ascii="Arial" w:hAnsi="Arial" w:cs="Arial"/>
        </w:rPr>
      </w:pPr>
    </w:p>
    <w:p w14:paraId="1F694ABF" w14:textId="77777777" w:rsidR="00F96C73" w:rsidRPr="00423754" w:rsidRDefault="00F96C73" w:rsidP="0036737A">
      <w:pPr>
        <w:pStyle w:val="ListParagraph0"/>
        <w:numPr>
          <w:ilvl w:val="0"/>
          <w:numId w:val="4"/>
        </w:numPr>
        <w:tabs>
          <w:tab w:val="left" w:pos="990"/>
        </w:tabs>
        <w:spacing w:line="240" w:lineRule="auto"/>
        <w:ind w:left="360" w:hanging="360"/>
        <w:jc w:val="both"/>
        <w:rPr>
          <w:rFonts w:ascii="Arial" w:hAnsi="Arial" w:cs="Arial"/>
          <w:b/>
          <w:bCs/>
          <w:noProof/>
        </w:rPr>
      </w:pPr>
      <w:r w:rsidRPr="00423754">
        <w:rPr>
          <w:rFonts w:ascii="Arial" w:hAnsi="Arial" w:cs="Arial"/>
          <w:b/>
        </w:rPr>
        <w:t>The Plan shall be developed with input from the RWQC and describe how the policy questions identified in the RWSP Update Scope document as adopted by the RWQC Resolution 2025-01 will be analyzed, including but not limited to:</w:t>
      </w:r>
    </w:p>
    <w:p w14:paraId="25653A90" w14:textId="77777777" w:rsidR="00F96C73" w:rsidRPr="003A42A7" w:rsidRDefault="00F96C73" w:rsidP="00F96C73">
      <w:pPr>
        <w:pStyle w:val="Flush1CS1"/>
        <w:tabs>
          <w:tab w:val="left" w:pos="720"/>
          <w:tab w:val="right" w:pos="8640"/>
        </w:tabs>
        <w:jc w:val="both"/>
        <w:rPr>
          <w:rFonts w:ascii="Arial" w:hAnsi="Arial" w:cs="Arial"/>
          <w:b/>
          <w:bCs/>
          <w:noProof/>
          <w:szCs w:val="24"/>
          <w:highlight w:val="yellow"/>
        </w:rPr>
      </w:pPr>
    </w:p>
    <w:p w14:paraId="37846122" w14:textId="77777777" w:rsidR="00F96C73" w:rsidRPr="007D39B1" w:rsidRDefault="00F96C73" w:rsidP="00F96C73">
      <w:pPr>
        <w:pStyle w:val="Flush1CS1"/>
        <w:tabs>
          <w:tab w:val="left" w:pos="720"/>
          <w:tab w:val="right" w:pos="8640"/>
        </w:tabs>
        <w:jc w:val="both"/>
        <w:rPr>
          <w:rFonts w:ascii="Arial" w:hAnsi="Arial" w:cs="Arial"/>
          <w:noProof/>
          <w:szCs w:val="24"/>
        </w:rPr>
      </w:pPr>
      <w:r w:rsidRPr="007D39B1">
        <w:rPr>
          <w:rFonts w:ascii="Arial" w:hAnsi="Arial" w:cs="Arial"/>
          <w:noProof/>
          <w:szCs w:val="24"/>
        </w:rPr>
        <w:lastRenderedPageBreak/>
        <w:t xml:space="preserve">WTD briefed RWQC at the December 2025 and January 2026 committee meetings to gather input from RWQC on the policy framework. </w:t>
      </w:r>
      <w:r>
        <w:rPr>
          <w:rFonts w:ascii="Arial" w:hAnsi="Arial" w:cs="Arial"/>
          <w:noProof/>
          <w:szCs w:val="24"/>
        </w:rPr>
        <w:t xml:space="preserve">The transmitted plan does describe how the policy questions identified in the RWSP Update Scope document will be analyzed. </w:t>
      </w:r>
    </w:p>
    <w:p w14:paraId="6C8F1F61" w14:textId="77777777" w:rsidR="00F96C73" w:rsidRPr="003A42A7" w:rsidRDefault="00F96C73" w:rsidP="00F96C73">
      <w:pPr>
        <w:pStyle w:val="Flush1CS1"/>
        <w:tabs>
          <w:tab w:val="left" w:pos="720"/>
          <w:tab w:val="right" w:pos="8640"/>
        </w:tabs>
        <w:jc w:val="both"/>
        <w:rPr>
          <w:rFonts w:ascii="Arial" w:hAnsi="Arial" w:cs="Arial"/>
          <w:b/>
          <w:bCs/>
          <w:noProof/>
          <w:szCs w:val="24"/>
          <w:highlight w:val="yellow"/>
        </w:rPr>
      </w:pPr>
    </w:p>
    <w:p w14:paraId="49B3B7C3" w14:textId="77777777" w:rsidR="00F96C73" w:rsidRPr="007D39B1" w:rsidRDefault="00F96C73" w:rsidP="0036737A">
      <w:pPr>
        <w:pStyle w:val="Flush1CS1"/>
        <w:numPr>
          <w:ilvl w:val="0"/>
          <w:numId w:val="3"/>
        </w:numPr>
        <w:tabs>
          <w:tab w:val="left" w:pos="720"/>
          <w:tab w:val="right" w:pos="8640"/>
        </w:tabs>
        <w:jc w:val="both"/>
        <w:rPr>
          <w:rFonts w:ascii="Arial" w:hAnsi="Arial" w:cs="Arial"/>
          <w:b/>
          <w:bCs/>
          <w:noProof/>
          <w:szCs w:val="24"/>
        </w:rPr>
      </w:pPr>
      <w:r w:rsidRPr="007D39B1">
        <w:rPr>
          <w:rFonts w:ascii="Arial" w:hAnsi="Arial" w:cs="Arial"/>
          <w:b/>
          <w:bCs/>
          <w:noProof/>
          <w:szCs w:val="24"/>
        </w:rPr>
        <w:t xml:space="preserve">A framework for the analysis of the policy questions which identifies the topics that shall be identified as part of the policy analysis. </w:t>
      </w:r>
    </w:p>
    <w:p w14:paraId="0E9D807F" w14:textId="77777777" w:rsidR="00F96C73" w:rsidRPr="007D39B1" w:rsidRDefault="00F96C73" w:rsidP="00F96C73">
      <w:pPr>
        <w:pStyle w:val="Flush1CS1"/>
        <w:tabs>
          <w:tab w:val="left" w:pos="720"/>
          <w:tab w:val="right" w:pos="8640"/>
        </w:tabs>
        <w:jc w:val="both"/>
        <w:rPr>
          <w:rFonts w:ascii="Arial" w:hAnsi="Arial" w:cs="Arial"/>
          <w:noProof/>
          <w:szCs w:val="24"/>
        </w:rPr>
      </w:pPr>
    </w:p>
    <w:p w14:paraId="4B5734A5" w14:textId="77777777" w:rsidR="00F96C73" w:rsidRDefault="00F96C73" w:rsidP="00F96C73">
      <w:pPr>
        <w:pStyle w:val="Flush1CS1"/>
        <w:tabs>
          <w:tab w:val="left" w:pos="720"/>
          <w:tab w:val="right" w:pos="8640"/>
        </w:tabs>
        <w:jc w:val="both"/>
        <w:rPr>
          <w:rFonts w:ascii="Arial" w:hAnsi="Arial" w:cs="Arial"/>
          <w:noProof/>
          <w:szCs w:val="24"/>
        </w:rPr>
      </w:pPr>
      <w:r w:rsidRPr="007D39B1">
        <w:rPr>
          <w:rFonts w:ascii="Arial" w:hAnsi="Arial" w:cs="Arial"/>
          <w:noProof/>
          <w:szCs w:val="24"/>
        </w:rPr>
        <w:t xml:space="preserve">The </w:t>
      </w:r>
      <w:r>
        <w:rPr>
          <w:rFonts w:ascii="Arial" w:hAnsi="Arial" w:cs="Arial"/>
          <w:noProof/>
          <w:szCs w:val="24"/>
        </w:rPr>
        <w:t>plan</w:t>
      </w:r>
      <w:r w:rsidRPr="007D39B1">
        <w:rPr>
          <w:rFonts w:ascii="Arial" w:hAnsi="Arial" w:cs="Arial"/>
          <w:noProof/>
          <w:szCs w:val="24"/>
        </w:rPr>
        <w:t xml:space="preserve"> provides a framework for the analysis and identifies the topics </w:t>
      </w:r>
      <w:r>
        <w:rPr>
          <w:rFonts w:ascii="Arial" w:hAnsi="Arial" w:cs="Arial"/>
          <w:noProof/>
          <w:szCs w:val="24"/>
        </w:rPr>
        <w:t>to</w:t>
      </w:r>
      <w:r w:rsidRPr="007D39B1">
        <w:rPr>
          <w:rFonts w:ascii="Arial" w:hAnsi="Arial" w:cs="Arial"/>
          <w:noProof/>
          <w:szCs w:val="24"/>
        </w:rPr>
        <w:t xml:space="preserve"> be </w:t>
      </w:r>
      <w:r>
        <w:rPr>
          <w:rFonts w:ascii="Arial" w:hAnsi="Arial" w:cs="Arial"/>
          <w:noProof/>
          <w:szCs w:val="24"/>
        </w:rPr>
        <w:t xml:space="preserve">addressed </w:t>
      </w:r>
      <w:r w:rsidRPr="007D39B1">
        <w:rPr>
          <w:rFonts w:ascii="Arial" w:hAnsi="Arial" w:cs="Arial"/>
          <w:noProof/>
          <w:szCs w:val="24"/>
        </w:rPr>
        <w:t>for each policy question. The initial list of topics was discu</w:t>
      </w:r>
      <w:r>
        <w:rPr>
          <w:rFonts w:ascii="Arial" w:hAnsi="Arial" w:cs="Arial"/>
          <w:noProof/>
          <w:szCs w:val="24"/>
        </w:rPr>
        <w:t>s</w:t>
      </w:r>
      <w:r w:rsidRPr="007D39B1">
        <w:rPr>
          <w:rFonts w:ascii="Arial" w:hAnsi="Arial" w:cs="Arial"/>
          <w:noProof/>
          <w:szCs w:val="24"/>
        </w:rPr>
        <w:t>sed with RWQC at the December</w:t>
      </w:r>
      <w:r>
        <w:rPr>
          <w:rFonts w:ascii="Arial" w:hAnsi="Arial" w:cs="Arial"/>
          <w:noProof/>
          <w:szCs w:val="24"/>
        </w:rPr>
        <w:t xml:space="preserve"> 2025 </w:t>
      </w:r>
      <w:r w:rsidRPr="007D39B1">
        <w:rPr>
          <w:rFonts w:ascii="Arial" w:hAnsi="Arial" w:cs="Arial"/>
          <w:noProof/>
          <w:szCs w:val="24"/>
        </w:rPr>
        <w:t>RWQC meeting and is based on discussions with the committee in prior RWQC meeting</w:t>
      </w:r>
      <w:r>
        <w:rPr>
          <w:rFonts w:ascii="Arial" w:hAnsi="Arial" w:cs="Arial"/>
          <w:noProof/>
          <w:szCs w:val="24"/>
        </w:rPr>
        <w:t>s</w:t>
      </w:r>
      <w:r w:rsidRPr="007D39B1">
        <w:rPr>
          <w:rFonts w:ascii="Arial" w:hAnsi="Arial" w:cs="Arial"/>
          <w:noProof/>
          <w:szCs w:val="24"/>
        </w:rPr>
        <w:t xml:space="preserve">. </w:t>
      </w:r>
      <w:r>
        <w:rPr>
          <w:rFonts w:ascii="Arial" w:hAnsi="Arial" w:cs="Arial"/>
          <w:noProof/>
          <w:szCs w:val="24"/>
        </w:rPr>
        <w:t xml:space="preserve">The plan reports that WTD will use a two-step approach to analyze the major policy questions. </w:t>
      </w:r>
    </w:p>
    <w:p w14:paraId="6B8B73BB" w14:textId="77777777" w:rsidR="00F96C73" w:rsidRDefault="00F96C73" w:rsidP="00F96C73">
      <w:pPr>
        <w:pStyle w:val="Flush1CS1"/>
        <w:tabs>
          <w:tab w:val="left" w:pos="720"/>
          <w:tab w:val="right" w:pos="8640"/>
        </w:tabs>
        <w:jc w:val="both"/>
        <w:rPr>
          <w:rFonts w:ascii="Arial" w:hAnsi="Arial" w:cs="Arial"/>
          <w:noProof/>
          <w:szCs w:val="24"/>
        </w:rPr>
      </w:pPr>
    </w:p>
    <w:p w14:paraId="5FE3CC4F" w14:textId="77777777" w:rsidR="00F96C73" w:rsidRPr="00022D46" w:rsidRDefault="00F96C73" w:rsidP="00F96C73">
      <w:pPr>
        <w:pStyle w:val="Flush1CS1"/>
        <w:tabs>
          <w:tab w:val="left" w:pos="720"/>
          <w:tab w:val="right" w:pos="8640"/>
        </w:tabs>
        <w:jc w:val="both"/>
        <w:rPr>
          <w:rFonts w:ascii="Arial" w:hAnsi="Arial" w:cs="Arial"/>
          <w:b/>
          <w:bCs/>
          <w:noProof/>
          <w:szCs w:val="24"/>
        </w:rPr>
      </w:pPr>
      <w:r w:rsidRPr="00022D46">
        <w:rPr>
          <w:rFonts w:ascii="Arial" w:hAnsi="Arial" w:cs="Arial"/>
          <w:b/>
          <w:bCs/>
          <w:noProof/>
          <w:szCs w:val="24"/>
        </w:rPr>
        <w:t xml:space="preserve">Step 1 </w:t>
      </w:r>
      <w:r>
        <w:rPr>
          <w:rFonts w:ascii="Arial" w:hAnsi="Arial" w:cs="Arial"/>
          <w:noProof/>
          <w:szCs w:val="24"/>
        </w:rPr>
        <w:t>will include developing a memo addressing each of the following</w:t>
      </w:r>
      <w:r w:rsidRPr="00022D46">
        <w:rPr>
          <w:rFonts w:ascii="Arial" w:hAnsi="Arial" w:cs="Arial"/>
          <w:b/>
          <w:bCs/>
          <w:noProof/>
          <w:szCs w:val="24"/>
        </w:rPr>
        <w:t>:</w:t>
      </w:r>
    </w:p>
    <w:p w14:paraId="4121EACF" w14:textId="77777777" w:rsidR="00F96C73" w:rsidRPr="00C52D5A"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Problem Statement</w:t>
      </w:r>
    </w:p>
    <w:p w14:paraId="4D39E78E" w14:textId="77777777" w:rsidR="00F96C73" w:rsidRPr="00C52D5A"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Contextual and Baseline Information</w:t>
      </w:r>
    </w:p>
    <w:p w14:paraId="4175230E" w14:textId="77777777" w:rsidR="00F96C73" w:rsidRPr="00C52D5A" w:rsidRDefault="00F96C73" w:rsidP="0036737A">
      <w:pPr>
        <w:widowControl w:val="0"/>
        <w:numPr>
          <w:ilvl w:val="1"/>
          <w:numId w:val="7"/>
        </w:numPr>
        <w:tabs>
          <w:tab w:val="left" w:pos="1079"/>
        </w:tabs>
        <w:autoSpaceDE w:val="0"/>
        <w:autoSpaceDN w:val="0"/>
        <w:spacing w:before="13"/>
        <w:jc w:val="both"/>
        <w:rPr>
          <w:rFonts w:ascii="Arial" w:hAnsi="Arial" w:cs="Arial"/>
        </w:rPr>
      </w:pPr>
      <w:r w:rsidRPr="00C52D5A">
        <w:rPr>
          <w:rFonts w:ascii="Arial" w:hAnsi="Arial" w:cs="Arial"/>
        </w:rPr>
        <w:t>What is known about the topic and current conditions</w:t>
      </w:r>
    </w:p>
    <w:p w14:paraId="45CE9C37" w14:textId="77777777" w:rsidR="00F96C73" w:rsidRPr="00C52D5A" w:rsidRDefault="00F96C73" w:rsidP="0036737A">
      <w:pPr>
        <w:widowControl w:val="0"/>
        <w:numPr>
          <w:ilvl w:val="1"/>
          <w:numId w:val="7"/>
        </w:numPr>
        <w:tabs>
          <w:tab w:val="left" w:pos="1079"/>
        </w:tabs>
        <w:autoSpaceDE w:val="0"/>
        <w:autoSpaceDN w:val="0"/>
        <w:spacing w:before="13"/>
        <w:jc w:val="both"/>
        <w:rPr>
          <w:rFonts w:ascii="Arial" w:hAnsi="Arial" w:cs="Arial"/>
        </w:rPr>
      </w:pPr>
      <w:r w:rsidRPr="00C52D5A">
        <w:rPr>
          <w:rFonts w:ascii="Arial" w:hAnsi="Arial" w:cs="Arial"/>
        </w:rPr>
        <w:t>Current policies in code, contract, or in practice</w:t>
      </w:r>
    </w:p>
    <w:p w14:paraId="224BB270" w14:textId="77777777" w:rsidR="00F96C73" w:rsidRPr="00C52D5A" w:rsidRDefault="00F96C73" w:rsidP="0036737A">
      <w:pPr>
        <w:widowControl w:val="0"/>
        <w:numPr>
          <w:ilvl w:val="1"/>
          <w:numId w:val="7"/>
        </w:numPr>
        <w:tabs>
          <w:tab w:val="left" w:pos="1079"/>
        </w:tabs>
        <w:autoSpaceDE w:val="0"/>
        <w:autoSpaceDN w:val="0"/>
        <w:spacing w:before="13"/>
        <w:jc w:val="both"/>
        <w:rPr>
          <w:rFonts w:ascii="Arial" w:hAnsi="Arial" w:cs="Arial"/>
        </w:rPr>
      </w:pPr>
      <w:r w:rsidRPr="00C52D5A">
        <w:rPr>
          <w:rFonts w:ascii="Arial" w:hAnsi="Arial" w:cs="Arial"/>
        </w:rPr>
        <w:t>The system "must-dos"</w:t>
      </w:r>
    </w:p>
    <w:p w14:paraId="4D093EF7" w14:textId="77777777" w:rsidR="00F96C73" w:rsidRPr="00C52D5A" w:rsidRDefault="00F96C73" w:rsidP="0036737A">
      <w:pPr>
        <w:widowControl w:val="0"/>
        <w:numPr>
          <w:ilvl w:val="1"/>
          <w:numId w:val="7"/>
        </w:numPr>
        <w:tabs>
          <w:tab w:val="left" w:pos="1079"/>
        </w:tabs>
        <w:autoSpaceDE w:val="0"/>
        <w:autoSpaceDN w:val="0"/>
        <w:spacing w:before="13"/>
        <w:jc w:val="both"/>
        <w:rPr>
          <w:rFonts w:ascii="Arial" w:hAnsi="Arial" w:cs="Arial"/>
        </w:rPr>
      </w:pPr>
      <w:r w:rsidRPr="00C52D5A">
        <w:rPr>
          <w:rFonts w:ascii="Arial" w:hAnsi="Arial" w:cs="Arial"/>
        </w:rPr>
        <w:t>Current and budgeted expenditures</w:t>
      </w:r>
    </w:p>
    <w:p w14:paraId="76C1601F" w14:textId="77777777" w:rsidR="00F96C73" w:rsidRPr="00C52D5A" w:rsidRDefault="00F96C73" w:rsidP="0036737A">
      <w:pPr>
        <w:widowControl w:val="0"/>
        <w:numPr>
          <w:ilvl w:val="1"/>
          <w:numId w:val="7"/>
        </w:numPr>
        <w:tabs>
          <w:tab w:val="left" w:pos="1079"/>
        </w:tabs>
        <w:autoSpaceDE w:val="0"/>
        <w:autoSpaceDN w:val="0"/>
        <w:spacing w:before="13"/>
        <w:jc w:val="both"/>
        <w:rPr>
          <w:rFonts w:ascii="Arial" w:hAnsi="Arial" w:cs="Arial"/>
        </w:rPr>
      </w:pPr>
      <w:r w:rsidRPr="00C52D5A">
        <w:rPr>
          <w:rFonts w:ascii="Arial" w:hAnsi="Arial" w:cs="Arial"/>
        </w:rPr>
        <w:t>Summary of science/data (if applicable)</w:t>
      </w:r>
    </w:p>
    <w:p w14:paraId="73916FA8" w14:textId="77777777" w:rsidR="00F96C73" w:rsidRPr="00C52D5A"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Example practices from other jurisdictions/industry</w:t>
      </w:r>
    </w:p>
    <w:p w14:paraId="2D757D8A" w14:textId="77777777" w:rsidR="00F96C73" w:rsidRPr="00C52D5A"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Policy issues, challenges</w:t>
      </w:r>
      <w:r>
        <w:rPr>
          <w:rFonts w:ascii="Arial" w:hAnsi="Arial" w:cs="Arial"/>
        </w:rPr>
        <w:t>,</w:t>
      </w:r>
      <w:r w:rsidRPr="00C52D5A">
        <w:rPr>
          <w:rFonts w:ascii="Arial" w:hAnsi="Arial" w:cs="Arial"/>
        </w:rPr>
        <w:t xml:space="preserve"> and opportunities related to the policy question</w:t>
      </w:r>
    </w:p>
    <w:p w14:paraId="0F5DD434" w14:textId="77777777" w:rsidR="00F96C73" w:rsidRPr="00C52D5A"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Range of policy options with associated actions and considerations (including qualitative description of costs)</w:t>
      </w:r>
    </w:p>
    <w:p w14:paraId="1DA283CB" w14:textId="77777777" w:rsidR="00F96C73" w:rsidRPr="00093D38"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Interested and affected parties WTD will engage to gather input</w:t>
      </w:r>
    </w:p>
    <w:p w14:paraId="7EA6BF5C" w14:textId="77777777" w:rsidR="00F96C73" w:rsidRPr="00093D38"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Rate structure considerations (where applicable)</w:t>
      </w:r>
    </w:p>
    <w:p w14:paraId="5E082A99" w14:textId="77777777" w:rsidR="00F96C73" w:rsidRPr="00C407B7"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Relationship to contracts with local sewer agencies</w:t>
      </w:r>
    </w:p>
    <w:p w14:paraId="7A572B49" w14:textId="77777777" w:rsidR="00F96C73" w:rsidRPr="00093D38" w:rsidRDefault="00F96C73" w:rsidP="0036737A">
      <w:pPr>
        <w:widowControl w:val="0"/>
        <w:numPr>
          <w:ilvl w:val="0"/>
          <w:numId w:val="6"/>
        </w:numPr>
        <w:tabs>
          <w:tab w:val="left" w:pos="1079"/>
        </w:tabs>
        <w:autoSpaceDE w:val="0"/>
        <w:autoSpaceDN w:val="0"/>
        <w:spacing w:before="13"/>
        <w:jc w:val="both"/>
        <w:rPr>
          <w:rFonts w:ascii="Arial" w:hAnsi="Arial" w:cs="Arial"/>
        </w:rPr>
      </w:pPr>
      <w:r w:rsidRPr="00C52D5A">
        <w:rPr>
          <w:rFonts w:ascii="Arial" w:hAnsi="Arial" w:cs="Arial"/>
        </w:rPr>
        <w:t>Equity and Social Justice (ESJ) impacts</w:t>
      </w:r>
    </w:p>
    <w:p w14:paraId="7D248B73" w14:textId="77777777" w:rsidR="00F96C73" w:rsidRDefault="00F96C73" w:rsidP="00F96C73">
      <w:pPr>
        <w:pStyle w:val="Flush1CS1"/>
        <w:tabs>
          <w:tab w:val="left" w:pos="720"/>
          <w:tab w:val="right" w:pos="8640"/>
        </w:tabs>
        <w:jc w:val="both"/>
        <w:rPr>
          <w:rFonts w:ascii="Arial" w:hAnsi="Arial" w:cs="Arial"/>
          <w:noProof/>
          <w:szCs w:val="24"/>
        </w:rPr>
      </w:pPr>
    </w:p>
    <w:p w14:paraId="7E06A566" w14:textId="77777777" w:rsidR="00F96C73" w:rsidRDefault="00F96C73" w:rsidP="00F96C73">
      <w:pPr>
        <w:jc w:val="both"/>
        <w:rPr>
          <w:rFonts w:ascii="Arial" w:hAnsi="Arial" w:cs="Arial"/>
          <w:szCs w:val="24"/>
        </w:rPr>
      </w:pPr>
      <w:r>
        <w:rPr>
          <w:rFonts w:ascii="Arial" w:hAnsi="Arial" w:cs="Arial"/>
        </w:rPr>
        <w:t xml:space="preserve">As part of </w:t>
      </w:r>
      <w:r w:rsidRPr="000F3391">
        <w:rPr>
          <w:rFonts w:ascii="Arial" w:hAnsi="Arial" w:cs="Arial"/>
          <w:b/>
          <w:bCs/>
        </w:rPr>
        <w:t>Step 2</w:t>
      </w:r>
      <w:r>
        <w:rPr>
          <w:rFonts w:ascii="Arial" w:hAnsi="Arial" w:cs="Arial"/>
        </w:rPr>
        <w:t>, WTD will develop p</w:t>
      </w:r>
      <w:r w:rsidRPr="00D566FA">
        <w:rPr>
          <w:rFonts w:ascii="Arial" w:hAnsi="Arial" w:cs="Arial"/>
        </w:rPr>
        <w:t>lanning-level</w:t>
      </w:r>
      <w:r w:rsidRPr="00D566FA">
        <w:rPr>
          <w:rFonts w:ascii="Arial" w:hAnsi="Arial" w:cs="Arial"/>
          <w:spacing w:val="-13"/>
        </w:rPr>
        <w:t xml:space="preserve"> </w:t>
      </w:r>
      <w:r w:rsidRPr="00D566FA">
        <w:rPr>
          <w:rFonts w:ascii="Arial" w:hAnsi="Arial" w:cs="Arial"/>
        </w:rPr>
        <w:t>cost</w:t>
      </w:r>
      <w:r w:rsidRPr="00D566FA">
        <w:rPr>
          <w:rFonts w:ascii="Arial" w:hAnsi="Arial" w:cs="Arial"/>
          <w:spacing w:val="-12"/>
        </w:rPr>
        <w:t xml:space="preserve"> </w:t>
      </w:r>
      <w:r w:rsidRPr="00D566FA">
        <w:rPr>
          <w:rFonts w:ascii="Arial" w:hAnsi="Arial" w:cs="Arial"/>
          <w:spacing w:val="-2"/>
        </w:rPr>
        <w:t>estimates</w:t>
      </w:r>
      <w:r>
        <w:rPr>
          <w:rFonts w:ascii="Arial" w:hAnsi="Arial" w:cs="Arial"/>
          <w:spacing w:val="-2"/>
        </w:rPr>
        <w:t xml:space="preserve"> and an evaluation of the impacts of each option. </w:t>
      </w:r>
      <w:r w:rsidRPr="000A607C">
        <w:rPr>
          <w:rFonts w:ascii="Arial" w:hAnsi="Arial" w:cs="Arial"/>
          <w:szCs w:val="24"/>
        </w:rPr>
        <w:t xml:space="preserve">The analysis conducted as part of Step 2 will be </w:t>
      </w:r>
      <w:r>
        <w:rPr>
          <w:rFonts w:ascii="Arial" w:hAnsi="Arial" w:cs="Arial"/>
          <w:szCs w:val="24"/>
        </w:rPr>
        <w:t>shared with</w:t>
      </w:r>
      <w:r w:rsidRPr="000A607C">
        <w:rPr>
          <w:rFonts w:ascii="Arial" w:hAnsi="Arial" w:cs="Arial"/>
          <w:szCs w:val="24"/>
        </w:rPr>
        <w:t xml:space="preserve"> RWQC on a rolling basis over 2026-2027,</w:t>
      </w:r>
      <w:r>
        <w:rPr>
          <w:rFonts w:ascii="Arial" w:hAnsi="Arial" w:cs="Arial"/>
          <w:szCs w:val="24"/>
        </w:rPr>
        <w:t xml:space="preserve"> </w:t>
      </w:r>
      <w:r w:rsidRPr="000A607C">
        <w:rPr>
          <w:rFonts w:ascii="Arial" w:hAnsi="Arial" w:cs="Arial"/>
          <w:szCs w:val="24"/>
        </w:rPr>
        <w:t>tentatively</w:t>
      </w:r>
      <w:r>
        <w:rPr>
          <w:rFonts w:ascii="Arial" w:hAnsi="Arial" w:cs="Arial"/>
          <w:szCs w:val="24"/>
        </w:rPr>
        <w:t xml:space="preserve"> </w:t>
      </w:r>
      <w:r w:rsidRPr="000A607C">
        <w:rPr>
          <w:rFonts w:ascii="Arial" w:hAnsi="Arial" w:cs="Arial"/>
          <w:szCs w:val="24"/>
        </w:rPr>
        <w:t>set</w:t>
      </w:r>
      <w:r>
        <w:rPr>
          <w:rFonts w:ascii="Arial" w:hAnsi="Arial" w:cs="Arial"/>
          <w:szCs w:val="24"/>
        </w:rPr>
        <w:t xml:space="preserve"> </w:t>
      </w:r>
      <w:r w:rsidRPr="000A607C">
        <w:rPr>
          <w:rFonts w:ascii="Arial" w:hAnsi="Arial" w:cs="Arial"/>
          <w:szCs w:val="24"/>
        </w:rPr>
        <w:t>to</w:t>
      </w:r>
      <w:r>
        <w:rPr>
          <w:rFonts w:ascii="Arial" w:hAnsi="Arial" w:cs="Arial"/>
          <w:szCs w:val="24"/>
        </w:rPr>
        <w:t xml:space="preserve"> </w:t>
      </w:r>
      <w:r w:rsidRPr="000A607C">
        <w:rPr>
          <w:rFonts w:ascii="Arial" w:hAnsi="Arial" w:cs="Arial"/>
          <w:szCs w:val="24"/>
        </w:rPr>
        <w:t>begin</w:t>
      </w:r>
      <w:r w:rsidRPr="000D1648">
        <w:rPr>
          <w:rFonts w:ascii="Arial" w:hAnsi="Arial" w:cs="Arial"/>
          <w:szCs w:val="24"/>
        </w:rPr>
        <w:t xml:space="preserve"> </w:t>
      </w:r>
      <w:r w:rsidRPr="000A607C">
        <w:rPr>
          <w:rFonts w:ascii="Arial" w:hAnsi="Arial" w:cs="Arial"/>
          <w:szCs w:val="24"/>
        </w:rPr>
        <w:t>in</w:t>
      </w:r>
      <w:r w:rsidRPr="000D1648">
        <w:rPr>
          <w:rFonts w:ascii="Arial" w:hAnsi="Arial" w:cs="Arial"/>
          <w:szCs w:val="24"/>
        </w:rPr>
        <w:t xml:space="preserve"> </w:t>
      </w:r>
      <w:r w:rsidRPr="000A607C">
        <w:rPr>
          <w:rFonts w:ascii="Arial" w:hAnsi="Arial" w:cs="Arial"/>
          <w:szCs w:val="24"/>
        </w:rPr>
        <w:t>October</w:t>
      </w:r>
      <w:r w:rsidRPr="000D1648">
        <w:rPr>
          <w:rFonts w:ascii="Arial" w:hAnsi="Arial" w:cs="Arial"/>
          <w:szCs w:val="24"/>
        </w:rPr>
        <w:t xml:space="preserve"> </w:t>
      </w:r>
      <w:r w:rsidRPr="000A607C">
        <w:rPr>
          <w:rFonts w:ascii="Arial" w:hAnsi="Arial" w:cs="Arial"/>
          <w:szCs w:val="24"/>
        </w:rPr>
        <w:t>2026.</w:t>
      </w:r>
      <w:r w:rsidRPr="000D1648">
        <w:rPr>
          <w:rFonts w:ascii="Arial" w:hAnsi="Arial" w:cs="Arial"/>
          <w:szCs w:val="24"/>
        </w:rPr>
        <w:t xml:space="preserve"> </w:t>
      </w:r>
      <w:r w:rsidRPr="000A607C">
        <w:rPr>
          <w:rFonts w:ascii="Arial" w:hAnsi="Arial" w:cs="Arial"/>
          <w:szCs w:val="24"/>
        </w:rPr>
        <w:t>Step</w:t>
      </w:r>
      <w:r w:rsidRPr="000D1648">
        <w:rPr>
          <w:rFonts w:ascii="Arial" w:hAnsi="Arial" w:cs="Arial"/>
          <w:szCs w:val="24"/>
        </w:rPr>
        <w:t xml:space="preserve"> </w:t>
      </w:r>
      <w:r w:rsidRPr="000A607C">
        <w:rPr>
          <w:rFonts w:ascii="Arial" w:hAnsi="Arial" w:cs="Arial"/>
          <w:szCs w:val="24"/>
        </w:rPr>
        <w:t>2</w:t>
      </w:r>
      <w:r w:rsidRPr="000D1648">
        <w:rPr>
          <w:rFonts w:ascii="Arial" w:hAnsi="Arial" w:cs="Arial"/>
          <w:szCs w:val="24"/>
        </w:rPr>
        <w:t xml:space="preserve"> </w:t>
      </w:r>
      <w:r w:rsidRPr="000A607C">
        <w:rPr>
          <w:rFonts w:ascii="Arial" w:hAnsi="Arial" w:cs="Arial"/>
          <w:szCs w:val="24"/>
        </w:rPr>
        <w:t>will</w:t>
      </w:r>
      <w:r w:rsidRPr="000D1648">
        <w:rPr>
          <w:rFonts w:ascii="Arial" w:hAnsi="Arial" w:cs="Arial"/>
          <w:szCs w:val="24"/>
        </w:rPr>
        <w:t xml:space="preserve"> </w:t>
      </w:r>
      <w:r w:rsidRPr="000A607C">
        <w:rPr>
          <w:rFonts w:ascii="Arial" w:hAnsi="Arial" w:cs="Arial"/>
          <w:szCs w:val="24"/>
        </w:rPr>
        <w:t>be</w:t>
      </w:r>
      <w:r w:rsidRPr="000D1648">
        <w:rPr>
          <w:rFonts w:ascii="Arial" w:hAnsi="Arial" w:cs="Arial"/>
          <w:szCs w:val="24"/>
        </w:rPr>
        <w:t xml:space="preserve"> </w:t>
      </w:r>
      <w:r>
        <w:rPr>
          <w:rFonts w:ascii="Arial" w:hAnsi="Arial" w:cs="Arial"/>
          <w:szCs w:val="24"/>
        </w:rPr>
        <w:t>incorporated into the</w:t>
      </w:r>
      <w:r w:rsidRPr="000D1648">
        <w:rPr>
          <w:rFonts w:ascii="Arial" w:hAnsi="Arial" w:cs="Arial"/>
          <w:szCs w:val="24"/>
        </w:rPr>
        <w:t xml:space="preserve"> </w:t>
      </w:r>
      <w:r w:rsidRPr="000A607C">
        <w:rPr>
          <w:rFonts w:ascii="Arial" w:hAnsi="Arial" w:cs="Arial"/>
          <w:szCs w:val="24"/>
        </w:rPr>
        <w:t>Step</w:t>
      </w:r>
      <w:r w:rsidRPr="000D1648">
        <w:rPr>
          <w:rFonts w:ascii="Arial" w:hAnsi="Arial" w:cs="Arial"/>
          <w:szCs w:val="24"/>
        </w:rPr>
        <w:t xml:space="preserve"> </w:t>
      </w:r>
      <w:r w:rsidRPr="000A607C">
        <w:rPr>
          <w:rFonts w:ascii="Arial" w:hAnsi="Arial" w:cs="Arial"/>
          <w:szCs w:val="24"/>
        </w:rPr>
        <w:t>1</w:t>
      </w:r>
      <w:r w:rsidRPr="000D1648">
        <w:rPr>
          <w:rFonts w:ascii="Arial" w:hAnsi="Arial" w:cs="Arial"/>
          <w:szCs w:val="24"/>
        </w:rPr>
        <w:t xml:space="preserve"> </w:t>
      </w:r>
      <w:r w:rsidRPr="000A607C">
        <w:rPr>
          <w:rFonts w:ascii="Arial" w:hAnsi="Arial" w:cs="Arial"/>
          <w:szCs w:val="24"/>
        </w:rPr>
        <w:t>policy</w:t>
      </w:r>
      <w:r w:rsidRPr="000D1648">
        <w:rPr>
          <w:rFonts w:ascii="Arial" w:hAnsi="Arial" w:cs="Arial"/>
          <w:szCs w:val="24"/>
        </w:rPr>
        <w:t xml:space="preserve"> </w:t>
      </w:r>
      <w:r w:rsidRPr="000A607C">
        <w:rPr>
          <w:rFonts w:ascii="Arial" w:hAnsi="Arial" w:cs="Arial"/>
          <w:szCs w:val="24"/>
        </w:rPr>
        <w:t>analysis memo after planning-level cost estimates and evaluations are completed.</w:t>
      </w:r>
    </w:p>
    <w:p w14:paraId="6004262D" w14:textId="77777777" w:rsidR="00F96C73" w:rsidRDefault="00F96C73" w:rsidP="00F96C73">
      <w:pPr>
        <w:jc w:val="both"/>
        <w:rPr>
          <w:rFonts w:ascii="Arial" w:hAnsi="Arial" w:cs="Arial"/>
          <w:szCs w:val="24"/>
        </w:rPr>
      </w:pPr>
    </w:p>
    <w:p w14:paraId="1A396A63" w14:textId="77777777" w:rsidR="00F96C73" w:rsidRPr="00FB5903" w:rsidRDefault="00F96C73" w:rsidP="00F96C73">
      <w:pPr>
        <w:jc w:val="both"/>
        <w:rPr>
          <w:rFonts w:ascii="Arial" w:hAnsi="Arial" w:cs="Arial"/>
          <w:noProof/>
          <w:szCs w:val="24"/>
          <w:highlight w:val="yellow"/>
        </w:rPr>
      </w:pPr>
    </w:p>
    <w:p w14:paraId="27B309DE" w14:textId="77777777" w:rsidR="00F96C73" w:rsidRPr="00677CEB" w:rsidRDefault="00F96C73" w:rsidP="0036737A">
      <w:pPr>
        <w:pStyle w:val="ListParagraph0"/>
        <w:numPr>
          <w:ilvl w:val="0"/>
          <w:numId w:val="3"/>
        </w:numPr>
        <w:tabs>
          <w:tab w:val="left" w:pos="720"/>
        </w:tabs>
        <w:spacing w:line="240" w:lineRule="auto"/>
        <w:jc w:val="both"/>
        <w:rPr>
          <w:rFonts w:ascii="Arial" w:hAnsi="Arial" w:cs="Arial"/>
          <w:b/>
          <w:bCs/>
          <w:noProof/>
        </w:rPr>
      </w:pPr>
      <w:r w:rsidRPr="00677CEB">
        <w:rPr>
          <w:rFonts w:ascii="Arial" w:hAnsi="Arial" w:cs="Arial"/>
          <w:b/>
          <w:bCs/>
          <w:noProof/>
        </w:rPr>
        <w:t>The proposed format for reporting the analysis; specifying whether the analysis will be available as standalone reports presentations, or in other formats;</w:t>
      </w:r>
    </w:p>
    <w:p w14:paraId="1A8E6271" w14:textId="77777777" w:rsidR="00F96C73" w:rsidRDefault="00F96C73" w:rsidP="00F96C73">
      <w:pPr>
        <w:pStyle w:val="Flush1CS1"/>
        <w:tabs>
          <w:tab w:val="left" w:pos="720"/>
          <w:tab w:val="right" w:pos="8640"/>
        </w:tabs>
        <w:jc w:val="both"/>
        <w:rPr>
          <w:rFonts w:ascii="Arial" w:hAnsi="Arial" w:cs="Arial"/>
          <w:noProof/>
          <w:szCs w:val="24"/>
        </w:rPr>
      </w:pPr>
    </w:p>
    <w:p w14:paraId="636345E4" w14:textId="77777777" w:rsidR="00F96C73" w:rsidRDefault="00F96C73" w:rsidP="00F96C73">
      <w:pPr>
        <w:jc w:val="both"/>
        <w:rPr>
          <w:rFonts w:ascii="Arial" w:hAnsi="Arial" w:cs="Arial"/>
          <w:szCs w:val="24"/>
        </w:rPr>
      </w:pPr>
      <w:r w:rsidRPr="004C2C57">
        <w:rPr>
          <w:rFonts w:ascii="Arial" w:hAnsi="Arial" w:cs="Arial"/>
          <w:noProof/>
          <w:szCs w:val="24"/>
        </w:rPr>
        <w:t xml:space="preserve">The </w:t>
      </w:r>
      <w:r>
        <w:rPr>
          <w:rFonts w:ascii="Arial" w:hAnsi="Arial" w:cs="Arial"/>
          <w:noProof/>
          <w:szCs w:val="24"/>
        </w:rPr>
        <w:t>plan</w:t>
      </w:r>
      <w:r w:rsidRPr="004C2C57">
        <w:rPr>
          <w:rFonts w:ascii="Arial" w:hAnsi="Arial" w:cs="Arial"/>
          <w:noProof/>
          <w:szCs w:val="24"/>
        </w:rPr>
        <w:t xml:space="preserve"> specifies </w:t>
      </w:r>
      <w:r>
        <w:rPr>
          <w:rFonts w:ascii="Arial" w:hAnsi="Arial" w:cs="Arial"/>
          <w:noProof/>
          <w:szCs w:val="24"/>
        </w:rPr>
        <w:t xml:space="preserve">that </w:t>
      </w:r>
      <w:r w:rsidRPr="004C2C57">
        <w:rPr>
          <w:rFonts w:ascii="Arial" w:hAnsi="Arial" w:cs="Arial"/>
          <w:noProof/>
          <w:szCs w:val="24"/>
        </w:rPr>
        <w:t xml:space="preserve">the analysis will be provided as a policy memo along with PowerPoint slide decks for those specific analyses to be presented at the RWQC meetings. </w:t>
      </w:r>
      <w:r w:rsidRPr="004C2C57">
        <w:rPr>
          <w:rFonts w:ascii="Arial" w:hAnsi="Arial" w:cs="Arial"/>
          <w:szCs w:val="24"/>
        </w:rPr>
        <w:t xml:space="preserve">The plan anticipates seeking direction from RWQC on which policy questions will </w:t>
      </w:r>
      <w:r>
        <w:rPr>
          <w:rFonts w:ascii="Arial" w:hAnsi="Arial" w:cs="Arial"/>
          <w:szCs w:val="24"/>
        </w:rPr>
        <w:t>receive</w:t>
      </w:r>
      <w:r w:rsidRPr="004C2C57">
        <w:rPr>
          <w:rFonts w:ascii="Arial" w:hAnsi="Arial" w:cs="Arial"/>
          <w:szCs w:val="24"/>
        </w:rPr>
        <w:t xml:space="preserve"> both a memo and </w:t>
      </w:r>
      <w:r>
        <w:rPr>
          <w:rFonts w:ascii="Arial" w:hAnsi="Arial" w:cs="Arial"/>
          <w:szCs w:val="24"/>
        </w:rPr>
        <w:t xml:space="preserve">a </w:t>
      </w:r>
      <w:r w:rsidRPr="004C2C57">
        <w:rPr>
          <w:rFonts w:ascii="Arial" w:hAnsi="Arial" w:cs="Arial"/>
          <w:szCs w:val="24"/>
        </w:rPr>
        <w:t>slide deck presentation.</w:t>
      </w:r>
      <w:r>
        <w:rPr>
          <w:rFonts w:ascii="Arial" w:hAnsi="Arial" w:cs="Arial"/>
          <w:szCs w:val="24"/>
        </w:rPr>
        <w:t xml:space="preserve"> </w:t>
      </w:r>
    </w:p>
    <w:p w14:paraId="727D288C" w14:textId="77777777" w:rsidR="00F96C73" w:rsidRPr="005705E8" w:rsidRDefault="00F96C73" w:rsidP="00F96C73">
      <w:pPr>
        <w:jc w:val="both"/>
        <w:rPr>
          <w:rFonts w:ascii="Arial" w:hAnsi="Arial" w:cs="Arial"/>
          <w:b/>
          <w:bCs/>
          <w:szCs w:val="24"/>
        </w:rPr>
      </w:pPr>
    </w:p>
    <w:p w14:paraId="46897234" w14:textId="77777777" w:rsidR="00F96C73" w:rsidRPr="0042488B" w:rsidRDefault="00F96C73" w:rsidP="0036737A">
      <w:pPr>
        <w:pStyle w:val="ListParagraph0"/>
        <w:numPr>
          <w:ilvl w:val="0"/>
          <w:numId w:val="3"/>
        </w:numPr>
        <w:tabs>
          <w:tab w:val="left" w:pos="720"/>
        </w:tabs>
        <w:spacing w:line="240" w:lineRule="auto"/>
        <w:jc w:val="both"/>
        <w:rPr>
          <w:rFonts w:ascii="Arial" w:hAnsi="Arial" w:cs="Arial"/>
          <w:b/>
          <w:bCs/>
          <w:noProof/>
        </w:rPr>
      </w:pPr>
      <w:r w:rsidRPr="0042488B">
        <w:rPr>
          <w:rFonts w:ascii="Arial" w:hAnsi="Arial" w:cs="Arial"/>
          <w:b/>
          <w:bCs/>
          <w:szCs w:val="20"/>
        </w:rPr>
        <w:t>For each policy question, how the policy analysis will inform the RWSP Update</w:t>
      </w:r>
      <w:r w:rsidRPr="0042488B">
        <w:rPr>
          <w:rFonts w:ascii="Arial" w:hAnsi="Arial" w:cs="Arial"/>
          <w:b/>
          <w:bCs/>
          <w:noProof/>
        </w:rPr>
        <w:t>;</w:t>
      </w:r>
    </w:p>
    <w:p w14:paraId="21EF0BBC" w14:textId="77777777" w:rsidR="00F96C73" w:rsidRDefault="00F96C73" w:rsidP="00F96C73">
      <w:pPr>
        <w:tabs>
          <w:tab w:val="left" w:pos="720"/>
        </w:tabs>
        <w:jc w:val="both"/>
        <w:rPr>
          <w:rFonts w:ascii="Arial" w:hAnsi="Arial" w:cs="Arial"/>
          <w:noProof/>
          <w:szCs w:val="24"/>
        </w:rPr>
      </w:pPr>
    </w:p>
    <w:p w14:paraId="6AA1F2C7" w14:textId="77777777" w:rsidR="00F96C73" w:rsidRDefault="00F96C73" w:rsidP="00F96C73">
      <w:pPr>
        <w:tabs>
          <w:tab w:val="left" w:pos="720"/>
        </w:tabs>
        <w:jc w:val="both"/>
        <w:rPr>
          <w:rFonts w:ascii="Arial" w:hAnsi="Arial" w:cs="Arial"/>
          <w:noProof/>
          <w:szCs w:val="24"/>
        </w:rPr>
      </w:pPr>
      <w:r w:rsidRPr="00225B00">
        <w:rPr>
          <w:rFonts w:ascii="Arial" w:hAnsi="Arial" w:cs="Arial"/>
          <w:noProof/>
          <w:szCs w:val="24"/>
        </w:rPr>
        <w:t xml:space="preserve">The </w:t>
      </w:r>
      <w:r>
        <w:rPr>
          <w:rFonts w:ascii="Arial" w:hAnsi="Arial" w:cs="Arial"/>
          <w:noProof/>
          <w:szCs w:val="24"/>
        </w:rPr>
        <w:t>plan</w:t>
      </w:r>
      <w:r w:rsidRPr="00225B00">
        <w:rPr>
          <w:rFonts w:ascii="Arial" w:hAnsi="Arial" w:cs="Arial"/>
          <w:noProof/>
          <w:szCs w:val="24"/>
        </w:rPr>
        <w:t xml:space="preserve"> specifies</w:t>
      </w:r>
      <w:r>
        <w:rPr>
          <w:rFonts w:ascii="Arial" w:hAnsi="Arial" w:cs="Arial"/>
          <w:noProof/>
          <w:szCs w:val="24"/>
        </w:rPr>
        <w:t xml:space="preserve"> </w:t>
      </w:r>
      <w:r w:rsidRPr="00ED0E04">
        <w:rPr>
          <w:rFonts w:ascii="Arial" w:hAnsi="Arial" w:cs="Arial"/>
          <w:noProof/>
          <w:szCs w:val="24"/>
        </w:rPr>
        <w:t xml:space="preserve">that </w:t>
      </w:r>
      <w:r w:rsidRPr="00225B00">
        <w:rPr>
          <w:rFonts w:ascii="Arial" w:hAnsi="Arial" w:cs="Arial"/>
          <w:noProof/>
          <w:szCs w:val="24"/>
        </w:rPr>
        <w:t xml:space="preserve">WTD will ensure all policy issues associated with the </w:t>
      </w:r>
      <w:r>
        <w:rPr>
          <w:rFonts w:ascii="Arial" w:hAnsi="Arial" w:cs="Arial"/>
          <w:noProof/>
          <w:szCs w:val="24"/>
        </w:rPr>
        <w:t>m</w:t>
      </w:r>
      <w:r w:rsidRPr="00225B00">
        <w:rPr>
          <w:rFonts w:ascii="Arial" w:hAnsi="Arial" w:cs="Arial"/>
          <w:noProof/>
          <w:szCs w:val="24"/>
        </w:rPr>
        <w:t xml:space="preserve">ajor </w:t>
      </w:r>
      <w:r>
        <w:rPr>
          <w:rFonts w:ascii="Arial" w:hAnsi="Arial" w:cs="Arial"/>
          <w:noProof/>
          <w:szCs w:val="24"/>
        </w:rPr>
        <w:t>p</w:t>
      </w:r>
      <w:r w:rsidRPr="00225B00">
        <w:rPr>
          <w:rFonts w:ascii="Arial" w:hAnsi="Arial" w:cs="Arial"/>
          <w:noProof/>
          <w:szCs w:val="24"/>
        </w:rPr>
        <w:t xml:space="preserve">olicy </w:t>
      </w:r>
      <w:r w:rsidRPr="00ED0E04">
        <w:rPr>
          <w:rFonts w:ascii="Arial" w:hAnsi="Arial" w:cs="Arial"/>
          <w:noProof/>
          <w:szCs w:val="24"/>
        </w:rPr>
        <w:t>questions</w:t>
      </w:r>
      <w:r w:rsidRPr="00225B00">
        <w:rPr>
          <w:rFonts w:ascii="Arial" w:hAnsi="Arial" w:cs="Arial"/>
          <w:noProof/>
          <w:szCs w:val="24"/>
        </w:rPr>
        <w:t xml:space="preserve"> are included and addressed</w:t>
      </w:r>
      <w:r>
        <w:rPr>
          <w:rFonts w:ascii="Arial" w:hAnsi="Arial" w:cs="Arial"/>
          <w:noProof/>
          <w:szCs w:val="24"/>
        </w:rPr>
        <w:t xml:space="preserve"> </w:t>
      </w:r>
      <w:r w:rsidRPr="00225B00">
        <w:rPr>
          <w:rFonts w:ascii="Arial" w:hAnsi="Arial" w:cs="Arial"/>
          <w:noProof/>
          <w:szCs w:val="24"/>
        </w:rPr>
        <w:t xml:space="preserve">in the Draft RWSP Update. The analyses of the </w:t>
      </w:r>
      <w:r w:rsidRPr="00ED0E04">
        <w:rPr>
          <w:rFonts w:ascii="Arial" w:hAnsi="Arial" w:cs="Arial"/>
          <w:noProof/>
          <w:szCs w:val="24"/>
        </w:rPr>
        <w:t>major policy questions</w:t>
      </w:r>
      <w:r w:rsidRPr="00225B00">
        <w:rPr>
          <w:rFonts w:ascii="Arial" w:hAnsi="Arial" w:cs="Arial"/>
          <w:noProof/>
          <w:szCs w:val="24"/>
        </w:rPr>
        <w:t xml:space="preserve"> will intentionally guide and</w:t>
      </w:r>
      <w:r>
        <w:rPr>
          <w:rFonts w:ascii="Arial" w:hAnsi="Arial" w:cs="Arial"/>
          <w:noProof/>
          <w:szCs w:val="24"/>
        </w:rPr>
        <w:t xml:space="preserve"> </w:t>
      </w:r>
      <w:r w:rsidRPr="00225B00">
        <w:rPr>
          <w:rFonts w:ascii="Arial" w:hAnsi="Arial" w:cs="Arial"/>
          <w:noProof/>
          <w:szCs w:val="24"/>
        </w:rPr>
        <w:t xml:space="preserve">specifically inform </w:t>
      </w:r>
      <w:r w:rsidRPr="00ED0E04">
        <w:rPr>
          <w:rFonts w:ascii="Arial" w:hAnsi="Arial" w:cs="Arial"/>
          <w:noProof/>
          <w:szCs w:val="24"/>
        </w:rPr>
        <w:t xml:space="preserve">the </w:t>
      </w:r>
      <w:r w:rsidRPr="00225B00">
        <w:rPr>
          <w:rFonts w:ascii="Arial" w:hAnsi="Arial" w:cs="Arial"/>
          <w:noProof/>
          <w:szCs w:val="24"/>
        </w:rPr>
        <w:t xml:space="preserve">development of RWSP policy options included in the Draft RWSP Update. </w:t>
      </w:r>
    </w:p>
    <w:p w14:paraId="61EBA112" w14:textId="77777777" w:rsidR="00F96C73" w:rsidRPr="00225B00" w:rsidRDefault="00F96C73" w:rsidP="00F96C73">
      <w:pPr>
        <w:tabs>
          <w:tab w:val="left" w:pos="720"/>
        </w:tabs>
        <w:jc w:val="both"/>
        <w:rPr>
          <w:rFonts w:ascii="Arial" w:hAnsi="Arial" w:cs="Arial"/>
          <w:noProof/>
          <w:szCs w:val="24"/>
        </w:rPr>
      </w:pPr>
    </w:p>
    <w:p w14:paraId="278F1525" w14:textId="77777777" w:rsidR="00F96C73" w:rsidRPr="00E702AA" w:rsidRDefault="00F96C73" w:rsidP="0036737A">
      <w:pPr>
        <w:pStyle w:val="ListParagraph0"/>
        <w:numPr>
          <w:ilvl w:val="0"/>
          <w:numId w:val="3"/>
        </w:numPr>
        <w:tabs>
          <w:tab w:val="left" w:pos="720"/>
        </w:tabs>
        <w:spacing w:line="240" w:lineRule="auto"/>
        <w:jc w:val="both"/>
        <w:rPr>
          <w:rFonts w:ascii="Arial" w:hAnsi="Arial" w:cs="Arial"/>
          <w:b/>
        </w:rPr>
      </w:pPr>
      <w:r w:rsidRPr="0076312B">
        <w:rPr>
          <w:rFonts w:ascii="Arial" w:hAnsi="Arial" w:cs="Arial"/>
          <w:b/>
          <w:bCs/>
          <w:szCs w:val="20"/>
        </w:rPr>
        <w:t>Timelines for the analysis for each policy question;</w:t>
      </w:r>
    </w:p>
    <w:p w14:paraId="372AEB9B" w14:textId="77777777" w:rsidR="00F96C73" w:rsidRDefault="00F96C73" w:rsidP="00F96C73">
      <w:pPr>
        <w:rPr>
          <w:highlight w:val="yellow"/>
        </w:rPr>
      </w:pPr>
    </w:p>
    <w:p w14:paraId="049D77DF" w14:textId="77777777" w:rsidR="00F96C73" w:rsidRDefault="00F96C73" w:rsidP="00F96C73">
      <w:pPr>
        <w:jc w:val="both"/>
        <w:rPr>
          <w:rFonts w:ascii="Arial" w:hAnsi="Arial" w:cs="Arial"/>
          <w:noProof/>
          <w:szCs w:val="24"/>
        </w:rPr>
      </w:pPr>
      <w:r w:rsidRPr="00E702AA">
        <w:rPr>
          <w:rFonts w:ascii="Arial" w:hAnsi="Arial" w:cs="Arial"/>
        </w:rPr>
        <w:t>The analysis will cover two years. The proviso response details the timelines for the first group of policy questions in 2026</w:t>
      </w:r>
      <w:r>
        <w:rPr>
          <w:rFonts w:ascii="Arial" w:hAnsi="Arial" w:cs="Arial"/>
        </w:rPr>
        <w:t>, and provides tentative timelines for Step 2, but notes that the schedule for 2027 will be finaliz</w:t>
      </w:r>
      <w:r w:rsidRPr="00E702AA">
        <w:rPr>
          <w:rFonts w:ascii="Arial" w:hAnsi="Arial" w:cs="Arial"/>
        </w:rPr>
        <w:t>ed in January 2027.</w:t>
      </w:r>
      <w:r>
        <w:rPr>
          <w:rFonts w:ascii="Arial" w:hAnsi="Arial" w:cs="Arial"/>
          <w:noProof/>
          <w:szCs w:val="24"/>
        </w:rPr>
        <w:t xml:space="preserve"> </w:t>
      </w:r>
    </w:p>
    <w:p w14:paraId="280C6255" w14:textId="77777777" w:rsidR="00F96C73" w:rsidRDefault="00F96C73" w:rsidP="00F96C73">
      <w:pPr>
        <w:pStyle w:val="ListParagraph0"/>
        <w:tabs>
          <w:tab w:val="left" w:pos="720"/>
        </w:tabs>
        <w:spacing w:line="240" w:lineRule="auto"/>
        <w:jc w:val="both"/>
        <w:rPr>
          <w:rFonts w:ascii="Arial" w:hAnsi="Arial" w:cs="Arial"/>
          <w:b/>
          <w:bCs/>
          <w:szCs w:val="20"/>
        </w:rPr>
      </w:pPr>
    </w:p>
    <w:p w14:paraId="7E2512D1" w14:textId="77777777" w:rsidR="00F96C73" w:rsidRPr="00932739" w:rsidRDefault="00F96C73" w:rsidP="0036737A">
      <w:pPr>
        <w:pStyle w:val="ListParagraph0"/>
        <w:numPr>
          <w:ilvl w:val="0"/>
          <w:numId w:val="3"/>
        </w:numPr>
        <w:tabs>
          <w:tab w:val="left" w:pos="720"/>
        </w:tabs>
        <w:spacing w:line="240" w:lineRule="auto"/>
        <w:jc w:val="both"/>
        <w:rPr>
          <w:rFonts w:ascii="Arial" w:hAnsi="Arial" w:cs="Arial"/>
          <w:b/>
          <w:bCs/>
          <w:szCs w:val="20"/>
        </w:rPr>
      </w:pPr>
      <w:r w:rsidRPr="00932739">
        <w:rPr>
          <w:rFonts w:ascii="Arial" w:hAnsi="Arial" w:cs="Arial"/>
          <w:b/>
          <w:bCs/>
          <w:szCs w:val="20"/>
        </w:rPr>
        <w:t>A problem statement corresponding to each policy question;</w:t>
      </w:r>
    </w:p>
    <w:p w14:paraId="6F4FE81D" w14:textId="77777777" w:rsidR="00F96C73" w:rsidRPr="00932739" w:rsidRDefault="00F96C73" w:rsidP="00F96C73">
      <w:pPr>
        <w:pStyle w:val="ListParagraph0"/>
        <w:tabs>
          <w:tab w:val="left" w:pos="720"/>
        </w:tabs>
        <w:spacing w:line="240" w:lineRule="auto"/>
        <w:jc w:val="both"/>
        <w:rPr>
          <w:rFonts w:ascii="Arial" w:hAnsi="Arial" w:cs="Arial"/>
          <w:b/>
          <w:bCs/>
          <w:szCs w:val="20"/>
        </w:rPr>
      </w:pPr>
    </w:p>
    <w:p w14:paraId="67889B0A" w14:textId="77777777" w:rsidR="00F96C73" w:rsidRDefault="00F96C73" w:rsidP="00F96C73">
      <w:pPr>
        <w:tabs>
          <w:tab w:val="left" w:pos="720"/>
        </w:tabs>
        <w:jc w:val="both"/>
        <w:rPr>
          <w:rFonts w:ascii="Arial" w:hAnsi="Arial" w:cs="Arial"/>
          <w:noProof/>
          <w:szCs w:val="24"/>
        </w:rPr>
      </w:pPr>
      <w:r w:rsidRPr="00AB1150">
        <w:rPr>
          <w:rFonts w:ascii="Arial" w:hAnsi="Arial" w:cs="Arial"/>
          <w:noProof/>
          <w:szCs w:val="24"/>
        </w:rPr>
        <w:t xml:space="preserve">The </w:t>
      </w:r>
      <w:r>
        <w:rPr>
          <w:rFonts w:ascii="Arial" w:hAnsi="Arial" w:cs="Arial"/>
          <w:noProof/>
          <w:szCs w:val="24"/>
        </w:rPr>
        <w:t>plan</w:t>
      </w:r>
      <w:r w:rsidRPr="00AB1150">
        <w:rPr>
          <w:rFonts w:ascii="Arial" w:hAnsi="Arial" w:cs="Arial"/>
          <w:noProof/>
          <w:szCs w:val="24"/>
        </w:rPr>
        <w:t xml:space="preserve"> does not include a problem statement </w:t>
      </w:r>
      <w:r>
        <w:rPr>
          <w:rFonts w:ascii="Arial" w:hAnsi="Arial" w:cs="Arial"/>
          <w:noProof/>
          <w:szCs w:val="24"/>
        </w:rPr>
        <w:t>for</w:t>
      </w:r>
      <w:r w:rsidRPr="00AB1150">
        <w:rPr>
          <w:rFonts w:ascii="Arial" w:hAnsi="Arial" w:cs="Arial"/>
          <w:noProof/>
          <w:szCs w:val="24"/>
        </w:rPr>
        <w:t xml:space="preserve"> each policy question, but notes </w:t>
      </w:r>
      <w:r>
        <w:rPr>
          <w:rFonts w:ascii="Arial" w:hAnsi="Arial" w:cs="Arial"/>
          <w:noProof/>
          <w:szCs w:val="24"/>
        </w:rPr>
        <w:t>that one</w:t>
      </w:r>
      <w:r w:rsidRPr="00AB1150">
        <w:rPr>
          <w:rFonts w:ascii="Arial" w:hAnsi="Arial" w:cs="Arial"/>
          <w:noProof/>
          <w:szCs w:val="24"/>
        </w:rPr>
        <w:t xml:space="preserve"> will be developed as the policy analysis </w:t>
      </w:r>
      <w:r>
        <w:rPr>
          <w:rFonts w:ascii="Arial" w:hAnsi="Arial" w:cs="Arial"/>
          <w:noProof/>
          <w:szCs w:val="24"/>
        </w:rPr>
        <w:t>is</w:t>
      </w:r>
      <w:r w:rsidRPr="00AB1150">
        <w:rPr>
          <w:rFonts w:ascii="Arial" w:hAnsi="Arial" w:cs="Arial"/>
          <w:noProof/>
          <w:szCs w:val="24"/>
        </w:rPr>
        <w:t xml:space="preserve"> completed.</w:t>
      </w:r>
      <w:r>
        <w:rPr>
          <w:rFonts w:ascii="Arial" w:hAnsi="Arial" w:cs="Arial"/>
          <w:noProof/>
          <w:szCs w:val="24"/>
        </w:rPr>
        <w:t xml:space="preserve"> </w:t>
      </w:r>
    </w:p>
    <w:p w14:paraId="7EB0CE3B" w14:textId="77777777" w:rsidR="00F96C73" w:rsidRPr="00166BF7" w:rsidRDefault="00F96C73" w:rsidP="00F96C73">
      <w:pPr>
        <w:tabs>
          <w:tab w:val="left" w:pos="720"/>
        </w:tabs>
        <w:jc w:val="both"/>
      </w:pPr>
    </w:p>
    <w:p w14:paraId="5FE4BA72" w14:textId="77777777" w:rsidR="00F96C73" w:rsidRDefault="00F96C73" w:rsidP="0036737A">
      <w:pPr>
        <w:pStyle w:val="ListParagraph0"/>
        <w:numPr>
          <w:ilvl w:val="0"/>
          <w:numId w:val="3"/>
        </w:numPr>
        <w:tabs>
          <w:tab w:val="left" w:pos="720"/>
        </w:tabs>
        <w:spacing w:line="240" w:lineRule="auto"/>
        <w:jc w:val="both"/>
        <w:rPr>
          <w:rFonts w:ascii="Arial" w:hAnsi="Arial" w:cs="Arial"/>
          <w:b/>
          <w:bCs/>
        </w:rPr>
      </w:pPr>
      <w:r w:rsidRPr="0093505B">
        <w:rPr>
          <w:rFonts w:ascii="Arial" w:hAnsi="Arial" w:cs="Arial"/>
          <w:b/>
          <w:bCs/>
        </w:rPr>
        <w:t>In instances where the analysis of a policy question is anticipated to occur in more than one section of the Regional Wastewater Services Plan Update, the plan required by this proviso shall identify how the complete analysis for the policy question will be addressed.</w:t>
      </w:r>
    </w:p>
    <w:p w14:paraId="64D1A1EB" w14:textId="77777777" w:rsidR="00F96C73" w:rsidRDefault="00F96C73" w:rsidP="00F96C73">
      <w:pPr>
        <w:tabs>
          <w:tab w:val="left" w:pos="720"/>
        </w:tabs>
        <w:rPr>
          <w:rFonts w:ascii="Arial" w:hAnsi="Arial" w:cs="Arial"/>
          <w:b/>
          <w:bCs/>
        </w:rPr>
      </w:pPr>
    </w:p>
    <w:p w14:paraId="593DB3E6" w14:textId="77777777" w:rsidR="00F96C73" w:rsidRPr="00332F80" w:rsidRDefault="00F96C73" w:rsidP="00F96C73">
      <w:pPr>
        <w:tabs>
          <w:tab w:val="left" w:pos="720"/>
        </w:tabs>
        <w:jc w:val="both"/>
        <w:rPr>
          <w:rFonts w:ascii="Arial" w:hAnsi="Arial" w:cs="Arial"/>
        </w:rPr>
      </w:pPr>
      <w:r w:rsidRPr="00332F80">
        <w:rPr>
          <w:rFonts w:ascii="Arial" w:hAnsi="Arial" w:cs="Arial"/>
        </w:rPr>
        <w:t>Some of the major policy questions need to be addressed through multiple topics in the RWSP Update.</w:t>
      </w:r>
      <w:r>
        <w:rPr>
          <w:rFonts w:ascii="Arial" w:hAnsi="Arial" w:cs="Arial"/>
        </w:rPr>
        <w:t xml:space="preserve"> According to the plan, t</w:t>
      </w:r>
      <w:r w:rsidRPr="00332F80">
        <w:rPr>
          <w:rFonts w:ascii="Arial" w:hAnsi="Arial" w:cs="Arial"/>
        </w:rPr>
        <w:t>hese questions will be evaluated holistically in the topic where they most naturally reside. However, for</w:t>
      </w:r>
      <w:r>
        <w:rPr>
          <w:rFonts w:ascii="Arial" w:hAnsi="Arial" w:cs="Arial"/>
        </w:rPr>
        <w:t xml:space="preserve"> questions relevant</w:t>
      </w:r>
      <w:r w:rsidRPr="00332F80">
        <w:rPr>
          <w:rFonts w:ascii="Arial" w:hAnsi="Arial" w:cs="Arial"/>
        </w:rPr>
        <w:t xml:space="preserve"> to other topics, WTD will explicitly identify and explain the</w:t>
      </w:r>
      <w:r>
        <w:rPr>
          <w:rFonts w:ascii="Arial" w:hAnsi="Arial" w:cs="Arial"/>
        </w:rPr>
        <w:t xml:space="preserve"> </w:t>
      </w:r>
      <w:r w:rsidRPr="00332F80">
        <w:rPr>
          <w:rFonts w:ascii="Arial" w:hAnsi="Arial" w:cs="Arial"/>
        </w:rPr>
        <w:t>connection in the Step 1 analysis and will dedicate a section in the policy memo to</w:t>
      </w:r>
      <w:r>
        <w:rPr>
          <w:rFonts w:ascii="Arial" w:hAnsi="Arial" w:cs="Arial"/>
        </w:rPr>
        <w:t xml:space="preserve"> </w:t>
      </w:r>
      <w:r w:rsidRPr="00332F80">
        <w:rPr>
          <w:rFonts w:ascii="Arial" w:hAnsi="Arial" w:cs="Arial"/>
        </w:rPr>
        <w:t xml:space="preserve">address the relationship </w:t>
      </w:r>
      <w:r>
        <w:rPr>
          <w:rFonts w:ascii="Arial" w:hAnsi="Arial" w:cs="Arial"/>
        </w:rPr>
        <w:t>each</w:t>
      </w:r>
      <w:r w:rsidRPr="00332F80">
        <w:rPr>
          <w:rFonts w:ascii="Arial" w:hAnsi="Arial" w:cs="Arial"/>
        </w:rPr>
        <w:t xml:space="preserve"> question has with these other topics.</w:t>
      </w:r>
      <w:r>
        <w:rPr>
          <w:rFonts w:ascii="Arial" w:hAnsi="Arial" w:cs="Arial"/>
        </w:rPr>
        <w:t xml:space="preserve"> </w:t>
      </w:r>
      <w:r w:rsidRPr="00332F80">
        <w:rPr>
          <w:rFonts w:ascii="Arial" w:hAnsi="Arial" w:cs="Arial"/>
        </w:rPr>
        <w:t>Appendix B</w:t>
      </w:r>
      <w:r>
        <w:rPr>
          <w:rFonts w:ascii="Arial" w:hAnsi="Arial" w:cs="Arial"/>
        </w:rPr>
        <w:t xml:space="preserve"> of the transmitted proviso plan identifies </w:t>
      </w:r>
      <w:r w:rsidRPr="00332F80">
        <w:rPr>
          <w:rFonts w:ascii="Arial" w:hAnsi="Arial" w:cs="Arial"/>
        </w:rPr>
        <w:t>the questions that cover multiple topics</w:t>
      </w:r>
      <w:r>
        <w:rPr>
          <w:rFonts w:ascii="Arial" w:hAnsi="Arial" w:cs="Arial"/>
        </w:rPr>
        <w:t xml:space="preserve"> and</w:t>
      </w:r>
      <w:r w:rsidRPr="00332F80">
        <w:rPr>
          <w:rFonts w:ascii="Arial" w:hAnsi="Arial" w:cs="Arial"/>
        </w:rPr>
        <w:t xml:space="preserve"> will be evaluated </w:t>
      </w:r>
      <w:r>
        <w:rPr>
          <w:rFonts w:ascii="Arial" w:hAnsi="Arial" w:cs="Arial"/>
        </w:rPr>
        <w:t>as</w:t>
      </w:r>
      <w:r w:rsidRPr="00332F80">
        <w:rPr>
          <w:rFonts w:ascii="Arial" w:hAnsi="Arial" w:cs="Arial"/>
        </w:rPr>
        <w:t xml:space="preserve"> described</w:t>
      </w:r>
      <w:r>
        <w:rPr>
          <w:rFonts w:ascii="Arial" w:hAnsi="Arial" w:cs="Arial"/>
        </w:rPr>
        <w:t>.</w:t>
      </w:r>
    </w:p>
    <w:p w14:paraId="2F2B5E3D" w14:textId="77777777" w:rsidR="00F96C73" w:rsidRPr="0093505B" w:rsidRDefault="00F96C73" w:rsidP="00F96C73">
      <w:pPr>
        <w:pStyle w:val="ListParagraph0"/>
        <w:tabs>
          <w:tab w:val="left" w:pos="720"/>
        </w:tabs>
        <w:spacing w:line="240" w:lineRule="auto"/>
        <w:jc w:val="both"/>
        <w:rPr>
          <w:rFonts w:ascii="Arial" w:hAnsi="Arial" w:cs="Arial"/>
          <w:b/>
          <w:bCs/>
        </w:rPr>
      </w:pPr>
    </w:p>
    <w:p w14:paraId="2DCB2247" w14:textId="77777777" w:rsidR="00F96C73" w:rsidRDefault="00F96C73" w:rsidP="0036737A">
      <w:pPr>
        <w:pStyle w:val="ListParagraph0"/>
        <w:numPr>
          <w:ilvl w:val="0"/>
          <w:numId w:val="4"/>
        </w:numPr>
        <w:tabs>
          <w:tab w:val="left" w:pos="990"/>
        </w:tabs>
        <w:spacing w:line="240" w:lineRule="auto"/>
        <w:ind w:left="360" w:hanging="360"/>
        <w:jc w:val="both"/>
        <w:rPr>
          <w:rFonts w:ascii="Arial" w:hAnsi="Arial" w:cs="Arial"/>
          <w:b/>
          <w:bCs/>
        </w:rPr>
      </w:pPr>
      <w:r w:rsidRPr="0093505B">
        <w:rPr>
          <w:rFonts w:ascii="Arial" w:hAnsi="Arial" w:cs="Arial"/>
          <w:b/>
          <w:bCs/>
        </w:rPr>
        <w:t>The plan shall also include policy analysis for at least two policy questions from the RWSP scope document as adopted by the regional water quality committee resolution 2025-01. The analysis of these policy questions is intended to serve as a proof of concept for the level of analysis of the remaining policy questions.</w:t>
      </w:r>
    </w:p>
    <w:p w14:paraId="64EEC8A5" w14:textId="77777777" w:rsidR="00F96C73" w:rsidRDefault="00F96C73" w:rsidP="00F96C73">
      <w:pPr>
        <w:tabs>
          <w:tab w:val="left" w:pos="720"/>
        </w:tabs>
        <w:jc w:val="both"/>
        <w:rPr>
          <w:rFonts w:ascii="Arial" w:hAnsi="Arial" w:cs="Arial"/>
          <w:b/>
          <w:bCs/>
        </w:rPr>
      </w:pPr>
    </w:p>
    <w:p w14:paraId="37944D64" w14:textId="77777777" w:rsidR="00F96C73" w:rsidRPr="00184124" w:rsidRDefault="00F96C73" w:rsidP="00F96C73">
      <w:pPr>
        <w:tabs>
          <w:tab w:val="left" w:pos="720"/>
        </w:tabs>
        <w:jc w:val="both"/>
        <w:rPr>
          <w:rFonts w:ascii="Arial" w:hAnsi="Arial" w:cs="Arial"/>
        </w:rPr>
      </w:pPr>
      <w:r w:rsidRPr="000B6EB2">
        <w:rPr>
          <w:rFonts w:ascii="Arial" w:hAnsi="Arial" w:cs="Arial"/>
        </w:rPr>
        <w:t xml:space="preserve">Two policy memos are included in the proviso response. </w:t>
      </w:r>
      <w:r w:rsidRPr="008A71F3">
        <w:rPr>
          <w:rFonts w:ascii="Arial" w:hAnsi="Arial" w:cs="Arial"/>
        </w:rPr>
        <w:t xml:space="preserve">Memo 1 </w:t>
      </w:r>
      <w:r>
        <w:rPr>
          <w:rFonts w:ascii="Arial" w:hAnsi="Arial" w:cs="Arial"/>
        </w:rPr>
        <w:t>focuses on the policy questions related to the Separated System Conveyance topic in</w:t>
      </w:r>
      <w:r w:rsidRPr="008A71F3">
        <w:rPr>
          <w:rFonts w:ascii="Arial" w:hAnsi="Arial" w:cs="Arial"/>
        </w:rPr>
        <w:t xml:space="preserve"> the Regional Wastewater Services Plan Update. The policy questions analyzed in </w:t>
      </w:r>
      <w:r>
        <w:rPr>
          <w:rFonts w:ascii="Arial" w:hAnsi="Arial" w:cs="Arial"/>
        </w:rPr>
        <w:t>Memo 1</w:t>
      </w:r>
      <w:r w:rsidRPr="008A71F3">
        <w:rPr>
          <w:rFonts w:ascii="Arial" w:hAnsi="Arial" w:cs="Arial"/>
        </w:rPr>
        <w:t xml:space="preserve"> are:</w:t>
      </w:r>
    </w:p>
    <w:p w14:paraId="4F69BAF0" w14:textId="77777777" w:rsidR="00F96C73" w:rsidRPr="00955BBF" w:rsidRDefault="00F96C73" w:rsidP="0036737A">
      <w:pPr>
        <w:pStyle w:val="ListParagraph0"/>
        <w:widowControl w:val="0"/>
        <w:numPr>
          <w:ilvl w:val="1"/>
          <w:numId w:val="8"/>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How</w:t>
      </w:r>
      <w:r w:rsidRPr="00955BBF">
        <w:rPr>
          <w:rFonts w:ascii="Arial" w:hAnsi="Arial" w:cs="Arial"/>
          <w:iCs/>
          <w:spacing w:val="-7"/>
          <w:w w:val="105"/>
        </w:rPr>
        <w:t xml:space="preserve"> </w:t>
      </w:r>
      <w:r w:rsidRPr="00955BBF">
        <w:rPr>
          <w:rFonts w:ascii="Arial" w:hAnsi="Arial" w:cs="Arial"/>
          <w:iCs/>
          <w:w w:val="105"/>
        </w:rPr>
        <w:t>should</w:t>
      </w:r>
      <w:r w:rsidRPr="00955BBF">
        <w:rPr>
          <w:rFonts w:ascii="Arial" w:hAnsi="Arial" w:cs="Arial"/>
          <w:iCs/>
          <w:spacing w:val="-7"/>
          <w:w w:val="105"/>
        </w:rPr>
        <w:t xml:space="preserve"> </w:t>
      </w:r>
      <w:r w:rsidRPr="00955BBF">
        <w:rPr>
          <w:rFonts w:ascii="Arial" w:hAnsi="Arial" w:cs="Arial"/>
          <w:iCs/>
          <w:w w:val="105"/>
        </w:rPr>
        <w:t>Infiltration/Inflow</w:t>
      </w:r>
      <w:r w:rsidRPr="00955BBF">
        <w:rPr>
          <w:rFonts w:ascii="Arial" w:hAnsi="Arial" w:cs="Arial"/>
          <w:iCs/>
          <w:spacing w:val="-7"/>
          <w:w w:val="105"/>
        </w:rPr>
        <w:t xml:space="preserve"> </w:t>
      </w:r>
      <w:r w:rsidRPr="00955BBF">
        <w:rPr>
          <w:rFonts w:ascii="Arial" w:hAnsi="Arial" w:cs="Arial"/>
          <w:iCs/>
          <w:w w:val="105"/>
        </w:rPr>
        <w:t>(I/I)</w:t>
      </w:r>
      <w:r w:rsidRPr="00955BBF">
        <w:rPr>
          <w:rFonts w:ascii="Arial" w:hAnsi="Arial" w:cs="Arial"/>
          <w:iCs/>
          <w:spacing w:val="-6"/>
          <w:w w:val="105"/>
        </w:rPr>
        <w:t xml:space="preserve"> </w:t>
      </w:r>
      <w:r w:rsidRPr="00955BBF">
        <w:rPr>
          <w:rFonts w:ascii="Arial" w:hAnsi="Arial" w:cs="Arial"/>
          <w:iCs/>
          <w:w w:val="105"/>
        </w:rPr>
        <w:t>be</w:t>
      </w:r>
      <w:r w:rsidRPr="00955BBF">
        <w:rPr>
          <w:rFonts w:ascii="Arial" w:hAnsi="Arial" w:cs="Arial"/>
          <w:iCs/>
          <w:spacing w:val="-7"/>
          <w:w w:val="105"/>
        </w:rPr>
        <w:t xml:space="preserve"> </w:t>
      </w:r>
      <w:r w:rsidRPr="00955BBF">
        <w:rPr>
          <w:rFonts w:ascii="Arial" w:hAnsi="Arial" w:cs="Arial"/>
          <w:iCs/>
          <w:w w:val="105"/>
        </w:rPr>
        <w:t>managed</w:t>
      </w:r>
      <w:r>
        <w:rPr>
          <w:rFonts w:ascii="Arial" w:hAnsi="Arial" w:cs="Arial"/>
          <w:iCs/>
          <w:w w:val="105"/>
        </w:rPr>
        <w:t>,</w:t>
      </w:r>
      <w:r w:rsidRPr="00955BBF">
        <w:rPr>
          <w:rFonts w:ascii="Arial" w:hAnsi="Arial" w:cs="Arial"/>
          <w:iCs/>
          <w:spacing w:val="-7"/>
          <w:w w:val="105"/>
        </w:rPr>
        <w:t xml:space="preserve"> </w:t>
      </w:r>
      <w:r w:rsidRPr="00955BBF">
        <w:rPr>
          <w:rFonts w:ascii="Arial" w:hAnsi="Arial" w:cs="Arial"/>
          <w:iCs/>
          <w:w w:val="105"/>
        </w:rPr>
        <w:t>and</w:t>
      </w:r>
      <w:r w:rsidRPr="00955BBF">
        <w:rPr>
          <w:rFonts w:ascii="Arial" w:hAnsi="Arial" w:cs="Arial"/>
          <w:iCs/>
          <w:spacing w:val="-7"/>
          <w:w w:val="105"/>
        </w:rPr>
        <w:t xml:space="preserve"> </w:t>
      </w:r>
      <w:r w:rsidRPr="00955BBF">
        <w:rPr>
          <w:rFonts w:ascii="Arial" w:hAnsi="Arial" w:cs="Arial"/>
          <w:iCs/>
          <w:w w:val="105"/>
        </w:rPr>
        <w:t>how</w:t>
      </w:r>
      <w:r w:rsidRPr="00955BBF">
        <w:rPr>
          <w:rFonts w:ascii="Arial" w:hAnsi="Arial" w:cs="Arial"/>
          <w:iCs/>
          <w:spacing w:val="-6"/>
          <w:w w:val="105"/>
        </w:rPr>
        <w:t xml:space="preserve"> </w:t>
      </w:r>
      <w:r w:rsidRPr="00955BBF">
        <w:rPr>
          <w:rFonts w:ascii="Arial" w:hAnsi="Arial" w:cs="Arial"/>
          <w:iCs/>
          <w:w w:val="105"/>
        </w:rPr>
        <w:t>can</w:t>
      </w:r>
      <w:r w:rsidRPr="00955BBF">
        <w:rPr>
          <w:rFonts w:ascii="Arial" w:hAnsi="Arial" w:cs="Arial"/>
          <w:iCs/>
          <w:spacing w:val="-7"/>
          <w:w w:val="105"/>
        </w:rPr>
        <w:t xml:space="preserve"> </w:t>
      </w:r>
      <w:r w:rsidRPr="00955BBF">
        <w:rPr>
          <w:rFonts w:ascii="Arial" w:hAnsi="Arial" w:cs="Arial"/>
          <w:iCs/>
          <w:w w:val="105"/>
        </w:rPr>
        <w:t>costs</w:t>
      </w:r>
      <w:r w:rsidRPr="00955BBF">
        <w:rPr>
          <w:rFonts w:ascii="Arial" w:hAnsi="Arial" w:cs="Arial"/>
          <w:iCs/>
          <w:spacing w:val="-7"/>
          <w:w w:val="105"/>
        </w:rPr>
        <w:t xml:space="preserve"> </w:t>
      </w:r>
      <w:r w:rsidRPr="00955BBF">
        <w:rPr>
          <w:rFonts w:ascii="Arial" w:hAnsi="Arial" w:cs="Arial"/>
          <w:iCs/>
          <w:w w:val="105"/>
        </w:rPr>
        <w:t>be</w:t>
      </w:r>
      <w:r w:rsidRPr="00955BBF">
        <w:rPr>
          <w:rFonts w:ascii="Arial" w:hAnsi="Arial" w:cs="Arial"/>
          <w:iCs/>
          <w:spacing w:val="-7"/>
          <w:w w:val="105"/>
        </w:rPr>
        <w:t xml:space="preserve"> </w:t>
      </w:r>
      <w:r w:rsidRPr="00955BBF">
        <w:rPr>
          <w:rFonts w:ascii="Arial" w:hAnsi="Arial" w:cs="Arial"/>
          <w:iCs/>
          <w:w w:val="105"/>
        </w:rPr>
        <w:t xml:space="preserve">fairly </w:t>
      </w:r>
      <w:r w:rsidRPr="00955BBF">
        <w:rPr>
          <w:rFonts w:ascii="Arial" w:hAnsi="Arial" w:cs="Arial"/>
          <w:iCs/>
          <w:spacing w:val="-2"/>
          <w:w w:val="105"/>
        </w:rPr>
        <w:t>apportioned?</w:t>
      </w:r>
    </w:p>
    <w:p w14:paraId="26355936" w14:textId="77777777" w:rsidR="00F96C73" w:rsidRPr="00955BBF" w:rsidRDefault="00F96C73" w:rsidP="0036737A">
      <w:pPr>
        <w:pStyle w:val="ListParagraph0"/>
        <w:widowControl w:val="0"/>
        <w:numPr>
          <w:ilvl w:val="1"/>
          <w:numId w:val="8"/>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system</w:t>
      </w:r>
      <w:r w:rsidRPr="00955BBF">
        <w:rPr>
          <w:rFonts w:ascii="Arial" w:hAnsi="Arial" w:cs="Arial"/>
          <w:iCs/>
          <w:spacing w:val="5"/>
          <w:w w:val="105"/>
        </w:rPr>
        <w:t xml:space="preserve"> </w:t>
      </w:r>
      <w:r w:rsidRPr="00955BBF">
        <w:rPr>
          <w:rFonts w:ascii="Arial" w:hAnsi="Arial" w:cs="Arial"/>
          <w:iCs/>
          <w:w w:val="105"/>
        </w:rPr>
        <w:t>capacity</w:t>
      </w:r>
      <w:r w:rsidRPr="00955BBF">
        <w:rPr>
          <w:rFonts w:ascii="Arial" w:hAnsi="Arial" w:cs="Arial"/>
          <w:iCs/>
          <w:spacing w:val="5"/>
          <w:w w:val="105"/>
        </w:rPr>
        <w:t xml:space="preserve"> </w:t>
      </w:r>
      <w:r w:rsidRPr="00955BBF">
        <w:rPr>
          <w:rFonts w:ascii="Arial" w:hAnsi="Arial" w:cs="Arial"/>
          <w:iCs/>
          <w:w w:val="105"/>
        </w:rPr>
        <w:t>be</w:t>
      </w:r>
      <w:r w:rsidRPr="00955BBF">
        <w:rPr>
          <w:rFonts w:ascii="Arial" w:hAnsi="Arial" w:cs="Arial"/>
          <w:iCs/>
          <w:spacing w:val="4"/>
          <w:w w:val="105"/>
        </w:rPr>
        <w:t xml:space="preserve"> </w:t>
      </w:r>
      <w:r w:rsidRPr="00955BBF">
        <w:rPr>
          <w:rFonts w:ascii="Arial" w:hAnsi="Arial" w:cs="Arial"/>
          <w:iCs/>
          <w:w w:val="105"/>
        </w:rPr>
        <w:t>expanded</w:t>
      </w:r>
      <w:r w:rsidRPr="00955BBF">
        <w:rPr>
          <w:rFonts w:ascii="Arial" w:hAnsi="Arial" w:cs="Arial"/>
          <w:iCs/>
          <w:spacing w:val="5"/>
          <w:w w:val="105"/>
        </w:rPr>
        <w:t xml:space="preserve"> </w:t>
      </w:r>
      <w:r w:rsidRPr="00955BBF">
        <w:rPr>
          <w:rFonts w:ascii="Arial" w:hAnsi="Arial" w:cs="Arial"/>
          <w:iCs/>
          <w:w w:val="105"/>
        </w:rPr>
        <w:t>to</w:t>
      </w:r>
      <w:r w:rsidRPr="00955BBF">
        <w:rPr>
          <w:rFonts w:ascii="Arial" w:hAnsi="Arial" w:cs="Arial"/>
          <w:iCs/>
          <w:spacing w:val="4"/>
          <w:w w:val="105"/>
        </w:rPr>
        <w:t xml:space="preserve"> </w:t>
      </w:r>
      <w:r w:rsidRPr="00955BBF">
        <w:rPr>
          <w:rFonts w:ascii="Arial" w:hAnsi="Arial" w:cs="Arial"/>
          <w:iCs/>
          <w:w w:val="105"/>
        </w:rPr>
        <w:t>account</w:t>
      </w:r>
      <w:r w:rsidRPr="00955BBF">
        <w:rPr>
          <w:rFonts w:ascii="Arial" w:hAnsi="Arial" w:cs="Arial"/>
          <w:iCs/>
          <w:spacing w:val="5"/>
          <w:w w:val="105"/>
        </w:rPr>
        <w:t xml:space="preserve"> </w:t>
      </w:r>
      <w:r w:rsidRPr="00955BBF">
        <w:rPr>
          <w:rFonts w:ascii="Arial" w:hAnsi="Arial" w:cs="Arial"/>
          <w:iCs/>
          <w:w w:val="105"/>
        </w:rPr>
        <w:t>for</w:t>
      </w:r>
      <w:r w:rsidRPr="00955BBF">
        <w:rPr>
          <w:rFonts w:ascii="Arial" w:hAnsi="Arial" w:cs="Arial"/>
          <w:iCs/>
          <w:spacing w:val="6"/>
          <w:w w:val="105"/>
        </w:rPr>
        <w:t xml:space="preserve"> </w:t>
      </w:r>
      <w:r w:rsidRPr="00955BBF">
        <w:rPr>
          <w:rFonts w:ascii="Arial" w:hAnsi="Arial" w:cs="Arial"/>
          <w:iCs/>
          <w:w w:val="105"/>
        </w:rPr>
        <w:t>increases</w:t>
      </w:r>
      <w:r w:rsidRPr="00955BBF">
        <w:rPr>
          <w:rFonts w:ascii="Arial" w:hAnsi="Arial" w:cs="Arial"/>
          <w:iCs/>
          <w:spacing w:val="4"/>
          <w:w w:val="105"/>
        </w:rPr>
        <w:t xml:space="preserve"> </w:t>
      </w:r>
      <w:r w:rsidRPr="00955BBF">
        <w:rPr>
          <w:rFonts w:ascii="Arial" w:hAnsi="Arial" w:cs="Arial"/>
          <w:iCs/>
          <w:w w:val="105"/>
        </w:rPr>
        <w:t>in</w:t>
      </w:r>
      <w:r w:rsidRPr="00955BBF">
        <w:rPr>
          <w:rFonts w:ascii="Arial" w:hAnsi="Arial" w:cs="Arial"/>
          <w:iCs/>
          <w:spacing w:val="5"/>
          <w:w w:val="105"/>
        </w:rPr>
        <w:t xml:space="preserve"> </w:t>
      </w:r>
      <w:r w:rsidRPr="00955BBF">
        <w:rPr>
          <w:rFonts w:ascii="Arial" w:hAnsi="Arial" w:cs="Arial"/>
          <w:iCs/>
          <w:spacing w:val="-4"/>
          <w:w w:val="105"/>
        </w:rPr>
        <w:t>I/I?</w:t>
      </w:r>
    </w:p>
    <w:p w14:paraId="67AC4628" w14:textId="77777777" w:rsidR="00F96C73" w:rsidRPr="00955BBF" w:rsidRDefault="00F96C73" w:rsidP="0036737A">
      <w:pPr>
        <w:pStyle w:val="ListParagraph0"/>
        <w:widowControl w:val="0"/>
        <w:numPr>
          <w:ilvl w:val="1"/>
          <w:numId w:val="8"/>
        </w:numPr>
        <w:tabs>
          <w:tab w:val="left" w:pos="1079"/>
        </w:tabs>
        <w:autoSpaceDE w:val="0"/>
        <w:autoSpaceDN w:val="0"/>
        <w:spacing w:line="240" w:lineRule="auto"/>
        <w:ind w:left="720"/>
        <w:jc w:val="both"/>
        <w:rPr>
          <w:rFonts w:ascii="Arial" w:hAnsi="Arial" w:cs="Arial"/>
          <w:iCs/>
        </w:rPr>
      </w:pPr>
      <w:r w:rsidRPr="00955BBF">
        <w:rPr>
          <w:rFonts w:ascii="Arial" w:hAnsi="Arial" w:cs="Arial"/>
          <w:iCs/>
          <w:w w:val="105"/>
        </w:rPr>
        <w:t>Should</w:t>
      </w:r>
      <w:r w:rsidRPr="00955BBF">
        <w:rPr>
          <w:rFonts w:ascii="Arial" w:hAnsi="Arial" w:cs="Arial"/>
          <w:iCs/>
          <w:spacing w:val="-4"/>
          <w:w w:val="105"/>
        </w:rPr>
        <w:t xml:space="preserve"> </w:t>
      </w:r>
      <w:r w:rsidRPr="00955BBF">
        <w:rPr>
          <w:rFonts w:ascii="Arial" w:hAnsi="Arial" w:cs="Arial"/>
          <w:iCs/>
          <w:w w:val="105"/>
        </w:rPr>
        <w:t>I/I</w:t>
      </w:r>
      <w:r w:rsidRPr="00955BBF">
        <w:rPr>
          <w:rFonts w:ascii="Arial" w:hAnsi="Arial" w:cs="Arial"/>
          <w:iCs/>
          <w:spacing w:val="-3"/>
          <w:w w:val="105"/>
        </w:rPr>
        <w:t xml:space="preserve"> </w:t>
      </w:r>
      <w:r w:rsidRPr="00955BBF">
        <w:rPr>
          <w:rFonts w:ascii="Arial" w:hAnsi="Arial" w:cs="Arial"/>
          <w:iCs/>
          <w:w w:val="105"/>
        </w:rPr>
        <w:t>policies</w:t>
      </w:r>
      <w:r w:rsidRPr="00955BBF">
        <w:rPr>
          <w:rFonts w:ascii="Arial" w:hAnsi="Arial" w:cs="Arial"/>
          <w:iCs/>
          <w:spacing w:val="-3"/>
          <w:w w:val="105"/>
        </w:rPr>
        <w:t xml:space="preserve"> </w:t>
      </w:r>
      <w:r w:rsidRPr="00955BBF">
        <w:rPr>
          <w:rFonts w:ascii="Arial" w:hAnsi="Arial" w:cs="Arial"/>
          <w:iCs/>
          <w:w w:val="105"/>
        </w:rPr>
        <w:t>change</w:t>
      </w:r>
      <w:r w:rsidRPr="00955BBF">
        <w:rPr>
          <w:rFonts w:ascii="Arial" w:hAnsi="Arial" w:cs="Arial"/>
          <w:iCs/>
          <w:spacing w:val="-3"/>
          <w:w w:val="105"/>
        </w:rPr>
        <w:t xml:space="preserve"> </w:t>
      </w:r>
      <w:r w:rsidRPr="00955BBF">
        <w:rPr>
          <w:rFonts w:ascii="Arial" w:hAnsi="Arial" w:cs="Arial"/>
          <w:iCs/>
          <w:w w:val="105"/>
        </w:rPr>
        <w:t>to</w:t>
      </w:r>
      <w:r w:rsidRPr="00955BBF">
        <w:rPr>
          <w:rFonts w:ascii="Arial" w:hAnsi="Arial" w:cs="Arial"/>
          <w:iCs/>
          <w:spacing w:val="-3"/>
          <w:w w:val="105"/>
        </w:rPr>
        <w:t xml:space="preserve"> </w:t>
      </w:r>
      <w:r w:rsidRPr="00955BBF">
        <w:rPr>
          <w:rFonts w:ascii="Arial" w:hAnsi="Arial" w:cs="Arial"/>
          <w:iCs/>
          <w:w w:val="105"/>
        </w:rPr>
        <w:t>support</w:t>
      </w:r>
      <w:r w:rsidRPr="00955BBF">
        <w:rPr>
          <w:rFonts w:ascii="Arial" w:hAnsi="Arial" w:cs="Arial"/>
          <w:iCs/>
          <w:spacing w:val="-2"/>
          <w:w w:val="105"/>
        </w:rPr>
        <w:t xml:space="preserve"> </w:t>
      </w:r>
      <w:r w:rsidRPr="00955BBF">
        <w:rPr>
          <w:rFonts w:ascii="Arial" w:hAnsi="Arial" w:cs="Arial"/>
          <w:iCs/>
          <w:w w:val="105"/>
        </w:rPr>
        <w:t>reducing</w:t>
      </w:r>
      <w:r w:rsidRPr="00955BBF">
        <w:rPr>
          <w:rFonts w:ascii="Arial" w:hAnsi="Arial" w:cs="Arial"/>
          <w:iCs/>
          <w:spacing w:val="-2"/>
          <w:w w:val="105"/>
        </w:rPr>
        <w:t xml:space="preserve"> </w:t>
      </w:r>
      <w:r w:rsidRPr="00955BBF">
        <w:rPr>
          <w:rFonts w:ascii="Arial" w:hAnsi="Arial" w:cs="Arial"/>
          <w:iCs/>
          <w:w w:val="105"/>
        </w:rPr>
        <w:t>the</w:t>
      </w:r>
      <w:r w:rsidRPr="00955BBF">
        <w:rPr>
          <w:rFonts w:ascii="Arial" w:hAnsi="Arial" w:cs="Arial"/>
          <w:iCs/>
          <w:spacing w:val="-4"/>
          <w:w w:val="105"/>
        </w:rPr>
        <w:t xml:space="preserve"> </w:t>
      </w:r>
      <w:r w:rsidRPr="00955BBF">
        <w:rPr>
          <w:rFonts w:ascii="Arial" w:hAnsi="Arial" w:cs="Arial"/>
          <w:iCs/>
          <w:w w:val="105"/>
        </w:rPr>
        <w:t>capacity</w:t>
      </w:r>
      <w:r w:rsidRPr="00955BBF">
        <w:rPr>
          <w:rFonts w:ascii="Arial" w:hAnsi="Arial" w:cs="Arial"/>
          <w:iCs/>
          <w:spacing w:val="-3"/>
          <w:w w:val="105"/>
        </w:rPr>
        <w:t xml:space="preserve"> </w:t>
      </w:r>
      <w:r w:rsidRPr="00955BBF">
        <w:rPr>
          <w:rFonts w:ascii="Arial" w:hAnsi="Arial" w:cs="Arial"/>
          <w:iCs/>
          <w:w w:val="105"/>
        </w:rPr>
        <w:t>needed</w:t>
      </w:r>
      <w:r w:rsidRPr="00955BBF">
        <w:rPr>
          <w:rFonts w:ascii="Arial" w:hAnsi="Arial" w:cs="Arial"/>
          <w:iCs/>
          <w:spacing w:val="-3"/>
          <w:w w:val="105"/>
        </w:rPr>
        <w:t xml:space="preserve"> </w:t>
      </w:r>
      <w:r w:rsidRPr="00955BBF">
        <w:rPr>
          <w:rFonts w:ascii="Arial" w:hAnsi="Arial" w:cs="Arial"/>
          <w:iCs/>
          <w:w w:val="105"/>
        </w:rPr>
        <w:t>for</w:t>
      </w:r>
      <w:r w:rsidRPr="00955BBF">
        <w:rPr>
          <w:rFonts w:ascii="Arial" w:hAnsi="Arial" w:cs="Arial"/>
          <w:iCs/>
          <w:spacing w:val="-2"/>
          <w:w w:val="105"/>
        </w:rPr>
        <w:t xml:space="preserve"> </w:t>
      </w:r>
      <w:r w:rsidRPr="00955BBF">
        <w:rPr>
          <w:rFonts w:ascii="Arial" w:hAnsi="Arial" w:cs="Arial"/>
          <w:iCs/>
          <w:spacing w:val="-4"/>
          <w:w w:val="105"/>
        </w:rPr>
        <w:t>I/I?</w:t>
      </w:r>
    </w:p>
    <w:p w14:paraId="570C48B1" w14:textId="77777777" w:rsidR="00F96C73" w:rsidRDefault="00F96C73" w:rsidP="00F96C73">
      <w:pPr>
        <w:pStyle w:val="BodyText"/>
        <w:jc w:val="both"/>
        <w:rPr>
          <w:rFonts w:ascii="Arial" w:hAnsi="Arial" w:cs="Arial"/>
          <w:i w:val="0"/>
          <w:iCs/>
          <w:w w:val="105"/>
        </w:rPr>
      </w:pPr>
    </w:p>
    <w:p w14:paraId="74D3C312" w14:textId="01365FE6" w:rsidR="00F96C73" w:rsidRDefault="00F96C73" w:rsidP="006968BC">
      <w:pPr>
        <w:pStyle w:val="BodyText"/>
        <w:jc w:val="both"/>
        <w:rPr>
          <w:rFonts w:ascii="Arial" w:hAnsi="Arial" w:cs="Arial"/>
          <w:i w:val="0"/>
          <w:iCs/>
          <w:w w:val="105"/>
        </w:rPr>
      </w:pPr>
      <w:r>
        <w:rPr>
          <w:rFonts w:ascii="Arial" w:hAnsi="Arial" w:cs="Arial"/>
          <w:i w:val="0"/>
          <w:iCs/>
          <w:w w:val="105"/>
        </w:rPr>
        <w:t>Memo 2 addresses the following policy question:</w:t>
      </w:r>
    </w:p>
    <w:p w14:paraId="75604F53" w14:textId="77777777" w:rsidR="006968BC" w:rsidRDefault="006968BC" w:rsidP="006968BC">
      <w:pPr>
        <w:pStyle w:val="BodyText"/>
        <w:jc w:val="both"/>
        <w:rPr>
          <w:rFonts w:ascii="Arial" w:hAnsi="Arial" w:cs="Arial"/>
          <w:i w:val="0"/>
          <w:iCs/>
          <w:w w:val="105"/>
        </w:rPr>
      </w:pPr>
    </w:p>
    <w:p w14:paraId="7AEF89BD" w14:textId="77777777" w:rsidR="00F96C73" w:rsidRPr="00237438" w:rsidRDefault="00F96C73" w:rsidP="0036737A">
      <w:pPr>
        <w:pStyle w:val="ListParagraph0"/>
        <w:widowControl w:val="0"/>
        <w:numPr>
          <w:ilvl w:val="1"/>
          <w:numId w:val="8"/>
        </w:numPr>
        <w:tabs>
          <w:tab w:val="left" w:pos="1079"/>
        </w:tabs>
        <w:autoSpaceDE w:val="0"/>
        <w:autoSpaceDN w:val="0"/>
        <w:spacing w:line="240" w:lineRule="auto"/>
        <w:ind w:left="720"/>
        <w:jc w:val="both"/>
        <w:rPr>
          <w:rFonts w:ascii="Arial" w:hAnsi="Arial" w:cs="Arial"/>
          <w:i/>
          <w:iCs/>
        </w:rPr>
      </w:pPr>
      <w:r w:rsidRPr="00237438">
        <w:rPr>
          <w:rFonts w:ascii="Arial" w:hAnsi="Arial" w:cs="Arial"/>
          <w:w w:val="105"/>
        </w:rPr>
        <w:t>Given</w:t>
      </w:r>
      <w:r w:rsidRPr="00237438">
        <w:rPr>
          <w:rFonts w:ascii="Arial" w:hAnsi="Arial" w:cs="Arial"/>
          <w:iCs/>
          <w:spacing w:val="-12"/>
          <w:w w:val="105"/>
        </w:rPr>
        <w:t xml:space="preserve"> </w:t>
      </w:r>
      <w:r w:rsidRPr="00237438">
        <w:rPr>
          <w:rFonts w:ascii="Arial" w:hAnsi="Arial" w:cs="Arial"/>
          <w:iCs/>
          <w:w w:val="105"/>
        </w:rPr>
        <w:t>the</w:t>
      </w:r>
      <w:r w:rsidRPr="00237438">
        <w:rPr>
          <w:rFonts w:ascii="Arial" w:hAnsi="Arial" w:cs="Arial"/>
          <w:iCs/>
          <w:spacing w:val="-12"/>
          <w:w w:val="105"/>
        </w:rPr>
        <w:t xml:space="preserve"> </w:t>
      </w:r>
      <w:r w:rsidRPr="00237438">
        <w:rPr>
          <w:rFonts w:ascii="Arial" w:hAnsi="Arial" w:cs="Arial"/>
          <w:iCs/>
          <w:w w:val="105"/>
        </w:rPr>
        <w:t>uncertainties</w:t>
      </w:r>
      <w:r w:rsidRPr="00237438">
        <w:rPr>
          <w:rFonts w:ascii="Arial" w:hAnsi="Arial" w:cs="Arial"/>
          <w:iCs/>
          <w:spacing w:val="-12"/>
          <w:w w:val="105"/>
        </w:rPr>
        <w:t xml:space="preserve"> </w:t>
      </w:r>
      <w:r w:rsidRPr="00237438">
        <w:rPr>
          <w:rFonts w:ascii="Arial" w:hAnsi="Arial" w:cs="Arial"/>
          <w:iCs/>
          <w:w w:val="105"/>
        </w:rPr>
        <w:t>in</w:t>
      </w:r>
      <w:r w:rsidRPr="00237438">
        <w:rPr>
          <w:rFonts w:ascii="Arial" w:hAnsi="Arial" w:cs="Arial"/>
          <w:iCs/>
          <w:spacing w:val="-12"/>
          <w:w w:val="105"/>
        </w:rPr>
        <w:t xml:space="preserve"> </w:t>
      </w:r>
      <w:r w:rsidRPr="00237438">
        <w:rPr>
          <w:rFonts w:ascii="Arial" w:hAnsi="Arial" w:cs="Arial"/>
          <w:iCs/>
          <w:w w:val="105"/>
        </w:rPr>
        <w:t>future</w:t>
      </w:r>
      <w:r w:rsidRPr="00237438">
        <w:rPr>
          <w:rFonts w:ascii="Arial" w:hAnsi="Arial" w:cs="Arial"/>
          <w:iCs/>
          <w:spacing w:val="-13"/>
          <w:w w:val="105"/>
        </w:rPr>
        <w:t xml:space="preserve"> </w:t>
      </w:r>
      <w:r w:rsidRPr="00237438">
        <w:rPr>
          <w:rFonts w:ascii="Arial" w:hAnsi="Arial" w:cs="Arial"/>
          <w:iCs/>
          <w:w w:val="105"/>
        </w:rPr>
        <w:t>growth</w:t>
      </w:r>
      <w:r w:rsidRPr="00237438">
        <w:rPr>
          <w:rFonts w:ascii="Arial" w:hAnsi="Arial" w:cs="Arial"/>
          <w:iCs/>
          <w:spacing w:val="-12"/>
          <w:w w:val="105"/>
        </w:rPr>
        <w:t xml:space="preserve"> </w:t>
      </w:r>
      <w:r w:rsidRPr="00237438">
        <w:rPr>
          <w:rFonts w:ascii="Arial" w:hAnsi="Arial" w:cs="Arial"/>
          <w:iCs/>
          <w:w w:val="105"/>
        </w:rPr>
        <w:t>rates</w:t>
      </w:r>
      <w:r w:rsidRPr="00237438">
        <w:rPr>
          <w:rFonts w:ascii="Arial" w:hAnsi="Arial" w:cs="Arial"/>
          <w:iCs/>
          <w:spacing w:val="-12"/>
          <w:w w:val="105"/>
        </w:rPr>
        <w:t xml:space="preserve"> </w:t>
      </w:r>
      <w:r w:rsidRPr="00237438">
        <w:rPr>
          <w:rFonts w:ascii="Arial" w:hAnsi="Arial" w:cs="Arial"/>
          <w:iCs/>
          <w:w w:val="105"/>
        </w:rPr>
        <w:t>reported</w:t>
      </w:r>
      <w:r w:rsidRPr="00237438">
        <w:rPr>
          <w:rFonts w:ascii="Arial" w:hAnsi="Arial" w:cs="Arial"/>
          <w:iCs/>
          <w:spacing w:val="-12"/>
          <w:w w:val="105"/>
        </w:rPr>
        <w:t xml:space="preserve"> </w:t>
      </w:r>
      <w:r w:rsidRPr="00237438">
        <w:rPr>
          <w:rFonts w:ascii="Arial" w:hAnsi="Arial" w:cs="Arial"/>
          <w:iCs/>
          <w:w w:val="105"/>
        </w:rPr>
        <w:t>by</w:t>
      </w:r>
      <w:r w:rsidRPr="00237438">
        <w:rPr>
          <w:rFonts w:ascii="Arial" w:hAnsi="Arial" w:cs="Arial"/>
          <w:iCs/>
          <w:spacing w:val="-11"/>
          <w:w w:val="105"/>
        </w:rPr>
        <w:t xml:space="preserve"> </w:t>
      </w:r>
      <w:r w:rsidRPr="00237438">
        <w:rPr>
          <w:rFonts w:ascii="Arial" w:hAnsi="Arial" w:cs="Arial"/>
          <w:iCs/>
          <w:w w:val="105"/>
        </w:rPr>
        <w:t>Washington</w:t>
      </w:r>
      <w:r w:rsidRPr="00237438">
        <w:rPr>
          <w:rFonts w:ascii="Arial" w:hAnsi="Arial" w:cs="Arial"/>
          <w:iCs/>
          <w:spacing w:val="-12"/>
          <w:w w:val="105"/>
        </w:rPr>
        <w:t xml:space="preserve"> </w:t>
      </w:r>
      <w:r w:rsidRPr="00237438">
        <w:rPr>
          <w:rFonts w:ascii="Arial" w:hAnsi="Arial" w:cs="Arial"/>
          <w:iCs/>
          <w:w w:val="105"/>
        </w:rPr>
        <w:t>State</w:t>
      </w:r>
      <w:r w:rsidRPr="00237438">
        <w:rPr>
          <w:rFonts w:ascii="Arial" w:hAnsi="Arial" w:cs="Arial"/>
          <w:iCs/>
          <w:spacing w:val="-12"/>
          <w:w w:val="105"/>
        </w:rPr>
        <w:t xml:space="preserve"> </w:t>
      </w:r>
      <w:r w:rsidRPr="00237438">
        <w:rPr>
          <w:rFonts w:ascii="Arial" w:hAnsi="Arial" w:cs="Arial"/>
          <w:iCs/>
          <w:w w:val="105"/>
        </w:rPr>
        <w:t xml:space="preserve">and the Puget Sound Regional Council, how aggressively beyond legal requirements should WTD expand capacity to account for future population </w:t>
      </w:r>
      <w:r w:rsidRPr="00237438">
        <w:rPr>
          <w:rFonts w:ascii="Arial" w:hAnsi="Arial" w:cs="Arial"/>
          <w:iCs/>
          <w:w w:val="105"/>
        </w:rPr>
        <w:lastRenderedPageBreak/>
        <w:t>growth?</w:t>
      </w:r>
    </w:p>
    <w:p w14:paraId="52840FC5" w14:textId="77777777" w:rsidR="00F96C73" w:rsidRPr="00B86962" w:rsidRDefault="00F96C73" w:rsidP="00F96C73">
      <w:pPr>
        <w:pStyle w:val="ListParagraph0"/>
        <w:widowControl w:val="0"/>
        <w:tabs>
          <w:tab w:val="left" w:pos="1079"/>
        </w:tabs>
        <w:autoSpaceDE w:val="0"/>
        <w:autoSpaceDN w:val="0"/>
        <w:spacing w:line="240" w:lineRule="auto"/>
        <w:jc w:val="both"/>
        <w:rPr>
          <w:rFonts w:ascii="Arial" w:hAnsi="Arial" w:cs="Arial"/>
          <w:i/>
        </w:rPr>
      </w:pPr>
    </w:p>
    <w:p w14:paraId="2F5DD900" w14:textId="77777777" w:rsidR="00F96C73" w:rsidRPr="003D16B7" w:rsidRDefault="00F96C73" w:rsidP="0036737A">
      <w:pPr>
        <w:pStyle w:val="ListParagraph0"/>
        <w:numPr>
          <w:ilvl w:val="0"/>
          <w:numId w:val="4"/>
        </w:numPr>
        <w:tabs>
          <w:tab w:val="left" w:pos="990"/>
        </w:tabs>
        <w:spacing w:line="240" w:lineRule="auto"/>
        <w:ind w:left="360" w:hanging="360"/>
        <w:jc w:val="both"/>
        <w:rPr>
          <w:rFonts w:ascii="Arial" w:hAnsi="Arial" w:cs="Arial"/>
          <w:b/>
          <w:bCs/>
        </w:rPr>
      </w:pPr>
      <w:r w:rsidRPr="003D16B7">
        <w:rPr>
          <w:rFonts w:ascii="Arial" w:hAnsi="Arial" w:cs="Arial"/>
          <w:b/>
          <w:bCs/>
        </w:rPr>
        <w:t xml:space="preserve">The plan may also propose modifications to the list of policy questions identified in the </w:t>
      </w:r>
      <w:r w:rsidRPr="007456AD">
        <w:rPr>
          <w:rFonts w:ascii="Arial" w:hAnsi="Arial" w:cs="Arial"/>
          <w:b/>
        </w:rPr>
        <w:t xml:space="preserve">Regional Water Services Plan </w:t>
      </w:r>
      <w:r w:rsidRPr="003D16B7">
        <w:rPr>
          <w:rFonts w:ascii="Arial" w:hAnsi="Arial" w:cs="Arial"/>
          <w:b/>
          <w:bCs/>
        </w:rPr>
        <w:t>scope document, and, if modifications are proposed, the topics in subsections A. and B. of this proviso shall be discussed in relation to the alternate proposal.</w:t>
      </w:r>
    </w:p>
    <w:p w14:paraId="3E5AA613" w14:textId="77777777" w:rsidR="00F96C73" w:rsidRDefault="00F96C73" w:rsidP="00F96C73">
      <w:pPr>
        <w:tabs>
          <w:tab w:val="left" w:pos="720"/>
        </w:tabs>
        <w:jc w:val="both"/>
      </w:pPr>
    </w:p>
    <w:p w14:paraId="36A1EEE9" w14:textId="77777777" w:rsidR="00F96C73" w:rsidRDefault="00F96C73" w:rsidP="00F96C73">
      <w:pPr>
        <w:jc w:val="both"/>
        <w:rPr>
          <w:rFonts w:ascii="Arial" w:hAnsi="Arial" w:cs="Arial"/>
          <w:noProof/>
          <w:szCs w:val="24"/>
        </w:rPr>
      </w:pPr>
      <w:r>
        <w:rPr>
          <w:rFonts w:ascii="Arial" w:hAnsi="Arial" w:cs="Arial"/>
          <w:noProof/>
          <w:szCs w:val="24"/>
        </w:rPr>
        <w:t xml:space="preserve">The list of policy questions in the RWSP scope document was developed prior to the proviso request to develop options for the questions, so the proviso allows WTD to propose modifications to the list of policy questions to ensure they are appropriate for the planned level of analysis. The plan does not propose changes to the questions, but it does recategorize some of the questions and suggests three additional questions listed in Table 2. </w:t>
      </w:r>
    </w:p>
    <w:p w14:paraId="7D572979" w14:textId="77777777" w:rsidR="00F96C73" w:rsidRPr="00D96589" w:rsidRDefault="00F96C73" w:rsidP="00F96C73">
      <w:pPr>
        <w:jc w:val="both"/>
        <w:rPr>
          <w:rFonts w:ascii="Arial" w:hAnsi="Arial" w:cs="Arial"/>
          <w:noProof/>
          <w:szCs w:val="24"/>
        </w:rPr>
      </w:pPr>
    </w:p>
    <w:p w14:paraId="13DEF614" w14:textId="77777777" w:rsidR="00F96C73" w:rsidRDefault="00F96C73" w:rsidP="00F96C73">
      <w:pPr>
        <w:jc w:val="both"/>
        <w:rPr>
          <w:rFonts w:ascii="Arial" w:hAnsi="Arial" w:cs="Arial"/>
        </w:rPr>
      </w:pPr>
      <w:r w:rsidRPr="009D0E1D">
        <w:rPr>
          <w:rFonts w:ascii="Arial" w:hAnsi="Arial" w:cs="Arial"/>
          <w:b/>
          <w:szCs w:val="24"/>
        </w:rPr>
        <w:t>Grouping Questions.</w:t>
      </w:r>
      <w:r>
        <w:rPr>
          <w:rFonts w:ascii="Arial" w:hAnsi="Arial" w:cs="Arial"/>
          <w:i/>
          <w:iCs/>
          <w:noProof/>
          <w:szCs w:val="24"/>
        </w:rPr>
        <w:t xml:space="preserve"> </w:t>
      </w:r>
      <w:r>
        <w:rPr>
          <w:rFonts w:ascii="Arial" w:hAnsi="Arial" w:cs="Arial"/>
        </w:rPr>
        <w:t xml:space="preserve">The questions included in the RWSP Update scope document were grouped into eight categories. </w:t>
      </w:r>
      <w:r>
        <w:rPr>
          <w:rFonts w:ascii="Arial" w:hAnsi="Arial" w:cs="Arial"/>
          <w:noProof/>
          <w:szCs w:val="24"/>
        </w:rPr>
        <w:t>Some of the questions are very similar and were intended as sub-questions to provide further clarification.</w:t>
      </w:r>
    </w:p>
    <w:p w14:paraId="6B931F20" w14:textId="77777777" w:rsidR="00F96C73" w:rsidRDefault="00F96C73" w:rsidP="00F96C73">
      <w:pPr>
        <w:jc w:val="both"/>
        <w:rPr>
          <w:rFonts w:ascii="Arial" w:hAnsi="Arial" w:cs="Arial"/>
        </w:rPr>
      </w:pPr>
    </w:p>
    <w:p w14:paraId="061E01DE" w14:textId="77777777" w:rsidR="00F96C73" w:rsidRDefault="00F96C73" w:rsidP="00F96C73">
      <w:pPr>
        <w:jc w:val="both"/>
        <w:rPr>
          <w:rFonts w:ascii="Arial" w:hAnsi="Arial" w:cs="Arial"/>
        </w:rPr>
      </w:pPr>
      <w:r>
        <w:rPr>
          <w:rFonts w:ascii="Arial" w:hAnsi="Arial" w:cs="Arial"/>
        </w:rPr>
        <w:t xml:space="preserve">WTD's proposed approach regroups some policy questions into new groups, resulting in eleven rather than eight categories. Some categories in the RWSP Update Scope document have been changed to reflect the existing workgroups WTD established as part of the RWSP Update process. Generally, these categories provide greater specificity, for example, by addressing policy issues for the combined and separated systems in separate memos. </w:t>
      </w:r>
    </w:p>
    <w:p w14:paraId="483A6336" w14:textId="77777777" w:rsidR="00F96C73" w:rsidRDefault="00F96C73" w:rsidP="00F96C73">
      <w:pPr>
        <w:jc w:val="both"/>
        <w:rPr>
          <w:rFonts w:ascii="Arial" w:hAnsi="Arial" w:cs="Arial"/>
        </w:rPr>
      </w:pPr>
    </w:p>
    <w:p w14:paraId="02FCE5FD" w14:textId="77777777" w:rsidR="00F96C73" w:rsidRDefault="00F96C73" w:rsidP="00F96C73">
      <w:pPr>
        <w:jc w:val="both"/>
        <w:rPr>
          <w:rFonts w:ascii="Arial" w:hAnsi="Arial" w:cs="Arial"/>
        </w:rPr>
      </w:pPr>
      <w:r>
        <w:rPr>
          <w:rFonts w:ascii="Arial" w:hAnsi="Arial" w:cs="Arial"/>
          <w:noProof/>
          <w:szCs w:val="24"/>
        </w:rPr>
        <w:t>With the addition of WTD's three questions, there are now 32 questions. To avoid duplicative analysis and options, the plan proposes grouping related policy questions into memos for each broader topic. F</w:t>
      </w:r>
      <w:r w:rsidRPr="00B81933">
        <w:rPr>
          <w:rFonts w:ascii="Arial" w:hAnsi="Arial" w:cs="Arial"/>
          <w:noProof/>
          <w:szCs w:val="24"/>
        </w:rPr>
        <w:t xml:space="preserve">or questions </w:t>
      </w:r>
      <w:r>
        <w:rPr>
          <w:rFonts w:ascii="Arial" w:hAnsi="Arial" w:cs="Arial"/>
          <w:noProof/>
          <w:szCs w:val="24"/>
        </w:rPr>
        <w:t>that</w:t>
      </w:r>
      <w:r w:rsidRPr="00B81933">
        <w:rPr>
          <w:rFonts w:ascii="Arial" w:hAnsi="Arial" w:cs="Arial"/>
          <w:noProof/>
          <w:szCs w:val="24"/>
        </w:rPr>
        <w:t xml:space="preserve"> are very similar and discussed in the same memo</w:t>
      </w:r>
      <w:r>
        <w:rPr>
          <w:rFonts w:ascii="Arial" w:hAnsi="Arial" w:cs="Arial"/>
          <w:noProof/>
          <w:szCs w:val="24"/>
        </w:rPr>
        <w:t xml:space="preserve">, it may be </w:t>
      </w:r>
      <w:r w:rsidRPr="00B81933">
        <w:rPr>
          <w:rFonts w:ascii="Arial" w:hAnsi="Arial" w:cs="Arial"/>
          <w:noProof/>
          <w:szCs w:val="24"/>
        </w:rPr>
        <w:t>duplicative to provide a separate listing of options and analysis for each question</w:t>
      </w:r>
      <w:r w:rsidRPr="009B66B6">
        <w:rPr>
          <w:rFonts w:ascii="Arial" w:hAnsi="Arial" w:cs="Arial"/>
          <w:noProof/>
          <w:szCs w:val="24"/>
        </w:rPr>
        <w:t>. In discussions with Council staff, WTD reports that it supports the need to reduce redundancy and will evaluate the questions further to see if there are opportunities to combine the analysis for similar questions.</w:t>
      </w:r>
      <w:r>
        <w:rPr>
          <w:rFonts w:ascii="Arial" w:hAnsi="Arial" w:cs="Arial"/>
          <w:noProof/>
          <w:szCs w:val="24"/>
        </w:rPr>
        <w:t xml:space="preserve"> </w:t>
      </w:r>
    </w:p>
    <w:p w14:paraId="3B0FC672" w14:textId="77777777" w:rsidR="00F96C73" w:rsidRDefault="00F96C73" w:rsidP="00F96C73">
      <w:pPr>
        <w:tabs>
          <w:tab w:val="left" w:pos="720"/>
        </w:tabs>
        <w:jc w:val="center"/>
        <w:rPr>
          <w:rFonts w:ascii="Arial" w:hAnsi="Arial" w:cs="Arial"/>
        </w:rPr>
      </w:pPr>
    </w:p>
    <w:p w14:paraId="673CCB58" w14:textId="77777777" w:rsidR="00F96C73" w:rsidRDefault="00F96C73" w:rsidP="00F96C73">
      <w:pPr>
        <w:tabs>
          <w:tab w:val="left" w:pos="720"/>
        </w:tabs>
        <w:jc w:val="center"/>
        <w:rPr>
          <w:rFonts w:ascii="Arial" w:hAnsi="Arial" w:cs="Arial"/>
          <w:b/>
          <w:bCs/>
        </w:rPr>
      </w:pPr>
      <w:r w:rsidRPr="00BD1D4C">
        <w:rPr>
          <w:rFonts w:ascii="Arial" w:hAnsi="Arial" w:cs="Arial"/>
          <w:b/>
          <w:bCs/>
        </w:rPr>
        <w:t>Table 2</w:t>
      </w:r>
      <w:r>
        <w:rPr>
          <w:rFonts w:ascii="Arial" w:hAnsi="Arial" w:cs="Arial"/>
          <w:b/>
          <w:bCs/>
        </w:rPr>
        <w:t>.</w:t>
      </w:r>
    </w:p>
    <w:p w14:paraId="2251EE33" w14:textId="77777777" w:rsidR="00F96C73" w:rsidRPr="00BD1D4C" w:rsidRDefault="00F96C73" w:rsidP="00F96C73">
      <w:pPr>
        <w:tabs>
          <w:tab w:val="left" w:pos="720"/>
        </w:tabs>
        <w:jc w:val="center"/>
        <w:rPr>
          <w:rFonts w:ascii="Arial" w:hAnsi="Arial" w:cs="Arial"/>
          <w:b/>
          <w:bCs/>
        </w:rPr>
      </w:pPr>
      <w:r>
        <w:rPr>
          <w:rFonts w:ascii="Arial" w:hAnsi="Arial" w:cs="Arial"/>
          <w:b/>
          <w:bCs/>
        </w:rPr>
        <w:t xml:space="preserve">Proposed New Policy Questions </w:t>
      </w:r>
    </w:p>
    <w:p w14:paraId="3C2BDE57" w14:textId="77777777" w:rsidR="00F96C73" w:rsidRDefault="00F96C73" w:rsidP="00F96C73">
      <w:pPr>
        <w:tabs>
          <w:tab w:val="left" w:pos="720"/>
        </w:tabs>
        <w:rPr>
          <w:rFonts w:ascii="Arial" w:hAnsi="Arial" w:cs="Arial"/>
        </w:rPr>
      </w:pPr>
    </w:p>
    <w:tbl>
      <w:tblPr>
        <w:tblStyle w:val="TableGrid"/>
        <w:tblW w:w="0" w:type="auto"/>
        <w:tblLook w:val="04A0" w:firstRow="1" w:lastRow="0" w:firstColumn="1" w:lastColumn="0" w:noHBand="0" w:noVBand="1"/>
      </w:tblPr>
      <w:tblGrid>
        <w:gridCol w:w="4788"/>
        <w:gridCol w:w="4788"/>
      </w:tblGrid>
      <w:tr w:rsidR="00F96C73" w14:paraId="61C855E5" w14:textId="77777777" w:rsidTr="001B25C4">
        <w:tc>
          <w:tcPr>
            <w:tcW w:w="4788" w:type="dxa"/>
            <w:shd w:val="clear" w:color="auto" w:fill="000000" w:themeFill="text1"/>
          </w:tcPr>
          <w:p w14:paraId="79FD71D7" w14:textId="77777777" w:rsidR="00F96C73" w:rsidRPr="00DD5F85" w:rsidRDefault="00F96C73" w:rsidP="001B25C4">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Proposed New Policy Question</w:t>
            </w:r>
          </w:p>
        </w:tc>
        <w:tc>
          <w:tcPr>
            <w:tcW w:w="4788" w:type="dxa"/>
            <w:shd w:val="clear" w:color="auto" w:fill="000000" w:themeFill="text1"/>
          </w:tcPr>
          <w:p w14:paraId="0B0534D4" w14:textId="77777777" w:rsidR="00F96C73" w:rsidRPr="00DD5F85" w:rsidRDefault="00F96C73" w:rsidP="001B25C4">
            <w:pPr>
              <w:tabs>
                <w:tab w:val="left" w:pos="720"/>
              </w:tabs>
              <w:jc w:val="center"/>
              <w:rPr>
                <w:rFonts w:ascii="Arial" w:hAnsi="Arial" w:cs="Arial"/>
                <w:b/>
                <w:bCs/>
                <w:color w:val="FFFFFF" w:themeColor="background1"/>
              </w:rPr>
            </w:pPr>
            <w:r w:rsidRPr="00DD5F85">
              <w:rPr>
                <w:rFonts w:ascii="Arial" w:hAnsi="Arial" w:cs="Arial"/>
                <w:b/>
                <w:bCs/>
                <w:color w:val="FFFFFF" w:themeColor="background1"/>
              </w:rPr>
              <w:t>Rationale</w:t>
            </w:r>
          </w:p>
        </w:tc>
      </w:tr>
      <w:tr w:rsidR="00F96C73" w14:paraId="48F7E838" w14:textId="77777777" w:rsidTr="001B25C4">
        <w:tc>
          <w:tcPr>
            <w:tcW w:w="4788" w:type="dxa"/>
          </w:tcPr>
          <w:p w14:paraId="5D942AD3" w14:textId="77777777" w:rsidR="00F96C73" w:rsidRPr="00CB617C" w:rsidRDefault="00F96C73" w:rsidP="001B25C4">
            <w:pPr>
              <w:tabs>
                <w:tab w:val="left" w:pos="720"/>
              </w:tabs>
              <w:rPr>
                <w:rFonts w:ascii="Arial" w:hAnsi="Arial" w:cs="Arial"/>
              </w:rPr>
            </w:pPr>
            <w:r w:rsidRPr="00CB617C">
              <w:rPr>
                <w:rFonts w:ascii="Arial" w:hAnsi="Arial" w:cs="Arial"/>
                <w:sz w:val="22"/>
              </w:rPr>
              <w:t>What</w:t>
            </w:r>
            <w:r w:rsidRPr="00CB617C">
              <w:rPr>
                <w:rFonts w:ascii="Arial" w:hAnsi="Arial" w:cs="Arial"/>
                <w:spacing w:val="-6"/>
                <w:sz w:val="22"/>
              </w:rPr>
              <w:t xml:space="preserve"> </w:t>
            </w:r>
            <w:r w:rsidRPr="00CB617C">
              <w:rPr>
                <w:rFonts w:ascii="Arial" w:hAnsi="Arial" w:cs="Arial"/>
                <w:sz w:val="22"/>
              </w:rPr>
              <w:t>approach</w:t>
            </w:r>
            <w:r w:rsidRPr="00CB617C">
              <w:rPr>
                <w:rFonts w:ascii="Arial" w:hAnsi="Arial" w:cs="Arial"/>
                <w:spacing w:val="-6"/>
                <w:sz w:val="22"/>
              </w:rPr>
              <w:t xml:space="preserve"> </w:t>
            </w:r>
            <w:r w:rsidRPr="00CB617C">
              <w:rPr>
                <w:rFonts w:ascii="Arial" w:hAnsi="Arial" w:cs="Arial"/>
                <w:sz w:val="22"/>
              </w:rPr>
              <w:t>should</w:t>
            </w:r>
            <w:r w:rsidRPr="00CB617C">
              <w:rPr>
                <w:rFonts w:ascii="Arial" w:hAnsi="Arial" w:cs="Arial"/>
                <w:spacing w:val="-6"/>
                <w:sz w:val="22"/>
              </w:rPr>
              <w:t xml:space="preserve"> </w:t>
            </w:r>
            <w:r w:rsidRPr="00CB617C">
              <w:rPr>
                <w:rFonts w:ascii="Arial" w:hAnsi="Arial" w:cs="Arial"/>
                <w:sz w:val="22"/>
              </w:rPr>
              <w:t>WTD</w:t>
            </w:r>
            <w:r w:rsidRPr="00CB617C">
              <w:rPr>
                <w:rFonts w:ascii="Arial" w:hAnsi="Arial" w:cs="Arial"/>
                <w:spacing w:val="-6"/>
                <w:sz w:val="22"/>
              </w:rPr>
              <w:t xml:space="preserve"> </w:t>
            </w:r>
            <w:r w:rsidRPr="00CB617C">
              <w:rPr>
                <w:rFonts w:ascii="Arial" w:hAnsi="Arial" w:cs="Arial"/>
                <w:sz w:val="22"/>
              </w:rPr>
              <w:t>use</w:t>
            </w:r>
            <w:r w:rsidRPr="00CB617C">
              <w:rPr>
                <w:rFonts w:ascii="Arial" w:hAnsi="Arial" w:cs="Arial"/>
                <w:spacing w:val="-6"/>
                <w:sz w:val="22"/>
              </w:rPr>
              <w:t xml:space="preserve"> </w:t>
            </w:r>
            <w:r w:rsidRPr="00CB617C">
              <w:rPr>
                <w:rFonts w:ascii="Arial" w:hAnsi="Arial" w:cs="Arial"/>
                <w:sz w:val="22"/>
              </w:rPr>
              <w:t>to</w:t>
            </w:r>
            <w:r w:rsidRPr="00CB617C">
              <w:rPr>
                <w:rFonts w:ascii="Arial" w:hAnsi="Arial" w:cs="Arial"/>
                <w:spacing w:val="-5"/>
                <w:sz w:val="22"/>
              </w:rPr>
              <w:t xml:space="preserve"> </w:t>
            </w:r>
            <w:r w:rsidRPr="00CB617C">
              <w:rPr>
                <w:rFonts w:ascii="Arial" w:hAnsi="Arial" w:cs="Arial"/>
                <w:sz w:val="22"/>
              </w:rPr>
              <w:t>fund</w:t>
            </w:r>
            <w:r w:rsidRPr="00CB617C">
              <w:rPr>
                <w:rFonts w:ascii="Arial" w:hAnsi="Arial" w:cs="Arial"/>
                <w:spacing w:val="-5"/>
                <w:sz w:val="22"/>
              </w:rPr>
              <w:t xml:space="preserve"> </w:t>
            </w:r>
            <w:r w:rsidRPr="00CB617C">
              <w:rPr>
                <w:rFonts w:ascii="Arial" w:hAnsi="Arial" w:cs="Arial"/>
                <w:sz w:val="22"/>
              </w:rPr>
              <w:t>asset renewal and replacement projects?</w:t>
            </w:r>
          </w:p>
        </w:tc>
        <w:tc>
          <w:tcPr>
            <w:tcW w:w="4788" w:type="dxa"/>
          </w:tcPr>
          <w:p w14:paraId="183BCB6E" w14:textId="77777777" w:rsidR="00F96C73" w:rsidRPr="00CB617C" w:rsidRDefault="00F96C73" w:rsidP="001B25C4">
            <w:pPr>
              <w:tabs>
                <w:tab w:val="left" w:pos="720"/>
              </w:tabs>
              <w:rPr>
                <w:rFonts w:ascii="Arial" w:hAnsi="Arial" w:cs="Arial"/>
              </w:rPr>
            </w:pPr>
            <w:r w:rsidRPr="00CB617C">
              <w:rPr>
                <w:rFonts w:ascii="Arial" w:hAnsi="Arial" w:cs="Arial"/>
                <w:sz w:val="22"/>
              </w:rPr>
              <w:t>This question guides analysis on the different tools available to fund asset renewal and replacement</w:t>
            </w:r>
            <w:r w:rsidRPr="00CB617C">
              <w:rPr>
                <w:rFonts w:ascii="Arial" w:hAnsi="Arial" w:cs="Arial"/>
                <w:spacing w:val="-6"/>
                <w:sz w:val="22"/>
              </w:rPr>
              <w:t xml:space="preserve"> </w:t>
            </w:r>
            <w:r w:rsidRPr="00CB617C">
              <w:rPr>
                <w:rFonts w:ascii="Arial" w:hAnsi="Arial" w:cs="Arial"/>
                <w:sz w:val="22"/>
              </w:rPr>
              <w:t>projects,</w:t>
            </w:r>
            <w:r w:rsidRPr="00CB617C">
              <w:rPr>
                <w:rFonts w:ascii="Arial" w:hAnsi="Arial" w:cs="Arial"/>
                <w:spacing w:val="-7"/>
                <w:sz w:val="22"/>
              </w:rPr>
              <w:t xml:space="preserve"> </w:t>
            </w:r>
            <w:r w:rsidRPr="00CB617C">
              <w:rPr>
                <w:rFonts w:ascii="Arial" w:hAnsi="Arial" w:cs="Arial"/>
                <w:sz w:val="22"/>
              </w:rPr>
              <w:t>as</w:t>
            </w:r>
            <w:r w:rsidRPr="00CB617C">
              <w:rPr>
                <w:rFonts w:ascii="Arial" w:hAnsi="Arial" w:cs="Arial"/>
                <w:spacing w:val="-7"/>
                <w:sz w:val="22"/>
              </w:rPr>
              <w:t xml:space="preserve"> </w:t>
            </w:r>
            <w:r w:rsidRPr="00CB617C">
              <w:rPr>
                <w:rFonts w:ascii="Arial" w:hAnsi="Arial" w:cs="Arial"/>
                <w:sz w:val="22"/>
              </w:rPr>
              <w:t>proposed</w:t>
            </w:r>
            <w:r w:rsidRPr="00CB617C">
              <w:rPr>
                <w:rFonts w:ascii="Arial" w:hAnsi="Arial" w:cs="Arial"/>
                <w:spacing w:val="-7"/>
                <w:sz w:val="22"/>
              </w:rPr>
              <w:t xml:space="preserve"> </w:t>
            </w:r>
            <w:r w:rsidRPr="00CB617C">
              <w:rPr>
                <w:rFonts w:ascii="Arial" w:hAnsi="Arial" w:cs="Arial"/>
                <w:sz w:val="22"/>
              </w:rPr>
              <w:t>by</w:t>
            </w:r>
            <w:r w:rsidRPr="00CB617C">
              <w:rPr>
                <w:rFonts w:ascii="Arial" w:hAnsi="Arial" w:cs="Arial"/>
                <w:spacing w:val="-7"/>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Asset Management Steering Committee, in coordination with the RWSP Working Group.</w:t>
            </w:r>
          </w:p>
        </w:tc>
      </w:tr>
      <w:tr w:rsidR="00F96C73" w14:paraId="29DE62F6" w14:textId="77777777" w:rsidTr="001B25C4">
        <w:tc>
          <w:tcPr>
            <w:tcW w:w="4788" w:type="dxa"/>
          </w:tcPr>
          <w:p w14:paraId="69947B17" w14:textId="77777777" w:rsidR="00F96C73" w:rsidRPr="00CB617C" w:rsidRDefault="00F96C73" w:rsidP="001B25C4">
            <w:pPr>
              <w:tabs>
                <w:tab w:val="left" w:pos="720"/>
              </w:tabs>
              <w:rPr>
                <w:rFonts w:ascii="Arial" w:hAnsi="Arial" w:cs="Arial"/>
              </w:rPr>
            </w:pPr>
            <w:r w:rsidRPr="00CB617C">
              <w:rPr>
                <w:rFonts w:ascii="Arial" w:hAnsi="Arial" w:cs="Arial"/>
                <w:sz w:val="22"/>
              </w:rPr>
              <w:t>How should WTD best upgrade the combined system to address regulatory requirements, regional water quality, and West Point operations?</w:t>
            </w:r>
            <w:r w:rsidRPr="00CB617C">
              <w:rPr>
                <w:rFonts w:ascii="Arial" w:hAnsi="Arial" w:cs="Arial"/>
                <w:spacing w:val="-7"/>
                <w:sz w:val="22"/>
              </w:rPr>
              <w:t xml:space="preserve"> </w:t>
            </w:r>
            <w:r w:rsidRPr="00CB617C">
              <w:rPr>
                <w:rFonts w:ascii="Arial" w:hAnsi="Arial" w:cs="Arial"/>
                <w:sz w:val="22"/>
              </w:rPr>
              <w:t>How</w:t>
            </w:r>
            <w:r w:rsidRPr="00CB617C">
              <w:rPr>
                <w:rFonts w:ascii="Arial" w:hAnsi="Arial" w:cs="Arial"/>
                <w:spacing w:val="-8"/>
                <w:sz w:val="22"/>
              </w:rPr>
              <w:t xml:space="preserve"> </w:t>
            </w:r>
            <w:r w:rsidRPr="00CB617C">
              <w:rPr>
                <w:rFonts w:ascii="Arial" w:hAnsi="Arial" w:cs="Arial"/>
                <w:sz w:val="22"/>
              </w:rPr>
              <w:t>can</w:t>
            </w:r>
            <w:r w:rsidRPr="00CB617C">
              <w:rPr>
                <w:rFonts w:ascii="Arial" w:hAnsi="Arial" w:cs="Arial"/>
                <w:spacing w:val="-7"/>
                <w:sz w:val="22"/>
              </w:rPr>
              <w:t xml:space="preserve"> </w:t>
            </w:r>
            <w:r w:rsidRPr="00CB617C">
              <w:rPr>
                <w:rFonts w:ascii="Arial" w:hAnsi="Arial" w:cs="Arial"/>
                <w:sz w:val="22"/>
              </w:rPr>
              <w:t>combined</w:t>
            </w:r>
            <w:r w:rsidRPr="00CB617C">
              <w:rPr>
                <w:rFonts w:ascii="Arial" w:hAnsi="Arial" w:cs="Arial"/>
                <w:spacing w:val="-7"/>
                <w:sz w:val="22"/>
              </w:rPr>
              <w:t xml:space="preserve"> </w:t>
            </w:r>
            <w:r w:rsidRPr="00CB617C">
              <w:rPr>
                <w:rFonts w:ascii="Arial" w:hAnsi="Arial" w:cs="Arial"/>
                <w:sz w:val="22"/>
              </w:rPr>
              <w:t>system</w:t>
            </w:r>
            <w:r w:rsidRPr="00CB617C">
              <w:rPr>
                <w:rFonts w:ascii="Arial" w:hAnsi="Arial" w:cs="Arial"/>
                <w:spacing w:val="-7"/>
                <w:sz w:val="22"/>
              </w:rPr>
              <w:t xml:space="preserve"> </w:t>
            </w:r>
            <w:r w:rsidRPr="00CB617C">
              <w:rPr>
                <w:rFonts w:ascii="Arial" w:hAnsi="Arial" w:cs="Arial"/>
                <w:sz w:val="22"/>
              </w:rPr>
              <w:t>costs</w:t>
            </w:r>
            <w:r w:rsidRPr="00CB617C">
              <w:rPr>
                <w:rFonts w:ascii="Arial" w:hAnsi="Arial" w:cs="Arial"/>
                <w:spacing w:val="-8"/>
                <w:sz w:val="22"/>
              </w:rPr>
              <w:t xml:space="preserve"> </w:t>
            </w:r>
            <w:r w:rsidRPr="00CB617C">
              <w:rPr>
                <w:rFonts w:ascii="Arial" w:hAnsi="Arial" w:cs="Arial"/>
                <w:sz w:val="22"/>
              </w:rPr>
              <w:t>be fairly apportioned?</w:t>
            </w:r>
          </w:p>
        </w:tc>
        <w:tc>
          <w:tcPr>
            <w:tcW w:w="4788" w:type="dxa"/>
          </w:tcPr>
          <w:p w14:paraId="00431DE4" w14:textId="77777777" w:rsidR="00F96C73" w:rsidRPr="00CB617C" w:rsidRDefault="00F96C73" w:rsidP="001B25C4">
            <w:pPr>
              <w:tabs>
                <w:tab w:val="left" w:pos="720"/>
              </w:tabs>
              <w:rPr>
                <w:rFonts w:ascii="Arial" w:hAnsi="Arial" w:cs="Arial"/>
              </w:rPr>
            </w:pPr>
            <w:r w:rsidRPr="00CB617C">
              <w:rPr>
                <w:rFonts w:ascii="Arial" w:hAnsi="Arial" w:cs="Arial"/>
                <w:sz w:val="22"/>
              </w:rPr>
              <w:t>These questions introduce discussion on the combined</w:t>
            </w:r>
            <w:r w:rsidRPr="00CB617C">
              <w:rPr>
                <w:rFonts w:ascii="Arial" w:hAnsi="Arial" w:cs="Arial"/>
                <w:spacing w:val="-9"/>
                <w:sz w:val="22"/>
              </w:rPr>
              <w:t xml:space="preserve"> </w:t>
            </w:r>
            <w:r w:rsidRPr="00CB617C">
              <w:rPr>
                <w:rFonts w:ascii="Arial" w:hAnsi="Arial" w:cs="Arial"/>
                <w:sz w:val="22"/>
              </w:rPr>
              <w:t>system</w:t>
            </w:r>
            <w:r w:rsidRPr="00CB617C">
              <w:rPr>
                <w:rFonts w:ascii="Arial" w:hAnsi="Arial" w:cs="Arial"/>
                <w:spacing w:val="-8"/>
                <w:sz w:val="22"/>
              </w:rPr>
              <w:t xml:space="preserve"> </w:t>
            </w:r>
            <w:r w:rsidRPr="00CB617C">
              <w:rPr>
                <w:rFonts w:ascii="Arial" w:hAnsi="Arial" w:cs="Arial"/>
                <w:sz w:val="22"/>
              </w:rPr>
              <w:t>and</w:t>
            </w:r>
            <w:r w:rsidRPr="00CB617C">
              <w:rPr>
                <w:rFonts w:ascii="Arial" w:hAnsi="Arial" w:cs="Arial"/>
                <w:spacing w:val="-8"/>
                <w:sz w:val="22"/>
              </w:rPr>
              <w:t xml:space="preserve"> </w:t>
            </w:r>
            <w:r w:rsidRPr="00CB617C">
              <w:rPr>
                <w:rFonts w:ascii="Arial" w:hAnsi="Arial" w:cs="Arial"/>
                <w:sz w:val="22"/>
              </w:rPr>
              <w:t>the</w:t>
            </w:r>
            <w:r w:rsidRPr="00CB617C">
              <w:rPr>
                <w:rFonts w:ascii="Arial" w:hAnsi="Arial" w:cs="Arial"/>
                <w:spacing w:val="-7"/>
                <w:sz w:val="22"/>
              </w:rPr>
              <w:t xml:space="preserve"> </w:t>
            </w:r>
            <w:r w:rsidRPr="00CB617C">
              <w:rPr>
                <w:rFonts w:ascii="Arial" w:hAnsi="Arial" w:cs="Arial"/>
                <w:sz w:val="22"/>
              </w:rPr>
              <w:t>associated</w:t>
            </w:r>
            <w:r w:rsidRPr="00CB617C">
              <w:rPr>
                <w:rFonts w:ascii="Arial" w:hAnsi="Arial" w:cs="Arial"/>
                <w:spacing w:val="-9"/>
                <w:sz w:val="22"/>
              </w:rPr>
              <w:t xml:space="preserve"> </w:t>
            </w:r>
            <w:r w:rsidRPr="00CB617C">
              <w:rPr>
                <w:rFonts w:ascii="Arial" w:hAnsi="Arial" w:cs="Arial"/>
                <w:sz w:val="22"/>
              </w:rPr>
              <w:t xml:space="preserve">regulatory </w:t>
            </w:r>
            <w:r w:rsidRPr="00CB617C">
              <w:rPr>
                <w:rFonts w:ascii="Arial" w:hAnsi="Arial" w:cs="Arial"/>
                <w:spacing w:val="-2"/>
                <w:sz w:val="22"/>
              </w:rPr>
              <w:t>requirements.</w:t>
            </w:r>
          </w:p>
        </w:tc>
      </w:tr>
      <w:tr w:rsidR="00F96C73" w14:paraId="5F95A6FB" w14:textId="77777777" w:rsidTr="001B25C4">
        <w:tc>
          <w:tcPr>
            <w:tcW w:w="4788" w:type="dxa"/>
          </w:tcPr>
          <w:p w14:paraId="53873482" w14:textId="77777777" w:rsidR="00F96C73" w:rsidRPr="008367DA" w:rsidRDefault="00F96C73" w:rsidP="001B25C4">
            <w:pPr>
              <w:tabs>
                <w:tab w:val="left" w:pos="720"/>
              </w:tabs>
              <w:rPr>
                <w:rFonts w:ascii="Arial" w:hAnsi="Arial" w:cs="Arial"/>
                <w:sz w:val="22"/>
              </w:rPr>
            </w:pPr>
            <w:r w:rsidRPr="008367DA">
              <w:rPr>
                <w:rFonts w:ascii="Arial" w:hAnsi="Arial" w:cs="Arial"/>
                <w:sz w:val="22"/>
              </w:rPr>
              <w:t xml:space="preserve">How should WTD maximize recovery of new resources? How should WTD prioritize and monetize environmental and other co-benefits </w:t>
            </w:r>
            <w:r w:rsidRPr="008367DA">
              <w:rPr>
                <w:rFonts w:ascii="Arial" w:hAnsi="Arial" w:cs="Arial"/>
                <w:sz w:val="22"/>
              </w:rPr>
              <w:lastRenderedPageBreak/>
              <w:t>when considering cost of recovering new</w:t>
            </w:r>
          </w:p>
          <w:p w14:paraId="04F64FD9" w14:textId="77777777" w:rsidR="00F96C73" w:rsidRPr="00CB617C" w:rsidRDefault="00F96C73" w:rsidP="001B25C4">
            <w:pPr>
              <w:tabs>
                <w:tab w:val="left" w:pos="720"/>
              </w:tabs>
              <w:rPr>
                <w:rFonts w:ascii="Arial" w:hAnsi="Arial" w:cs="Arial"/>
              </w:rPr>
            </w:pPr>
            <w:r w:rsidRPr="008367DA">
              <w:rPr>
                <w:rFonts w:ascii="Arial" w:hAnsi="Arial" w:cs="Arial"/>
                <w:sz w:val="22"/>
              </w:rPr>
              <w:t>resources?</w:t>
            </w:r>
          </w:p>
        </w:tc>
        <w:tc>
          <w:tcPr>
            <w:tcW w:w="4788" w:type="dxa"/>
          </w:tcPr>
          <w:p w14:paraId="7861EB88" w14:textId="77777777" w:rsidR="00F96C73" w:rsidRPr="00CB617C" w:rsidRDefault="00F96C73" w:rsidP="001B25C4">
            <w:pPr>
              <w:tabs>
                <w:tab w:val="left" w:pos="720"/>
              </w:tabs>
              <w:rPr>
                <w:rFonts w:ascii="Arial" w:hAnsi="Arial" w:cs="Arial"/>
              </w:rPr>
            </w:pPr>
            <w:r w:rsidRPr="00CB617C">
              <w:rPr>
                <w:rFonts w:ascii="Arial" w:hAnsi="Arial" w:cs="Arial"/>
                <w:sz w:val="22"/>
              </w:rPr>
              <w:lastRenderedPageBreak/>
              <w:t>These</w:t>
            </w:r>
            <w:r w:rsidRPr="00CB617C">
              <w:rPr>
                <w:rFonts w:ascii="Arial" w:hAnsi="Arial" w:cs="Arial"/>
                <w:spacing w:val="-8"/>
                <w:sz w:val="22"/>
              </w:rPr>
              <w:t xml:space="preserve"> </w:t>
            </w:r>
            <w:r w:rsidRPr="00CB617C">
              <w:rPr>
                <w:rFonts w:ascii="Arial" w:hAnsi="Arial" w:cs="Arial"/>
                <w:sz w:val="22"/>
              </w:rPr>
              <w:t>questions</w:t>
            </w:r>
            <w:r w:rsidRPr="00CB617C">
              <w:rPr>
                <w:rFonts w:ascii="Arial" w:hAnsi="Arial" w:cs="Arial"/>
                <w:spacing w:val="-8"/>
                <w:sz w:val="22"/>
              </w:rPr>
              <w:t xml:space="preserve"> </w:t>
            </w:r>
            <w:r w:rsidRPr="00CB617C">
              <w:rPr>
                <w:rFonts w:ascii="Arial" w:hAnsi="Arial" w:cs="Arial"/>
                <w:sz w:val="22"/>
              </w:rPr>
              <w:t>encompass</w:t>
            </w:r>
            <w:r w:rsidRPr="00CB617C">
              <w:rPr>
                <w:rFonts w:ascii="Arial" w:hAnsi="Arial" w:cs="Arial"/>
                <w:spacing w:val="-9"/>
                <w:sz w:val="22"/>
              </w:rPr>
              <w:t xml:space="preserve"> </w:t>
            </w:r>
            <w:r w:rsidRPr="00CB617C">
              <w:rPr>
                <w:rFonts w:ascii="Arial" w:hAnsi="Arial" w:cs="Arial"/>
                <w:sz w:val="22"/>
              </w:rPr>
              <w:t>the</w:t>
            </w:r>
            <w:r w:rsidRPr="00CB617C">
              <w:rPr>
                <w:rFonts w:ascii="Arial" w:hAnsi="Arial" w:cs="Arial"/>
                <w:spacing w:val="-8"/>
                <w:sz w:val="22"/>
              </w:rPr>
              <w:t xml:space="preserve"> </w:t>
            </w:r>
            <w:r w:rsidRPr="00CB617C">
              <w:rPr>
                <w:rFonts w:ascii="Arial" w:hAnsi="Arial" w:cs="Arial"/>
                <w:sz w:val="22"/>
              </w:rPr>
              <w:t>potential</w:t>
            </w:r>
            <w:r w:rsidRPr="00CB617C">
              <w:rPr>
                <w:rFonts w:ascii="Arial" w:hAnsi="Arial" w:cs="Arial"/>
                <w:spacing w:val="-9"/>
                <w:sz w:val="22"/>
              </w:rPr>
              <w:t xml:space="preserve"> </w:t>
            </w:r>
            <w:r w:rsidRPr="00CB617C">
              <w:rPr>
                <w:rFonts w:ascii="Arial" w:hAnsi="Arial" w:cs="Arial"/>
                <w:sz w:val="22"/>
              </w:rPr>
              <w:t xml:space="preserve">for WTD to expand into new resource recovery </w:t>
            </w:r>
            <w:r w:rsidRPr="00CB617C">
              <w:rPr>
                <w:rFonts w:ascii="Arial" w:hAnsi="Arial" w:cs="Arial"/>
                <w:spacing w:val="-2"/>
                <w:sz w:val="22"/>
              </w:rPr>
              <w:t>areas.</w:t>
            </w:r>
          </w:p>
        </w:tc>
      </w:tr>
    </w:tbl>
    <w:p w14:paraId="59FEF26A" w14:textId="77777777" w:rsidR="00D614A3" w:rsidRDefault="00D614A3" w:rsidP="00F96C73">
      <w:pPr>
        <w:jc w:val="both"/>
        <w:rPr>
          <w:rFonts w:ascii="Arial" w:hAnsi="Arial" w:cs="Arial"/>
          <w:b/>
          <w:bCs/>
          <w:szCs w:val="24"/>
        </w:rPr>
      </w:pPr>
    </w:p>
    <w:p w14:paraId="2AE917BE" w14:textId="77777777" w:rsidR="00D614A3" w:rsidRDefault="00D614A3" w:rsidP="00F96C73">
      <w:pPr>
        <w:jc w:val="both"/>
        <w:rPr>
          <w:rFonts w:ascii="Arial" w:hAnsi="Arial" w:cs="Arial"/>
          <w:b/>
          <w:bCs/>
          <w:szCs w:val="24"/>
        </w:rPr>
      </w:pPr>
    </w:p>
    <w:p w14:paraId="5FF15C9F" w14:textId="338596E6" w:rsidR="00F96C73" w:rsidRPr="00D81C2F" w:rsidRDefault="00F96C73" w:rsidP="00F96C73">
      <w:pPr>
        <w:jc w:val="both"/>
        <w:rPr>
          <w:rFonts w:ascii="Arial" w:hAnsi="Arial" w:cs="Arial"/>
          <w:szCs w:val="24"/>
        </w:rPr>
      </w:pPr>
      <w:r w:rsidRPr="002E3B6F">
        <w:rPr>
          <w:rFonts w:ascii="Arial" w:hAnsi="Arial" w:cs="Arial"/>
          <w:b/>
          <w:bCs/>
          <w:szCs w:val="24"/>
        </w:rPr>
        <w:t>Issues Consider</w:t>
      </w:r>
      <w:r w:rsidR="00D03ED7">
        <w:rPr>
          <w:rFonts w:ascii="Arial" w:hAnsi="Arial" w:cs="Arial"/>
          <w:b/>
          <w:bCs/>
          <w:szCs w:val="24"/>
        </w:rPr>
        <w:t>ed</w:t>
      </w:r>
      <w:r w:rsidRPr="002E3B6F">
        <w:rPr>
          <w:rFonts w:ascii="Arial" w:hAnsi="Arial" w:cs="Arial"/>
          <w:b/>
          <w:bCs/>
          <w:szCs w:val="24"/>
        </w:rPr>
        <w:t xml:space="preserve"> </w:t>
      </w:r>
      <w:r w:rsidR="00D03ED7">
        <w:rPr>
          <w:rFonts w:ascii="Arial" w:hAnsi="Arial" w:cs="Arial"/>
          <w:b/>
          <w:bCs/>
          <w:szCs w:val="24"/>
        </w:rPr>
        <w:t>by</w:t>
      </w:r>
      <w:r w:rsidRPr="002E3B6F">
        <w:rPr>
          <w:rFonts w:ascii="Arial" w:hAnsi="Arial" w:cs="Arial"/>
          <w:b/>
          <w:bCs/>
          <w:szCs w:val="24"/>
        </w:rPr>
        <w:t xml:space="preserve"> RWQC. </w:t>
      </w:r>
      <w:r w:rsidR="008C7105">
        <w:rPr>
          <w:rFonts w:ascii="Arial" w:hAnsi="Arial" w:cs="Arial"/>
          <w:szCs w:val="24"/>
        </w:rPr>
        <w:t xml:space="preserve">The RWQC </w:t>
      </w:r>
      <w:r>
        <w:rPr>
          <w:rFonts w:ascii="Arial" w:hAnsi="Arial" w:cs="Arial"/>
          <w:szCs w:val="24"/>
        </w:rPr>
        <w:t>consider</w:t>
      </w:r>
      <w:r w:rsidR="008C7105">
        <w:rPr>
          <w:rFonts w:ascii="Arial" w:hAnsi="Arial" w:cs="Arial"/>
          <w:szCs w:val="24"/>
        </w:rPr>
        <w:t>ed</w:t>
      </w:r>
      <w:r>
        <w:rPr>
          <w:rFonts w:ascii="Arial" w:hAnsi="Arial" w:cs="Arial"/>
          <w:szCs w:val="24"/>
        </w:rPr>
        <w:t xml:space="preserve"> the following issues</w:t>
      </w:r>
      <w:r w:rsidR="008C7105">
        <w:rPr>
          <w:rFonts w:ascii="Arial" w:hAnsi="Arial" w:cs="Arial"/>
          <w:szCs w:val="24"/>
        </w:rPr>
        <w:t xml:space="preserve"> at its May 1, 2026 meeting. </w:t>
      </w:r>
    </w:p>
    <w:p w14:paraId="497B2331" w14:textId="77777777" w:rsidR="00F96C73" w:rsidRDefault="00F96C73" w:rsidP="00F96C73">
      <w:pPr>
        <w:jc w:val="both"/>
        <w:rPr>
          <w:rFonts w:ascii="Arial" w:hAnsi="Arial" w:cs="Arial"/>
          <w:szCs w:val="24"/>
        </w:rPr>
      </w:pPr>
    </w:p>
    <w:p w14:paraId="1401EA11" w14:textId="77777777" w:rsidR="00F96C73" w:rsidRPr="00823BD1" w:rsidRDefault="00F96C73" w:rsidP="0036737A">
      <w:pPr>
        <w:pStyle w:val="ListParagraph0"/>
        <w:numPr>
          <w:ilvl w:val="0"/>
          <w:numId w:val="5"/>
        </w:numPr>
        <w:jc w:val="both"/>
        <w:rPr>
          <w:rFonts w:ascii="Arial" w:hAnsi="Arial" w:cs="Arial"/>
        </w:rPr>
      </w:pPr>
      <w:r w:rsidRPr="007A3F02">
        <w:rPr>
          <w:rFonts w:ascii="Arial" w:hAnsi="Arial" w:cs="Arial"/>
          <w:i/>
          <w:iCs/>
        </w:rPr>
        <w:t xml:space="preserve">How </w:t>
      </w:r>
      <w:r>
        <w:rPr>
          <w:rFonts w:ascii="Arial" w:hAnsi="Arial" w:cs="Arial"/>
          <w:i/>
          <w:iCs/>
        </w:rPr>
        <w:t>W</w:t>
      </w:r>
      <w:r w:rsidRPr="007A3F02">
        <w:rPr>
          <w:rFonts w:ascii="Arial" w:hAnsi="Arial" w:cs="Arial"/>
          <w:i/>
          <w:iCs/>
        </w:rPr>
        <w:t xml:space="preserve">ill </w:t>
      </w:r>
      <w:r>
        <w:rPr>
          <w:rFonts w:ascii="Arial" w:hAnsi="Arial" w:cs="Arial"/>
          <w:i/>
          <w:iCs/>
        </w:rPr>
        <w:t>RWQC’s F</w:t>
      </w:r>
      <w:r w:rsidRPr="007A3F02">
        <w:rPr>
          <w:rFonts w:ascii="Arial" w:hAnsi="Arial" w:cs="Arial"/>
          <w:i/>
          <w:iCs/>
        </w:rPr>
        <w:t xml:space="preserve">eedback </w:t>
      </w:r>
      <w:r>
        <w:rPr>
          <w:rFonts w:ascii="Arial" w:hAnsi="Arial" w:cs="Arial"/>
          <w:i/>
          <w:iCs/>
        </w:rPr>
        <w:t xml:space="preserve">in Step 1 </w:t>
      </w:r>
      <w:r w:rsidRPr="007A3F02">
        <w:rPr>
          <w:rFonts w:ascii="Arial" w:hAnsi="Arial" w:cs="Arial"/>
          <w:i/>
          <w:iCs/>
        </w:rPr>
        <w:t xml:space="preserve">be </w:t>
      </w:r>
      <w:r>
        <w:rPr>
          <w:rFonts w:ascii="Arial" w:hAnsi="Arial" w:cs="Arial"/>
          <w:i/>
          <w:iCs/>
        </w:rPr>
        <w:t>Incorporated into</w:t>
      </w:r>
      <w:r w:rsidRPr="007A3F02">
        <w:rPr>
          <w:rFonts w:ascii="Arial" w:hAnsi="Arial" w:cs="Arial"/>
          <w:i/>
          <w:iCs/>
        </w:rPr>
        <w:t xml:space="preserve"> </w:t>
      </w:r>
      <w:r>
        <w:rPr>
          <w:rFonts w:ascii="Arial" w:hAnsi="Arial" w:cs="Arial"/>
          <w:i/>
          <w:iCs/>
        </w:rPr>
        <w:t>the Step 2 Me</w:t>
      </w:r>
      <w:r w:rsidRPr="007A3F02">
        <w:rPr>
          <w:rFonts w:ascii="Arial" w:hAnsi="Arial" w:cs="Arial"/>
          <w:i/>
          <w:iCs/>
        </w:rPr>
        <w:t>mo?</w:t>
      </w:r>
      <w:r>
        <w:rPr>
          <w:rFonts w:ascii="Arial" w:hAnsi="Arial" w:cs="Arial"/>
          <w:i/>
          <w:iCs/>
        </w:rPr>
        <w:t xml:space="preserve"> </w:t>
      </w:r>
      <w:r>
        <w:rPr>
          <w:rFonts w:ascii="Arial" w:hAnsi="Arial" w:cs="Arial"/>
        </w:rPr>
        <w:t xml:space="preserve">The proposed process includes opportunities for RWQC to provide comments during both Step 1 and Step 2. However, the plan does not specify how RWQC's specific comments will be tracked and addressed throughout the process. It should be noted that the proviso does not require WTD to report on how they will track and incorporate feedback. In response to Council staff questions, WTD </w:t>
      </w:r>
      <w:r w:rsidRPr="0046400A">
        <w:rPr>
          <w:rFonts w:ascii="Arial" w:hAnsi="Arial" w:cs="Arial"/>
        </w:rPr>
        <w:t>requests that feedback on the Step 1 policy memos be received by/before the end of the month it was presented to RWQC and that all feedback be identified as ‘member feedback’ or ‘staff feedback.’</w:t>
      </w:r>
      <w:r>
        <w:rPr>
          <w:rFonts w:ascii="Arial" w:hAnsi="Arial" w:cs="Arial"/>
        </w:rPr>
        <w:t xml:space="preserve"> </w:t>
      </w:r>
      <w:r w:rsidRPr="00CA3084">
        <w:rPr>
          <w:rFonts w:ascii="Arial" w:hAnsi="Arial" w:cs="Arial"/>
        </w:rPr>
        <w:t xml:space="preserve">WTD will address feedback in the Step 2 part of the analysis. The Step 2 analysis will provide an updated and amended policy memo reflecting: (1) feedback received, (2) costing information for policy options included in the Step 1 memo and other viable policy options proposed in the feedback, and (3) evaluation of outcomes, impacts, and tradeoffs of the various policy options. </w:t>
      </w:r>
      <w:r>
        <w:rPr>
          <w:rFonts w:ascii="Arial" w:hAnsi="Arial" w:cs="Arial"/>
        </w:rPr>
        <w:t>WTD reports t</w:t>
      </w:r>
      <w:r w:rsidRPr="00823BD1">
        <w:rPr>
          <w:rFonts w:ascii="Arial" w:hAnsi="Arial" w:cs="Arial"/>
        </w:rPr>
        <w:t>he Step 2 updated memo will include RWQC feedback in an appendix.</w:t>
      </w:r>
    </w:p>
    <w:p w14:paraId="287D4ACB" w14:textId="77777777" w:rsidR="00F96C73" w:rsidRPr="00823BD1" w:rsidRDefault="00F96C73" w:rsidP="00F96C73">
      <w:pPr>
        <w:jc w:val="both"/>
        <w:rPr>
          <w:rFonts w:ascii="Arial" w:hAnsi="Arial" w:cs="Arial"/>
          <w:i/>
          <w:iCs/>
        </w:rPr>
      </w:pPr>
    </w:p>
    <w:p w14:paraId="69AB258F" w14:textId="77777777" w:rsidR="00F96C73" w:rsidRPr="00CA3B21" w:rsidRDefault="00F96C73" w:rsidP="0036737A">
      <w:pPr>
        <w:pStyle w:val="ListParagraph0"/>
        <w:numPr>
          <w:ilvl w:val="0"/>
          <w:numId w:val="5"/>
        </w:numPr>
        <w:jc w:val="both"/>
        <w:rPr>
          <w:rFonts w:ascii="Arial" w:hAnsi="Arial" w:cs="Arial"/>
          <w:i/>
          <w:iCs/>
        </w:rPr>
      </w:pPr>
      <w:r w:rsidRPr="009E3A5A">
        <w:rPr>
          <w:rFonts w:ascii="Arial" w:hAnsi="Arial" w:cs="Arial"/>
          <w:i/>
          <w:iCs/>
        </w:rPr>
        <w:t xml:space="preserve">Cost Information. </w:t>
      </w:r>
      <w:r w:rsidRPr="009E3A5A">
        <w:rPr>
          <w:rFonts w:ascii="Arial" w:hAnsi="Arial" w:cs="Arial"/>
        </w:rPr>
        <w:t xml:space="preserve">As previously discussed with RWQC, WTD proposes to provide cost information in Step 2 of the analysis, so limited cost information is provided in the proof-of-concept memos. Additionally, there is no information provided on the approach WTD will take to identify costs for each policy option and how </w:t>
      </w:r>
      <w:r>
        <w:rPr>
          <w:rFonts w:ascii="Arial" w:hAnsi="Arial" w:cs="Arial"/>
        </w:rPr>
        <w:t xml:space="preserve">the cost of </w:t>
      </w:r>
      <w:r w:rsidRPr="009E3A5A">
        <w:rPr>
          <w:rFonts w:ascii="Arial" w:hAnsi="Arial" w:cs="Arial"/>
        </w:rPr>
        <w:t xml:space="preserve">options will be compared.  For some policy issues, such as I&amp;I, cost calculations depend upon various assumptions. For status quo options, WTD will need to decide whether actual costs should be used or projected costs in cases when existing policies are not fully implemented. Council staff asked WTD for additional information on the approach to costing and the division reports </w:t>
      </w:r>
      <w:r>
        <w:rPr>
          <w:rFonts w:ascii="Arial" w:hAnsi="Arial" w:cs="Arial"/>
        </w:rPr>
        <w:t>it will develop an approach once the project consultant begins work.</w:t>
      </w:r>
      <w:r>
        <w:rPr>
          <w:rFonts w:ascii="Arial" w:hAnsi="Arial" w:cs="Arial"/>
          <w:i/>
          <w:iCs/>
        </w:rPr>
        <w:t xml:space="preserve"> </w:t>
      </w:r>
      <w:r w:rsidRPr="00CA3B21">
        <w:rPr>
          <w:rFonts w:ascii="Arial" w:hAnsi="Arial" w:cs="Arial"/>
        </w:rPr>
        <w:t xml:space="preserve">Given the interest of members in costs, the committee may wish to ask WTD to report back </w:t>
      </w:r>
      <w:r>
        <w:rPr>
          <w:rFonts w:ascii="Arial" w:hAnsi="Arial" w:cs="Arial"/>
        </w:rPr>
        <w:t xml:space="preserve">their approach to costing </w:t>
      </w:r>
      <w:r w:rsidRPr="00CA3B21">
        <w:rPr>
          <w:rFonts w:ascii="Arial" w:hAnsi="Arial" w:cs="Arial"/>
        </w:rPr>
        <w:t xml:space="preserve">prior to completing the cost analysis in order to ensure that any such analysis </w:t>
      </w:r>
      <w:r>
        <w:rPr>
          <w:rFonts w:ascii="Arial" w:hAnsi="Arial" w:cs="Arial"/>
        </w:rPr>
        <w:t>provides sufficient information to committee members</w:t>
      </w:r>
      <w:r w:rsidRPr="00CA3B21">
        <w:rPr>
          <w:rFonts w:ascii="Arial" w:hAnsi="Arial" w:cs="Arial"/>
        </w:rPr>
        <w:t xml:space="preserve">. </w:t>
      </w:r>
    </w:p>
    <w:p w14:paraId="65CCDAA7" w14:textId="77777777" w:rsidR="00F96C73" w:rsidRPr="009E3A5A" w:rsidRDefault="00F96C73" w:rsidP="00F96C73">
      <w:pPr>
        <w:jc w:val="both"/>
        <w:rPr>
          <w:rFonts w:ascii="Arial" w:hAnsi="Arial" w:cs="Arial"/>
          <w:i/>
          <w:iCs/>
        </w:rPr>
      </w:pPr>
    </w:p>
    <w:p w14:paraId="7EED3499" w14:textId="77777777" w:rsidR="00F96C73" w:rsidRPr="00513589" w:rsidRDefault="00F96C73" w:rsidP="0036737A">
      <w:pPr>
        <w:pStyle w:val="ListParagraph0"/>
        <w:numPr>
          <w:ilvl w:val="0"/>
          <w:numId w:val="5"/>
        </w:numPr>
        <w:jc w:val="both"/>
        <w:rPr>
          <w:rFonts w:ascii="Arial" w:hAnsi="Arial" w:cs="Arial"/>
        </w:rPr>
      </w:pPr>
      <w:r w:rsidRPr="00C906C9">
        <w:rPr>
          <w:rFonts w:ascii="Arial" w:hAnsi="Arial" w:cs="Arial"/>
          <w:i/>
          <w:iCs/>
        </w:rPr>
        <w:t>Timing of Stakeholder Engagement</w:t>
      </w:r>
      <w:r w:rsidRPr="00C906C9">
        <w:rPr>
          <w:rFonts w:ascii="Arial" w:hAnsi="Arial" w:cs="Arial"/>
        </w:rPr>
        <w:t>. The proviso response notes that engagement with stakeholders for the policy questions in Issue 1 will occur as part of implementation planning</w:t>
      </w:r>
      <w:r>
        <w:rPr>
          <w:rFonts w:ascii="Arial" w:hAnsi="Arial" w:cs="Arial"/>
        </w:rPr>
        <w:t xml:space="preserve">. </w:t>
      </w:r>
      <w:r w:rsidRPr="00C906C9">
        <w:rPr>
          <w:rFonts w:ascii="Arial" w:hAnsi="Arial" w:cs="Arial"/>
        </w:rPr>
        <w:t xml:space="preserve"> Council staff asked WTD for clarification on when implementation planning will </w:t>
      </w:r>
      <w:r>
        <w:rPr>
          <w:rFonts w:ascii="Arial" w:hAnsi="Arial" w:cs="Arial"/>
        </w:rPr>
        <w:t xml:space="preserve">occur </w:t>
      </w:r>
      <w:r w:rsidRPr="00C906C9">
        <w:rPr>
          <w:rFonts w:ascii="Arial" w:hAnsi="Arial" w:cs="Arial"/>
        </w:rPr>
        <w:t xml:space="preserve">during the process and whether it will inform option development as part of Step </w:t>
      </w:r>
      <w:r>
        <w:rPr>
          <w:rFonts w:ascii="Arial" w:hAnsi="Arial" w:cs="Arial"/>
        </w:rPr>
        <w:t>1</w:t>
      </w:r>
      <w:r w:rsidRPr="00C906C9">
        <w:rPr>
          <w:rFonts w:ascii="Arial" w:hAnsi="Arial" w:cs="Arial"/>
        </w:rPr>
        <w:t xml:space="preserve">. </w:t>
      </w:r>
      <w:r>
        <w:rPr>
          <w:rFonts w:ascii="Arial" w:hAnsi="Arial" w:cs="Arial"/>
        </w:rPr>
        <w:t xml:space="preserve"> WTD reports the division</w:t>
      </w:r>
      <w:r w:rsidRPr="00CA084B">
        <w:rPr>
          <w:rFonts w:ascii="Arial" w:hAnsi="Arial" w:cs="Arial"/>
          <w:i/>
          <w:iCs/>
        </w:rPr>
        <w:t xml:space="preserve"> </w:t>
      </w:r>
      <w:r>
        <w:rPr>
          <w:rFonts w:ascii="Arial" w:hAnsi="Arial" w:cs="Arial"/>
        </w:rPr>
        <w:t xml:space="preserve">is </w:t>
      </w:r>
      <w:r w:rsidRPr="00CA084B">
        <w:rPr>
          <w:rFonts w:ascii="Arial" w:hAnsi="Arial" w:cs="Arial"/>
        </w:rPr>
        <w:t>developing an Engagement Plan for the RWSP Update; this w</w:t>
      </w:r>
      <w:r>
        <w:rPr>
          <w:rFonts w:ascii="Arial" w:hAnsi="Arial" w:cs="Arial"/>
        </w:rPr>
        <w:t>ill not</w:t>
      </w:r>
      <w:r w:rsidRPr="00CA084B">
        <w:rPr>
          <w:rFonts w:ascii="Arial" w:hAnsi="Arial" w:cs="Arial"/>
        </w:rPr>
        <w:t xml:space="preserve"> be final</w:t>
      </w:r>
      <w:r>
        <w:rPr>
          <w:rFonts w:ascii="Arial" w:hAnsi="Arial" w:cs="Arial"/>
        </w:rPr>
        <w:t>ized</w:t>
      </w:r>
      <w:r w:rsidRPr="00CA084B">
        <w:rPr>
          <w:rFonts w:ascii="Arial" w:hAnsi="Arial" w:cs="Arial"/>
        </w:rPr>
        <w:t xml:space="preserve"> until our RWSP consultant team officially starts in April.  As such, </w:t>
      </w:r>
      <w:r>
        <w:rPr>
          <w:rFonts w:ascii="Arial" w:hAnsi="Arial" w:cs="Arial"/>
        </w:rPr>
        <w:t>WTD</w:t>
      </w:r>
      <w:r w:rsidRPr="00CA084B">
        <w:rPr>
          <w:rFonts w:ascii="Arial" w:hAnsi="Arial" w:cs="Arial"/>
        </w:rPr>
        <w:t xml:space="preserve"> will be starting external engagement (beyond MWPAAC and RWQC) later this spring and it will run through Step 1 and Step 2 processes. WTD </w:t>
      </w:r>
      <w:r>
        <w:rPr>
          <w:rFonts w:ascii="Arial" w:hAnsi="Arial" w:cs="Arial"/>
        </w:rPr>
        <w:t xml:space="preserve">reports it </w:t>
      </w:r>
      <w:r w:rsidRPr="00CA084B">
        <w:rPr>
          <w:rFonts w:ascii="Arial" w:hAnsi="Arial" w:cs="Arial"/>
        </w:rPr>
        <w:t xml:space="preserve">is keen to </w:t>
      </w:r>
      <w:r w:rsidRPr="00CA084B">
        <w:rPr>
          <w:rFonts w:ascii="Arial" w:hAnsi="Arial" w:cs="Arial"/>
        </w:rPr>
        <w:lastRenderedPageBreak/>
        <w:t>gather input on policy options for the various RWSP topics/questions from a wide range of stakeholders and voices, as indicated in the memos.</w:t>
      </w:r>
    </w:p>
    <w:p w14:paraId="6D07BC0D" w14:textId="77777777" w:rsidR="00F96C73" w:rsidRPr="00C906C9" w:rsidRDefault="00F96C73" w:rsidP="00F96C73">
      <w:pPr>
        <w:jc w:val="both"/>
        <w:rPr>
          <w:rFonts w:ascii="Arial" w:hAnsi="Arial" w:cs="Arial"/>
        </w:rPr>
      </w:pPr>
    </w:p>
    <w:p w14:paraId="5CC64345" w14:textId="77777777" w:rsidR="00F96C73" w:rsidRPr="008D4DA5" w:rsidRDefault="00F96C73" w:rsidP="0036737A">
      <w:pPr>
        <w:pStyle w:val="ListParagraph0"/>
        <w:numPr>
          <w:ilvl w:val="0"/>
          <w:numId w:val="5"/>
        </w:numPr>
        <w:jc w:val="both"/>
        <w:rPr>
          <w:rFonts w:ascii="Arial" w:hAnsi="Arial" w:cs="Arial"/>
        </w:rPr>
      </w:pPr>
      <w:r w:rsidRPr="008D4DA5">
        <w:rPr>
          <w:rFonts w:ascii="Arial" w:hAnsi="Arial" w:cs="Arial"/>
          <w:i/>
          <w:iCs/>
        </w:rPr>
        <w:t xml:space="preserve">Consider </w:t>
      </w:r>
      <w:r>
        <w:rPr>
          <w:rFonts w:ascii="Arial" w:hAnsi="Arial" w:cs="Arial"/>
          <w:i/>
          <w:iCs/>
        </w:rPr>
        <w:t xml:space="preserve">Requesting </w:t>
      </w:r>
      <w:r w:rsidRPr="008D4DA5">
        <w:rPr>
          <w:rFonts w:ascii="Arial" w:hAnsi="Arial" w:cs="Arial"/>
          <w:i/>
          <w:iCs/>
        </w:rPr>
        <w:t xml:space="preserve">Outcomes in Step </w:t>
      </w:r>
      <w:r>
        <w:rPr>
          <w:rFonts w:ascii="Arial" w:hAnsi="Arial" w:cs="Arial"/>
          <w:i/>
          <w:iCs/>
        </w:rPr>
        <w:t>1</w:t>
      </w:r>
      <w:r w:rsidRPr="008D4DA5">
        <w:rPr>
          <w:rFonts w:ascii="Arial" w:hAnsi="Arial" w:cs="Arial"/>
          <w:i/>
          <w:iCs/>
        </w:rPr>
        <w:t xml:space="preserve">. </w:t>
      </w:r>
      <w:r w:rsidRPr="008D4DA5">
        <w:rPr>
          <w:rFonts w:ascii="Arial" w:hAnsi="Arial" w:cs="Arial"/>
        </w:rPr>
        <w:t xml:space="preserve">WTD reports </w:t>
      </w:r>
      <w:r>
        <w:rPr>
          <w:rFonts w:ascii="Arial" w:hAnsi="Arial" w:cs="Arial"/>
        </w:rPr>
        <w:t xml:space="preserve">that </w:t>
      </w:r>
      <w:r w:rsidRPr="008D4DA5">
        <w:rPr>
          <w:rFonts w:ascii="Arial" w:hAnsi="Arial" w:cs="Arial"/>
        </w:rPr>
        <w:t>it will describe anticipated impacts and outcomes of each option</w:t>
      </w:r>
      <w:r>
        <w:rPr>
          <w:rFonts w:ascii="Arial" w:hAnsi="Arial" w:cs="Arial"/>
        </w:rPr>
        <w:t xml:space="preserve"> in</w:t>
      </w:r>
      <w:r w:rsidRPr="008D4DA5">
        <w:rPr>
          <w:rFonts w:ascii="Arial" w:hAnsi="Arial" w:cs="Arial"/>
        </w:rPr>
        <w:t xml:space="preserve"> Step </w:t>
      </w:r>
      <w:r>
        <w:rPr>
          <w:rFonts w:ascii="Arial" w:hAnsi="Arial" w:cs="Arial"/>
        </w:rPr>
        <w:t>2</w:t>
      </w:r>
      <w:r w:rsidRPr="008D4DA5">
        <w:rPr>
          <w:rFonts w:ascii="Arial" w:hAnsi="Arial" w:cs="Arial"/>
        </w:rPr>
        <w:t xml:space="preserve"> of the analysis. </w:t>
      </w:r>
      <w:r>
        <w:rPr>
          <w:rFonts w:ascii="Arial" w:hAnsi="Arial" w:cs="Arial"/>
        </w:rPr>
        <w:t>W</w:t>
      </w:r>
      <w:r w:rsidRPr="008D4DA5">
        <w:rPr>
          <w:rFonts w:ascii="Arial" w:hAnsi="Arial" w:cs="Arial"/>
        </w:rPr>
        <w:t xml:space="preserve">hile specific quantitative outcomes may be difficult to identify now, identifying what will be measured could inform the options considered and how </w:t>
      </w:r>
      <w:r>
        <w:rPr>
          <w:rFonts w:ascii="Arial" w:hAnsi="Arial" w:cs="Arial"/>
        </w:rPr>
        <w:t>they are evaluated</w:t>
      </w:r>
      <w:r w:rsidRPr="008D4DA5">
        <w:rPr>
          <w:rFonts w:ascii="Arial" w:hAnsi="Arial" w:cs="Arial"/>
        </w:rPr>
        <w:t>. For example, for the I/I policy question, potential beneficial outcomes could include</w:t>
      </w:r>
      <w:r>
        <w:rPr>
          <w:rFonts w:ascii="Arial" w:hAnsi="Arial" w:cs="Arial"/>
        </w:rPr>
        <w:t>,</w:t>
      </w:r>
      <w:r w:rsidRPr="008D4DA5">
        <w:rPr>
          <w:rFonts w:ascii="Arial" w:hAnsi="Arial" w:cs="Arial"/>
        </w:rPr>
        <w:t xml:space="preserve"> but </w:t>
      </w:r>
      <w:r>
        <w:rPr>
          <w:rFonts w:ascii="Arial" w:hAnsi="Arial" w:cs="Arial"/>
        </w:rPr>
        <w:t xml:space="preserve">are </w:t>
      </w:r>
      <w:r w:rsidRPr="008D4DA5">
        <w:rPr>
          <w:rFonts w:ascii="Arial" w:hAnsi="Arial" w:cs="Arial"/>
        </w:rPr>
        <w:t>not limited to</w:t>
      </w:r>
      <w:r>
        <w:rPr>
          <w:rFonts w:ascii="Arial" w:hAnsi="Arial" w:cs="Arial"/>
        </w:rPr>
        <w:t>,</w:t>
      </w:r>
      <w:r w:rsidRPr="008D4DA5">
        <w:rPr>
          <w:rFonts w:ascii="Arial" w:hAnsi="Arial" w:cs="Arial"/>
        </w:rPr>
        <w:t xml:space="preserve"> reduced I/I, reduced flow to the treatment pla</w:t>
      </w:r>
      <w:r>
        <w:rPr>
          <w:rFonts w:ascii="Arial" w:hAnsi="Arial" w:cs="Arial"/>
        </w:rPr>
        <w:t>nt</w:t>
      </w:r>
      <w:r w:rsidRPr="008D4DA5">
        <w:rPr>
          <w:rFonts w:ascii="Arial" w:hAnsi="Arial" w:cs="Arial"/>
        </w:rPr>
        <w:t xml:space="preserve">, </w:t>
      </w:r>
      <w:r>
        <w:rPr>
          <w:rFonts w:ascii="Arial" w:hAnsi="Arial" w:cs="Arial"/>
        </w:rPr>
        <w:t xml:space="preserve">or a </w:t>
      </w:r>
      <w:r w:rsidRPr="008D4DA5">
        <w:rPr>
          <w:rFonts w:ascii="Arial" w:hAnsi="Arial" w:cs="Arial"/>
        </w:rPr>
        <w:t>lower sewer rate</w:t>
      </w:r>
      <w:r>
        <w:rPr>
          <w:rFonts w:ascii="Arial" w:hAnsi="Arial" w:cs="Arial"/>
        </w:rPr>
        <w:t xml:space="preserve">. If those outcomes are not presented during Step 1, the Committee will not have the opportunity to evaluate whether it supports the outcomes. </w:t>
      </w:r>
    </w:p>
    <w:p w14:paraId="3D0F9458" w14:textId="77777777" w:rsidR="00F96C73" w:rsidRDefault="00F96C73" w:rsidP="00F96C73">
      <w:pPr>
        <w:pStyle w:val="ListParagraph0"/>
        <w:jc w:val="both"/>
        <w:rPr>
          <w:rFonts w:ascii="Arial" w:hAnsi="Arial" w:cs="Arial"/>
          <w:i/>
          <w:iCs/>
        </w:rPr>
      </w:pPr>
    </w:p>
    <w:p w14:paraId="19BACB7D" w14:textId="77777777" w:rsidR="00F96C73" w:rsidRPr="00823BD1" w:rsidRDefault="00F96C73" w:rsidP="0036737A">
      <w:pPr>
        <w:pStyle w:val="ListParagraph0"/>
        <w:numPr>
          <w:ilvl w:val="0"/>
          <w:numId w:val="5"/>
        </w:numPr>
        <w:jc w:val="both"/>
        <w:rPr>
          <w:rFonts w:ascii="Arial" w:hAnsi="Arial" w:cs="Arial"/>
        </w:rPr>
      </w:pPr>
      <w:r>
        <w:rPr>
          <w:rFonts w:ascii="Arial" w:hAnsi="Arial" w:cs="Arial"/>
          <w:i/>
          <w:iCs/>
        </w:rPr>
        <w:t>C</w:t>
      </w:r>
      <w:r w:rsidRPr="00475C14">
        <w:rPr>
          <w:rFonts w:ascii="Arial" w:hAnsi="Arial" w:cs="Arial"/>
          <w:i/>
          <w:iCs/>
        </w:rPr>
        <w:t xml:space="preserve">larify </w:t>
      </w:r>
      <w:r>
        <w:rPr>
          <w:rFonts w:ascii="Arial" w:hAnsi="Arial" w:cs="Arial"/>
          <w:i/>
          <w:iCs/>
        </w:rPr>
        <w:t>C</w:t>
      </w:r>
      <w:r w:rsidRPr="00475C14">
        <w:rPr>
          <w:rFonts w:ascii="Arial" w:hAnsi="Arial" w:cs="Arial"/>
          <w:i/>
          <w:iCs/>
        </w:rPr>
        <w:t xml:space="preserve">ommittee </w:t>
      </w:r>
      <w:r>
        <w:rPr>
          <w:rFonts w:ascii="Arial" w:hAnsi="Arial" w:cs="Arial"/>
          <w:i/>
          <w:iCs/>
        </w:rPr>
        <w:t>E</w:t>
      </w:r>
      <w:r w:rsidRPr="00475C14">
        <w:rPr>
          <w:rFonts w:ascii="Arial" w:hAnsi="Arial" w:cs="Arial"/>
          <w:i/>
          <w:iCs/>
        </w:rPr>
        <w:t xml:space="preserve">xpectations for </w:t>
      </w:r>
      <w:r>
        <w:rPr>
          <w:rFonts w:ascii="Arial" w:hAnsi="Arial" w:cs="Arial"/>
          <w:i/>
          <w:iCs/>
        </w:rPr>
        <w:t>R</w:t>
      </w:r>
      <w:r w:rsidRPr="00475C14">
        <w:rPr>
          <w:rFonts w:ascii="Arial" w:hAnsi="Arial" w:cs="Arial"/>
          <w:i/>
          <w:iCs/>
        </w:rPr>
        <w:t xml:space="preserve">esponding to </w:t>
      </w:r>
      <w:r>
        <w:rPr>
          <w:rFonts w:ascii="Arial" w:hAnsi="Arial" w:cs="Arial"/>
          <w:i/>
          <w:iCs/>
        </w:rPr>
        <w:t>E</w:t>
      </w:r>
      <w:r w:rsidRPr="00475C14">
        <w:rPr>
          <w:rFonts w:ascii="Arial" w:hAnsi="Arial" w:cs="Arial"/>
          <w:i/>
          <w:iCs/>
        </w:rPr>
        <w:t xml:space="preserve">ach </w:t>
      </w:r>
      <w:r>
        <w:rPr>
          <w:rFonts w:ascii="Arial" w:hAnsi="Arial" w:cs="Arial"/>
          <w:i/>
          <w:iCs/>
        </w:rPr>
        <w:t>Policy</w:t>
      </w:r>
      <w:r w:rsidRPr="00475C14">
        <w:rPr>
          <w:rFonts w:ascii="Arial" w:hAnsi="Arial" w:cs="Arial"/>
          <w:i/>
          <w:iCs/>
        </w:rPr>
        <w:t xml:space="preserve"> </w:t>
      </w:r>
      <w:r>
        <w:rPr>
          <w:rFonts w:ascii="Arial" w:hAnsi="Arial" w:cs="Arial"/>
          <w:i/>
          <w:iCs/>
        </w:rPr>
        <w:t>Q</w:t>
      </w:r>
      <w:r w:rsidRPr="00475C14">
        <w:rPr>
          <w:rFonts w:ascii="Arial" w:hAnsi="Arial" w:cs="Arial"/>
          <w:i/>
          <w:iCs/>
        </w:rPr>
        <w:t>uestion</w:t>
      </w:r>
      <w:r>
        <w:rPr>
          <w:rFonts w:ascii="Arial" w:hAnsi="Arial" w:cs="Arial"/>
          <w:i/>
          <w:iCs/>
        </w:rPr>
        <w:t xml:space="preserve">. </w:t>
      </w:r>
      <w:r>
        <w:rPr>
          <w:rFonts w:ascii="Arial" w:hAnsi="Arial" w:cs="Arial"/>
        </w:rPr>
        <w:t xml:space="preserve">Based on Council staff's review of the proof-of-concept memos, the Committee may wish to consider whether the proof-of-concept memos are structured to ensure the information presented addresses the policy questions. Additionally, given that several questions are very similar and other policy questions may not require multiple options, the Committee may wish to request WTD staff work with committee staff to identify any questions which may not benefit from multiple options. Any such list could be shared with RWQC for consideration. </w:t>
      </w:r>
    </w:p>
    <w:p w14:paraId="2E1D33E2" w14:textId="77777777" w:rsidR="00F96C73" w:rsidRDefault="00F96C73" w:rsidP="00F96C73">
      <w:pPr>
        <w:rPr>
          <w:rFonts w:ascii="Arial" w:hAnsi="Arial" w:cs="Arial"/>
          <w:b/>
          <w:szCs w:val="24"/>
          <w:u w:val="single"/>
        </w:rPr>
      </w:pPr>
    </w:p>
    <w:p w14:paraId="795E8517" w14:textId="0DA54E8B" w:rsidR="0026669B" w:rsidRPr="00C65EB8" w:rsidRDefault="0026669B" w:rsidP="0026669B">
      <w:pPr>
        <w:jc w:val="both"/>
        <w:rPr>
          <w:rFonts w:ascii="Arial" w:hAnsi="Arial" w:cs="Arial"/>
        </w:rPr>
      </w:pPr>
    </w:p>
    <w:p w14:paraId="3A24CEF3" w14:textId="38082DA4" w:rsidR="0026669B" w:rsidRDefault="0026669B" w:rsidP="0026669B">
      <w:pPr>
        <w:pStyle w:val="BodyText"/>
        <w:jc w:val="both"/>
        <w:rPr>
          <w:rFonts w:ascii="Arial" w:hAnsi="Arial" w:cs="Arial"/>
          <w:i w:val="0"/>
          <w:szCs w:val="24"/>
        </w:rPr>
      </w:pPr>
    </w:p>
    <w:p w14:paraId="3124030A" w14:textId="4B062C5A" w:rsidR="0026669B" w:rsidRPr="001C4B19" w:rsidRDefault="0026669B" w:rsidP="0026669B">
      <w:pPr>
        <w:pStyle w:val="BodyText"/>
        <w:jc w:val="both"/>
        <w:rPr>
          <w:rFonts w:ascii="Arial" w:hAnsi="Arial" w:cs="Arial"/>
          <w:b/>
          <w:i w:val="0"/>
          <w:szCs w:val="24"/>
          <w:u w:val="single"/>
        </w:rPr>
      </w:pPr>
      <w:r w:rsidRPr="001C4B19">
        <w:rPr>
          <w:rFonts w:ascii="Arial" w:hAnsi="Arial" w:cs="Arial"/>
          <w:b/>
          <w:i w:val="0"/>
          <w:szCs w:val="24"/>
          <w:u w:val="single"/>
        </w:rPr>
        <w:t>AMENDMENT</w:t>
      </w:r>
    </w:p>
    <w:p w14:paraId="4D956A67" w14:textId="77777777" w:rsidR="0026669B" w:rsidRDefault="0026669B" w:rsidP="0026669B">
      <w:pPr>
        <w:pStyle w:val="BodyText"/>
        <w:jc w:val="both"/>
        <w:rPr>
          <w:rFonts w:ascii="Arial" w:hAnsi="Arial" w:cs="Arial"/>
          <w:i w:val="0"/>
          <w:szCs w:val="24"/>
        </w:rPr>
      </w:pPr>
    </w:p>
    <w:p w14:paraId="7732AFBB" w14:textId="243378C9" w:rsidR="0026669B" w:rsidRDefault="00A71622" w:rsidP="0026669B">
      <w:pPr>
        <w:pStyle w:val="BodyText"/>
        <w:jc w:val="both"/>
        <w:rPr>
          <w:rFonts w:ascii="Arial" w:hAnsi="Arial" w:cs="Arial"/>
          <w:i w:val="0"/>
          <w:szCs w:val="24"/>
        </w:rPr>
      </w:pPr>
      <w:r>
        <w:rPr>
          <w:rFonts w:ascii="Arial" w:hAnsi="Arial" w:cs="Arial"/>
          <w:i w:val="0"/>
          <w:szCs w:val="24"/>
        </w:rPr>
        <w:t xml:space="preserve">None. </w:t>
      </w:r>
    </w:p>
    <w:p w14:paraId="4C6D72AF" w14:textId="77777777" w:rsidR="00A71622" w:rsidRPr="001C4B19" w:rsidRDefault="00A71622" w:rsidP="0026669B">
      <w:pPr>
        <w:pStyle w:val="BodyText"/>
        <w:jc w:val="both"/>
        <w:rPr>
          <w:rFonts w:ascii="Arial" w:hAnsi="Arial" w:cs="Arial"/>
          <w:i w:val="0"/>
          <w:szCs w:val="24"/>
        </w:rPr>
      </w:pPr>
    </w:p>
    <w:p w14:paraId="6E8C9589" w14:textId="77777777" w:rsidR="0026669B" w:rsidRPr="001C4B19" w:rsidRDefault="0026669B" w:rsidP="0026669B">
      <w:pPr>
        <w:jc w:val="both"/>
        <w:rPr>
          <w:rFonts w:ascii="Arial" w:hAnsi="Arial" w:cs="Arial"/>
          <w:b/>
          <w:szCs w:val="24"/>
          <w:u w:val="single"/>
        </w:rPr>
      </w:pPr>
      <w:r w:rsidRPr="001C4B19">
        <w:rPr>
          <w:rFonts w:ascii="Arial" w:hAnsi="Arial" w:cs="Arial"/>
          <w:b/>
          <w:szCs w:val="24"/>
          <w:u w:val="single"/>
        </w:rPr>
        <w:t>INVITED</w:t>
      </w:r>
    </w:p>
    <w:p w14:paraId="2251ABAC" w14:textId="77777777" w:rsidR="0026669B" w:rsidRPr="001C4B19" w:rsidRDefault="0026669B" w:rsidP="0026669B">
      <w:pPr>
        <w:jc w:val="both"/>
        <w:rPr>
          <w:rFonts w:ascii="Arial" w:hAnsi="Arial" w:cs="Arial"/>
          <w:szCs w:val="24"/>
        </w:rPr>
      </w:pPr>
    </w:p>
    <w:p w14:paraId="3233A58D" w14:textId="55B84AC0" w:rsidR="0026669B" w:rsidRPr="00727A3F" w:rsidRDefault="00AE2A75" w:rsidP="0036737A">
      <w:pPr>
        <w:pStyle w:val="ListParagraph0"/>
        <w:numPr>
          <w:ilvl w:val="0"/>
          <w:numId w:val="2"/>
        </w:numPr>
        <w:ind w:left="720"/>
        <w:jc w:val="both"/>
        <w:rPr>
          <w:rFonts w:ascii="Arial" w:hAnsi="Arial" w:cs="Arial"/>
        </w:rPr>
      </w:pPr>
      <w:r>
        <w:rPr>
          <w:rFonts w:ascii="Arial" w:hAnsi="Arial" w:cs="Arial"/>
        </w:rPr>
        <w:t>Darren Greve</w:t>
      </w:r>
      <w:r w:rsidR="0026669B" w:rsidRPr="00727A3F">
        <w:rPr>
          <w:rFonts w:ascii="Arial" w:hAnsi="Arial" w:cs="Arial"/>
        </w:rPr>
        <w:t xml:space="preserve">, </w:t>
      </w:r>
      <w:r w:rsidR="003478EF">
        <w:rPr>
          <w:rFonts w:ascii="Arial" w:hAnsi="Arial" w:cs="Arial"/>
        </w:rPr>
        <w:t>Government Affairs</w:t>
      </w:r>
      <w:r w:rsidR="0026669B" w:rsidRPr="00727A3F">
        <w:rPr>
          <w:rFonts w:ascii="Arial" w:hAnsi="Arial" w:cs="Arial"/>
        </w:rPr>
        <w:t xml:space="preserve">, </w:t>
      </w:r>
      <w:r w:rsidR="003478EF">
        <w:rPr>
          <w:rFonts w:ascii="Arial" w:hAnsi="Arial" w:cs="Arial"/>
        </w:rPr>
        <w:t xml:space="preserve">Wastewater Treatment Division </w:t>
      </w:r>
    </w:p>
    <w:p w14:paraId="0262D151" w14:textId="77777777" w:rsidR="00ED0A4B" w:rsidRDefault="00ED0A4B" w:rsidP="00ED0A4B">
      <w:pPr>
        <w:pStyle w:val="BodyText"/>
        <w:jc w:val="both"/>
        <w:rPr>
          <w:rFonts w:ascii="Arial" w:hAnsi="Arial" w:cs="Arial"/>
          <w:b/>
          <w:i w:val="0"/>
          <w:szCs w:val="24"/>
          <w:u w:val="single"/>
        </w:rPr>
      </w:pPr>
    </w:p>
    <w:p w14:paraId="2404C1A8" w14:textId="77777777" w:rsidR="00ED0A4B" w:rsidRDefault="00ED0A4B" w:rsidP="00ED0A4B">
      <w:pPr>
        <w:pStyle w:val="BodyText"/>
        <w:jc w:val="both"/>
        <w:rPr>
          <w:rFonts w:ascii="Arial" w:hAnsi="Arial" w:cs="Arial"/>
          <w:b/>
          <w:i w:val="0"/>
          <w:szCs w:val="24"/>
          <w:u w:val="single"/>
        </w:rPr>
      </w:pPr>
      <w:r w:rsidRPr="001C4B19">
        <w:rPr>
          <w:rFonts w:ascii="Arial" w:hAnsi="Arial" w:cs="Arial"/>
          <w:b/>
          <w:i w:val="0"/>
          <w:szCs w:val="24"/>
          <w:u w:val="single"/>
        </w:rPr>
        <w:t>ATTACHMENTS</w:t>
      </w:r>
    </w:p>
    <w:p w14:paraId="65860A78" w14:textId="77777777" w:rsidR="00ED0A4B" w:rsidRDefault="00ED0A4B" w:rsidP="00ED0A4B">
      <w:pPr>
        <w:pStyle w:val="BodyText"/>
        <w:jc w:val="both"/>
        <w:rPr>
          <w:rFonts w:ascii="Arial" w:hAnsi="Arial" w:cs="Arial"/>
          <w:b/>
          <w:i w:val="0"/>
          <w:szCs w:val="24"/>
          <w:u w:val="single"/>
        </w:rPr>
      </w:pPr>
    </w:p>
    <w:p w14:paraId="624C9687" w14:textId="03825DC3" w:rsidR="00ED0A4B" w:rsidRPr="001C4B19" w:rsidRDefault="00ED0A4B" w:rsidP="0036737A">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Motion</w:t>
      </w:r>
      <w:r w:rsidRPr="001C4B19">
        <w:rPr>
          <w:rFonts w:ascii="Arial" w:hAnsi="Arial" w:cs="Arial"/>
          <w:i w:val="0"/>
          <w:szCs w:val="24"/>
        </w:rPr>
        <w:t xml:space="preserve"> 20</w:t>
      </w:r>
      <w:r w:rsidR="0038124A">
        <w:rPr>
          <w:rFonts w:ascii="Arial" w:hAnsi="Arial" w:cs="Arial"/>
          <w:i w:val="0"/>
          <w:szCs w:val="24"/>
        </w:rPr>
        <w:t>2</w:t>
      </w:r>
      <w:r w:rsidR="005D24A3">
        <w:rPr>
          <w:rFonts w:ascii="Arial" w:hAnsi="Arial" w:cs="Arial"/>
          <w:i w:val="0"/>
          <w:szCs w:val="24"/>
        </w:rPr>
        <w:t>6</w:t>
      </w:r>
      <w:r w:rsidRPr="001C4B19">
        <w:rPr>
          <w:rFonts w:ascii="Arial" w:hAnsi="Arial" w:cs="Arial"/>
          <w:i w:val="0"/>
          <w:szCs w:val="24"/>
        </w:rPr>
        <w:t>-0</w:t>
      </w:r>
      <w:r w:rsidR="003930BF">
        <w:rPr>
          <w:rFonts w:ascii="Arial" w:hAnsi="Arial" w:cs="Arial"/>
          <w:i w:val="0"/>
          <w:szCs w:val="24"/>
        </w:rPr>
        <w:t>03</w:t>
      </w:r>
      <w:r w:rsidR="0091586D">
        <w:rPr>
          <w:rFonts w:ascii="Arial" w:hAnsi="Arial" w:cs="Arial"/>
          <w:i w:val="0"/>
          <w:szCs w:val="24"/>
        </w:rPr>
        <w:t>8</w:t>
      </w:r>
      <w:r w:rsidRPr="001C4B19">
        <w:rPr>
          <w:rFonts w:ascii="Arial" w:hAnsi="Arial" w:cs="Arial"/>
          <w:i w:val="0"/>
          <w:szCs w:val="24"/>
        </w:rPr>
        <w:t xml:space="preserve"> (and its attachment</w:t>
      </w:r>
      <w:r w:rsidR="00C70471">
        <w:rPr>
          <w:rFonts w:ascii="Arial" w:hAnsi="Arial" w:cs="Arial"/>
          <w:i w:val="0"/>
          <w:szCs w:val="24"/>
        </w:rPr>
        <w:t>(</w:t>
      </w:r>
      <w:r w:rsidRPr="001C4B19">
        <w:rPr>
          <w:rFonts w:ascii="Arial" w:hAnsi="Arial" w:cs="Arial"/>
          <w:i w:val="0"/>
          <w:szCs w:val="24"/>
        </w:rPr>
        <w:t>s</w:t>
      </w:r>
      <w:r w:rsidR="00C70471">
        <w:rPr>
          <w:rFonts w:ascii="Arial" w:hAnsi="Arial" w:cs="Arial"/>
          <w:i w:val="0"/>
          <w:szCs w:val="24"/>
        </w:rPr>
        <w:t>)</w:t>
      </w:r>
      <w:r w:rsidRPr="001C4B19">
        <w:rPr>
          <w:rFonts w:ascii="Arial" w:hAnsi="Arial" w:cs="Arial"/>
          <w:i w:val="0"/>
          <w:szCs w:val="24"/>
        </w:rPr>
        <w:t>)</w:t>
      </w:r>
    </w:p>
    <w:p w14:paraId="0301EEA8" w14:textId="3B8771FC" w:rsidR="00ED0A4B" w:rsidRPr="001C4B19" w:rsidRDefault="00ED0A4B" w:rsidP="0036737A">
      <w:pPr>
        <w:pStyle w:val="BodyText"/>
        <w:numPr>
          <w:ilvl w:val="0"/>
          <w:numId w:val="1"/>
        </w:numPr>
        <w:jc w:val="both"/>
        <w:rPr>
          <w:rFonts w:ascii="Arial" w:hAnsi="Arial" w:cs="Arial"/>
          <w:i w:val="0"/>
          <w:szCs w:val="24"/>
        </w:rPr>
      </w:pPr>
      <w:r w:rsidRPr="001C4B19">
        <w:rPr>
          <w:rFonts w:ascii="Arial" w:hAnsi="Arial" w:cs="Arial"/>
          <w:i w:val="0"/>
          <w:szCs w:val="24"/>
        </w:rPr>
        <w:t>Transmitt</w:t>
      </w:r>
      <w:r w:rsidR="005D24A3">
        <w:rPr>
          <w:rFonts w:ascii="Arial" w:hAnsi="Arial" w:cs="Arial"/>
          <w:i w:val="0"/>
          <w:szCs w:val="24"/>
        </w:rPr>
        <w:t>al letter</w:t>
      </w:r>
    </w:p>
    <w:p w14:paraId="7C2D4CEA" w14:textId="382C42B9" w:rsidR="00ED0A4B" w:rsidRPr="001C4B19" w:rsidRDefault="0091586D" w:rsidP="0036737A">
      <w:pPr>
        <w:pStyle w:val="BodyText"/>
        <w:numPr>
          <w:ilvl w:val="0"/>
          <w:numId w:val="1"/>
        </w:numPr>
        <w:jc w:val="both"/>
        <w:rPr>
          <w:rFonts w:ascii="Arial" w:hAnsi="Arial" w:cs="Arial"/>
          <w:i w:val="0"/>
          <w:szCs w:val="24"/>
        </w:rPr>
      </w:pPr>
      <w:r>
        <w:rPr>
          <w:rFonts w:ascii="Arial" w:hAnsi="Arial" w:cs="Arial"/>
          <w:i w:val="0"/>
          <w:szCs w:val="24"/>
        </w:rPr>
        <w:t>Updated RWSP Policy Analysis Schedule</w:t>
      </w:r>
    </w:p>
    <w:p w14:paraId="40149804" w14:textId="6D12AF1F" w:rsidR="004A6FFC" w:rsidRDefault="004A6FFC" w:rsidP="0026669B">
      <w:pPr>
        <w:jc w:val="both"/>
        <w:rPr>
          <w:rFonts w:ascii="Arial" w:hAnsi="Arial" w:cs="Arial"/>
          <w:snapToGrid w:val="0"/>
        </w:rPr>
      </w:pPr>
    </w:p>
    <w:p w14:paraId="00D516AD" w14:textId="06B6EDCE" w:rsidR="008B089A" w:rsidRDefault="008B089A" w:rsidP="0026669B">
      <w:pPr>
        <w:jc w:val="both"/>
        <w:rPr>
          <w:rFonts w:ascii="Arial" w:hAnsi="Arial" w:cs="Arial"/>
          <w:snapToGrid w:val="0"/>
        </w:rPr>
      </w:pPr>
    </w:p>
    <w:p w14:paraId="32CDA8EA" w14:textId="16D5F1E0" w:rsidR="008B089A" w:rsidRDefault="008B089A" w:rsidP="0026669B">
      <w:pPr>
        <w:jc w:val="both"/>
        <w:rPr>
          <w:rFonts w:ascii="Arial" w:hAnsi="Arial" w:cs="Arial"/>
          <w:snapToGrid w:val="0"/>
        </w:rPr>
      </w:pPr>
    </w:p>
    <w:p w14:paraId="15AA309F" w14:textId="77777777" w:rsidR="008B089A" w:rsidRPr="004A6FFC" w:rsidRDefault="008B089A" w:rsidP="0026669B">
      <w:pPr>
        <w:jc w:val="both"/>
        <w:rPr>
          <w:rFonts w:ascii="Arial" w:hAnsi="Arial" w:cs="Arial"/>
          <w:snapToGrid w:val="0"/>
        </w:rPr>
      </w:pPr>
    </w:p>
    <w:sectPr w:rsidR="008B089A" w:rsidRPr="004A6FFC"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428D8" w14:textId="77777777" w:rsidR="003B5B94" w:rsidRDefault="003B5B94">
      <w:r>
        <w:separator/>
      </w:r>
    </w:p>
  </w:endnote>
  <w:endnote w:type="continuationSeparator" w:id="0">
    <w:p w14:paraId="0BA94524" w14:textId="77777777" w:rsidR="003B5B94" w:rsidRDefault="003B5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3F083" w14:textId="77777777" w:rsidR="003B5B94" w:rsidRDefault="003B5B94">
      <w:r>
        <w:separator/>
      </w:r>
    </w:p>
  </w:footnote>
  <w:footnote w:type="continuationSeparator" w:id="0">
    <w:p w14:paraId="5B38CF5A" w14:textId="77777777" w:rsidR="003B5B94" w:rsidRDefault="003B5B94">
      <w:r>
        <w:continuationSeparator/>
      </w:r>
    </w:p>
  </w:footnote>
  <w:footnote w:id="1">
    <w:p w14:paraId="18AE1BC9" w14:textId="77777777" w:rsidR="00D37B68" w:rsidRPr="006830D1" w:rsidRDefault="00D37B68" w:rsidP="00D37B68">
      <w:pPr>
        <w:pStyle w:val="FootnoteText"/>
        <w:rPr>
          <w:rFonts w:ascii="Arial" w:hAnsi="Arial" w:cs="Arial"/>
        </w:rPr>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Resolution RWQC2025-01 and Resolution RWQC2025-02</w:t>
      </w:r>
    </w:p>
  </w:footnote>
  <w:footnote w:id="2">
    <w:p w14:paraId="6A6CA29E" w14:textId="77777777" w:rsidR="00D37B68" w:rsidRPr="006A4213" w:rsidRDefault="00D37B68" w:rsidP="00D37B68">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Pr="000B33E4">
        <w:rPr>
          <w:rFonts w:ascii="Arial" w:hAnsi="Arial" w:cs="Arial"/>
        </w:rPr>
        <w:t>Ordinance 20023, Section 115, Proviso P1</w:t>
      </w:r>
    </w:p>
  </w:footnote>
  <w:footnote w:id="3">
    <w:p w14:paraId="64A774DE" w14:textId="77777777" w:rsidR="00D37B68" w:rsidRDefault="00D37B68" w:rsidP="00D37B68">
      <w:pPr>
        <w:pStyle w:val="FootnoteText"/>
      </w:pPr>
      <w:r w:rsidRPr="006830D1">
        <w:rPr>
          <w:rStyle w:val="FootnoteReference"/>
          <w:rFonts w:ascii="Arial" w:hAnsi="Arial" w:cs="Arial"/>
        </w:rPr>
        <w:footnoteRef/>
      </w:r>
      <w:r w:rsidRPr="006830D1">
        <w:rPr>
          <w:rFonts w:ascii="Arial" w:hAnsi="Arial" w:cs="Arial"/>
        </w:rPr>
        <w:t xml:space="preserve"> </w:t>
      </w:r>
      <w:r w:rsidRPr="000B33E4">
        <w:rPr>
          <w:rFonts w:ascii="Arial" w:hAnsi="Arial" w:cs="Arial"/>
        </w:rPr>
        <w:t>Ordinance 20023, Section 1</w:t>
      </w:r>
      <w:r>
        <w:rPr>
          <w:rFonts w:ascii="Arial" w:hAnsi="Arial" w:cs="Arial"/>
        </w:rPr>
        <w:t>32</w:t>
      </w:r>
      <w:r w:rsidRPr="000B33E4">
        <w:rPr>
          <w:rFonts w:ascii="Arial" w:hAnsi="Arial" w:cs="Arial"/>
        </w:rPr>
        <w:t>, Proviso P</w:t>
      </w:r>
      <w:r>
        <w:rPr>
          <w:rFonts w:ascii="Arial" w:hAnsi="Arial" w:cs="Arial"/>
        </w:rPr>
        <w:t>3</w:t>
      </w:r>
    </w:p>
  </w:footnote>
  <w:footnote w:id="4">
    <w:p w14:paraId="19C2EF48" w14:textId="77777777" w:rsidR="00AC2847" w:rsidRPr="009E4E92" w:rsidRDefault="00AC2847" w:rsidP="00AC2847">
      <w:pPr>
        <w:pStyle w:val="FootnoteText"/>
        <w:rPr>
          <w:rFonts w:ascii="Arial" w:hAnsi="Arial" w:cs="Arial"/>
        </w:rPr>
      </w:pPr>
      <w:r w:rsidRPr="009E4E92">
        <w:rPr>
          <w:rStyle w:val="FootnoteReference"/>
          <w:rFonts w:ascii="Arial" w:hAnsi="Arial" w:cs="Arial"/>
        </w:rPr>
        <w:footnoteRef/>
      </w:r>
      <w:r>
        <w:rPr>
          <w:rFonts w:ascii="Arial" w:hAnsi="Arial" w:cs="Arial"/>
        </w:rPr>
        <w:t xml:space="preserve"> </w:t>
      </w:r>
      <w:r w:rsidRPr="009E4E92">
        <w:rPr>
          <w:rFonts w:ascii="Arial" w:hAnsi="Arial" w:cs="Arial"/>
        </w:rPr>
        <w:t>Resolution RWQC2025-01 and Resolution RWQC2025-02</w:t>
      </w:r>
    </w:p>
  </w:footnote>
  <w:footnote w:id="5">
    <w:p w14:paraId="66626D41" w14:textId="77777777" w:rsidR="00AC2847" w:rsidRPr="0048580B" w:rsidRDefault="00AC2847" w:rsidP="00AC2847">
      <w:pPr>
        <w:pStyle w:val="FootnoteText"/>
        <w:jc w:val="both"/>
        <w:rPr>
          <w:rFonts w:ascii="Arial" w:hAnsi="Arial" w:cs="Arial"/>
        </w:rPr>
      </w:pPr>
      <w:r w:rsidRPr="0048580B">
        <w:rPr>
          <w:rStyle w:val="FootnoteReference"/>
          <w:rFonts w:ascii="Arial" w:hAnsi="Arial" w:cs="Arial"/>
        </w:rPr>
        <w:footnoteRef/>
      </w:r>
      <w:r w:rsidRPr="0048580B">
        <w:rPr>
          <w:rFonts w:ascii="Arial" w:hAnsi="Arial" w:cs="Arial"/>
        </w:rPr>
        <w:t xml:space="preserve"> RCW 70.A.02</w:t>
      </w:r>
    </w:p>
  </w:footnote>
  <w:footnote w:id="6">
    <w:p w14:paraId="6906371E" w14:textId="77777777" w:rsidR="00AC2847" w:rsidRPr="006A4213" w:rsidRDefault="00AC2847" w:rsidP="00AC2847">
      <w:pPr>
        <w:pStyle w:val="FootnoteText"/>
        <w:rPr>
          <w:rFonts w:ascii="Arial" w:hAnsi="Arial" w:cs="Arial"/>
        </w:rPr>
      </w:pPr>
      <w:r w:rsidRPr="006A4213">
        <w:rPr>
          <w:rStyle w:val="FootnoteReference"/>
          <w:rFonts w:ascii="Arial" w:hAnsi="Arial" w:cs="Arial"/>
        </w:rPr>
        <w:footnoteRef/>
      </w:r>
      <w:r w:rsidRPr="006A4213">
        <w:rPr>
          <w:rFonts w:ascii="Arial" w:hAnsi="Arial" w:cs="Arial"/>
        </w:rPr>
        <w:t xml:space="preserve"> </w:t>
      </w:r>
      <w:r w:rsidRPr="000B33E4">
        <w:rPr>
          <w:rFonts w:ascii="Arial" w:hAnsi="Arial" w:cs="Arial"/>
        </w:rPr>
        <w:t>Ordinance 20023, Section 115, Proviso P1</w:t>
      </w:r>
    </w:p>
    <w:p w14:paraId="2E7D784E" w14:textId="77777777" w:rsidR="00AC2847" w:rsidRPr="006A4213" w:rsidRDefault="00AC2847" w:rsidP="00AC2847">
      <w:pPr>
        <w:pStyle w:val="FootnoteText"/>
        <w:rPr>
          <w:rFonts w:ascii="Arial" w:hAnsi="Arial" w:cs="Arial"/>
        </w:rPr>
      </w:pPr>
    </w:p>
  </w:footnote>
  <w:footnote w:id="7">
    <w:p w14:paraId="1E7D0C39" w14:textId="77777777" w:rsidR="00AC2847" w:rsidRPr="006A4213" w:rsidRDefault="00AC2847" w:rsidP="00AC2847">
      <w:pPr>
        <w:pStyle w:val="FootnoteText"/>
        <w:rPr>
          <w:rFonts w:ascii="Arial" w:hAnsi="Arial" w:cs="Arial"/>
        </w:rPr>
      </w:pPr>
      <w:r>
        <w:rPr>
          <w:rStyle w:val="FootnoteReference"/>
        </w:rPr>
        <w:footnoteRef/>
      </w:r>
      <w:r>
        <w:t xml:space="preserve"> </w:t>
      </w:r>
      <w:r w:rsidRPr="000B33E4">
        <w:rPr>
          <w:rFonts w:ascii="Arial" w:hAnsi="Arial" w:cs="Arial"/>
        </w:rPr>
        <w:t>Ordinance 20023, Section 115, Proviso P</w:t>
      </w:r>
      <w:r>
        <w:rPr>
          <w:rFonts w:ascii="Arial" w:hAnsi="Arial" w:cs="Arial"/>
        </w:rPr>
        <w:t>3</w:t>
      </w:r>
    </w:p>
    <w:p w14:paraId="3E4AAFEA" w14:textId="77777777" w:rsidR="00AC2847" w:rsidRDefault="00AC2847" w:rsidP="00AC284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19C1" w14:textId="77777777" w:rsidR="00C75025" w:rsidRDefault="00C75025" w:rsidP="00C75025">
    <w:pPr>
      <w:jc w:val="center"/>
    </w:pPr>
    <w:r>
      <w:rPr>
        <w:noProof/>
      </w:rPr>
      <w:drawing>
        <wp:inline distT="0" distB="0" distL="0" distR="0" wp14:anchorId="711CB32B" wp14:editId="751264A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FC6D854" w14:textId="77777777" w:rsidR="00C75025" w:rsidRPr="003B03EF" w:rsidRDefault="00C75025" w:rsidP="00C75025">
    <w:pPr>
      <w:jc w:val="center"/>
      <w:rPr>
        <w:rFonts w:ascii="Arial" w:hAnsi="Arial"/>
        <w:szCs w:val="22"/>
      </w:rPr>
    </w:pPr>
  </w:p>
  <w:p w14:paraId="6A65F8D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082047" w14:textId="0072C17C" w:rsidR="00C75025" w:rsidRPr="004A1D48" w:rsidRDefault="0038124A" w:rsidP="00C75025">
    <w:pPr>
      <w:jc w:val="center"/>
      <w:rPr>
        <w:rFonts w:ascii="Verdana" w:hAnsi="Verdana"/>
        <w:b/>
        <w:sz w:val="28"/>
        <w:szCs w:val="28"/>
      </w:rPr>
    </w:pPr>
    <w:r>
      <w:rPr>
        <w:rFonts w:ascii="Verdana" w:hAnsi="Verdana"/>
        <w:b/>
        <w:sz w:val="28"/>
        <w:szCs w:val="28"/>
      </w:rPr>
      <w:t>Trans</w:t>
    </w:r>
    <w:r w:rsidR="00FF222D">
      <w:rPr>
        <w:rFonts w:ascii="Verdana" w:hAnsi="Verdana"/>
        <w:b/>
        <w:sz w:val="28"/>
        <w:szCs w:val="28"/>
      </w:rPr>
      <w:t>portation</w:t>
    </w:r>
    <w:r>
      <w:rPr>
        <w:rFonts w:ascii="Verdana" w:hAnsi="Verdana"/>
        <w:b/>
        <w:sz w:val="28"/>
        <w:szCs w:val="28"/>
      </w:rPr>
      <w:t>, Economy</w:t>
    </w:r>
    <w:r w:rsidR="00C70471">
      <w:rPr>
        <w:rFonts w:ascii="Verdana" w:hAnsi="Verdana"/>
        <w:b/>
        <w:sz w:val="28"/>
        <w:szCs w:val="28"/>
      </w:rPr>
      <w:t>,</w:t>
    </w:r>
    <w:r>
      <w:rPr>
        <w:rFonts w:ascii="Verdana" w:hAnsi="Verdana"/>
        <w:b/>
        <w:sz w:val="28"/>
        <w:szCs w:val="28"/>
      </w:rPr>
      <w:t xml:space="preserve"> and Environment</w:t>
    </w:r>
    <w:r w:rsidR="00093E1B">
      <w:rPr>
        <w:rFonts w:ascii="Verdana" w:hAnsi="Verdana"/>
        <w:b/>
        <w:sz w:val="28"/>
        <w:szCs w:val="28"/>
      </w:rPr>
      <w:t xml:space="preserve"> </w:t>
    </w:r>
    <w:r w:rsidR="00E64C83">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41C3"/>
    <w:multiLevelType w:val="hybridMultilevel"/>
    <w:tmpl w:val="A16C5AF4"/>
    <w:lvl w:ilvl="0" w:tplc="FFFFFFFF">
      <w:start w:val="1"/>
      <w:numFmt w:val="upperLetter"/>
      <w:lvlText w:val="%1."/>
      <w:lvlJc w:val="left"/>
      <w:pPr>
        <w:ind w:left="360" w:hanging="360"/>
      </w:pPr>
      <w:rPr>
        <w:rFonts w:ascii="Calibri" w:eastAsia="Calibri" w:hAnsi="Calibri" w:cs="Calibri" w:hint="default"/>
        <w:b/>
        <w:bCs/>
        <w:i w:val="0"/>
        <w:iCs w:val="0"/>
        <w:spacing w:val="0"/>
        <w:w w:val="105"/>
        <w:sz w:val="24"/>
        <w:szCs w:val="24"/>
        <w:lang w:val="en-US" w:eastAsia="en-US" w:bidi="ar-SA"/>
      </w:rPr>
    </w:lvl>
    <w:lvl w:ilvl="1" w:tplc="04090001">
      <w:start w:val="1"/>
      <w:numFmt w:val="bullet"/>
      <w:lvlText w:val=""/>
      <w:lvlJc w:val="left"/>
      <w:pPr>
        <w:ind w:left="943" w:hanging="360"/>
      </w:pPr>
      <w:rPr>
        <w:rFonts w:ascii="Symbol" w:hAnsi="Symbol" w:hint="default"/>
      </w:rPr>
    </w:lvl>
    <w:lvl w:ilvl="2" w:tplc="FFFFFFFF">
      <w:numFmt w:val="bullet"/>
      <w:lvlText w:val="•"/>
      <w:lvlJc w:val="left"/>
      <w:pPr>
        <w:ind w:left="2080" w:hanging="497"/>
      </w:pPr>
      <w:rPr>
        <w:rFonts w:hint="default"/>
        <w:lang w:val="en-US" w:eastAsia="en-US" w:bidi="ar-SA"/>
      </w:rPr>
    </w:lvl>
    <w:lvl w:ilvl="3" w:tplc="FFFFFFFF">
      <w:numFmt w:val="bullet"/>
      <w:lvlText w:val="•"/>
      <w:lvlJc w:val="left"/>
      <w:pPr>
        <w:ind w:left="3080" w:hanging="497"/>
      </w:pPr>
      <w:rPr>
        <w:rFonts w:hint="default"/>
        <w:lang w:val="en-US" w:eastAsia="en-US" w:bidi="ar-SA"/>
      </w:rPr>
    </w:lvl>
    <w:lvl w:ilvl="4" w:tplc="FFFFFFFF">
      <w:numFmt w:val="bullet"/>
      <w:lvlText w:val="•"/>
      <w:lvlJc w:val="left"/>
      <w:pPr>
        <w:ind w:left="4080" w:hanging="497"/>
      </w:pPr>
      <w:rPr>
        <w:rFonts w:hint="default"/>
        <w:lang w:val="en-US" w:eastAsia="en-US" w:bidi="ar-SA"/>
      </w:rPr>
    </w:lvl>
    <w:lvl w:ilvl="5" w:tplc="FFFFFFFF">
      <w:numFmt w:val="bullet"/>
      <w:lvlText w:val="•"/>
      <w:lvlJc w:val="left"/>
      <w:pPr>
        <w:ind w:left="5080" w:hanging="497"/>
      </w:pPr>
      <w:rPr>
        <w:rFonts w:hint="default"/>
        <w:lang w:val="en-US" w:eastAsia="en-US" w:bidi="ar-SA"/>
      </w:rPr>
    </w:lvl>
    <w:lvl w:ilvl="6" w:tplc="FFFFFFFF">
      <w:numFmt w:val="bullet"/>
      <w:lvlText w:val="•"/>
      <w:lvlJc w:val="left"/>
      <w:pPr>
        <w:ind w:left="6080" w:hanging="497"/>
      </w:pPr>
      <w:rPr>
        <w:rFonts w:hint="default"/>
        <w:lang w:val="en-US" w:eastAsia="en-US" w:bidi="ar-SA"/>
      </w:rPr>
    </w:lvl>
    <w:lvl w:ilvl="7" w:tplc="FFFFFFFF">
      <w:numFmt w:val="bullet"/>
      <w:lvlText w:val="•"/>
      <w:lvlJc w:val="left"/>
      <w:pPr>
        <w:ind w:left="7080" w:hanging="497"/>
      </w:pPr>
      <w:rPr>
        <w:rFonts w:hint="default"/>
        <w:lang w:val="en-US" w:eastAsia="en-US" w:bidi="ar-SA"/>
      </w:rPr>
    </w:lvl>
    <w:lvl w:ilvl="8" w:tplc="FFFFFFFF">
      <w:numFmt w:val="bullet"/>
      <w:lvlText w:val="•"/>
      <w:lvlJc w:val="left"/>
      <w:pPr>
        <w:ind w:left="8080" w:hanging="497"/>
      </w:pPr>
      <w:rPr>
        <w:rFonts w:hint="default"/>
        <w:lang w:val="en-US" w:eastAsia="en-US" w:bidi="ar-SA"/>
      </w:rPr>
    </w:lvl>
  </w:abstractNum>
  <w:abstractNum w:abstractNumId="1" w15:restartNumberingAfterBreak="0">
    <w:nsid w:val="06790BBF"/>
    <w:multiLevelType w:val="hybridMultilevel"/>
    <w:tmpl w:val="143CC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7703B"/>
    <w:multiLevelType w:val="hybridMultilevel"/>
    <w:tmpl w:val="FD846A24"/>
    <w:lvl w:ilvl="0" w:tplc="BDE443AE">
      <w:start w:val="1"/>
      <w:numFmt w:val="upperLetter"/>
      <w:lvlText w:val="%1."/>
      <w:lvlJc w:val="left"/>
      <w:pPr>
        <w:ind w:left="1160" w:hanging="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865A6C"/>
    <w:multiLevelType w:val="hybridMultilevel"/>
    <w:tmpl w:val="5E6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AE57D04"/>
    <w:multiLevelType w:val="hybridMultilevel"/>
    <w:tmpl w:val="C7441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076B24"/>
    <w:multiLevelType w:val="hybridMultilevel"/>
    <w:tmpl w:val="193A4C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F5B44FA"/>
    <w:multiLevelType w:val="hybridMultilevel"/>
    <w:tmpl w:val="E78CA7A2"/>
    <w:lvl w:ilvl="0" w:tplc="FFFFFFFF">
      <w:start w:val="1"/>
      <w:numFmt w:val="lowerLetter"/>
      <w:lvlText w:val="%1."/>
      <w:lvlJc w:val="lef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57020317">
    <w:abstractNumId w:val="3"/>
  </w:num>
  <w:num w:numId="2" w16cid:durableId="531649406">
    <w:abstractNumId w:val="4"/>
  </w:num>
  <w:num w:numId="3" w16cid:durableId="1569343289">
    <w:abstractNumId w:val="6"/>
  </w:num>
  <w:num w:numId="4" w16cid:durableId="1022508942">
    <w:abstractNumId w:val="2"/>
  </w:num>
  <w:num w:numId="5" w16cid:durableId="1992245929">
    <w:abstractNumId w:val="1"/>
  </w:num>
  <w:num w:numId="6" w16cid:durableId="99909305">
    <w:abstractNumId w:val="5"/>
  </w:num>
  <w:num w:numId="7" w16cid:durableId="2140107776">
    <w:abstractNumId w:val="7"/>
  </w:num>
  <w:num w:numId="8" w16cid:durableId="1676726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6AAA"/>
    <w:rsid w:val="00007170"/>
    <w:rsid w:val="000079A1"/>
    <w:rsid w:val="00011320"/>
    <w:rsid w:val="00011563"/>
    <w:rsid w:val="00012770"/>
    <w:rsid w:val="00014584"/>
    <w:rsid w:val="00014B87"/>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E46"/>
    <w:rsid w:val="00066CEA"/>
    <w:rsid w:val="000722EA"/>
    <w:rsid w:val="000736F6"/>
    <w:rsid w:val="00074A56"/>
    <w:rsid w:val="000766A2"/>
    <w:rsid w:val="00076F58"/>
    <w:rsid w:val="00080295"/>
    <w:rsid w:val="00081382"/>
    <w:rsid w:val="00082009"/>
    <w:rsid w:val="00082259"/>
    <w:rsid w:val="0008325A"/>
    <w:rsid w:val="00086A9B"/>
    <w:rsid w:val="0008758D"/>
    <w:rsid w:val="00087BF6"/>
    <w:rsid w:val="000913B6"/>
    <w:rsid w:val="00093E1B"/>
    <w:rsid w:val="00093E2E"/>
    <w:rsid w:val="000940FB"/>
    <w:rsid w:val="000956D8"/>
    <w:rsid w:val="00095A14"/>
    <w:rsid w:val="000967D1"/>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7EFC"/>
    <w:rsid w:val="000F29F5"/>
    <w:rsid w:val="000F4DCA"/>
    <w:rsid w:val="000F5E4A"/>
    <w:rsid w:val="000F7BCB"/>
    <w:rsid w:val="00103094"/>
    <w:rsid w:val="00105382"/>
    <w:rsid w:val="0010576B"/>
    <w:rsid w:val="00106179"/>
    <w:rsid w:val="001062E7"/>
    <w:rsid w:val="001074C3"/>
    <w:rsid w:val="00110AC4"/>
    <w:rsid w:val="00111799"/>
    <w:rsid w:val="00113B09"/>
    <w:rsid w:val="00117D3D"/>
    <w:rsid w:val="00121D0A"/>
    <w:rsid w:val="0012573D"/>
    <w:rsid w:val="001262DE"/>
    <w:rsid w:val="00126322"/>
    <w:rsid w:val="001319EF"/>
    <w:rsid w:val="00131D0E"/>
    <w:rsid w:val="001320CB"/>
    <w:rsid w:val="0013286C"/>
    <w:rsid w:val="00132C16"/>
    <w:rsid w:val="00132DFC"/>
    <w:rsid w:val="00132FA5"/>
    <w:rsid w:val="00133981"/>
    <w:rsid w:val="0013486D"/>
    <w:rsid w:val="0013537B"/>
    <w:rsid w:val="00136122"/>
    <w:rsid w:val="00137469"/>
    <w:rsid w:val="00137B21"/>
    <w:rsid w:val="001404CF"/>
    <w:rsid w:val="00140D86"/>
    <w:rsid w:val="00141B7A"/>
    <w:rsid w:val="001426ED"/>
    <w:rsid w:val="00142F7E"/>
    <w:rsid w:val="001440C8"/>
    <w:rsid w:val="001440E6"/>
    <w:rsid w:val="001463CF"/>
    <w:rsid w:val="001509B2"/>
    <w:rsid w:val="0015229A"/>
    <w:rsid w:val="00152D09"/>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2D2D"/>
    <w:rsid w:val="00194359"/>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12C"/>
    <w:rsid w:val="001A79D0"/>
    <w:rsid w:val="001B44DA"/>
    <w:rsid w:val="001B4E6F"/>
    <w:rsid w:val="001B65A3"/>
    <w:rsid w:val="001B6C67"/>
    <w:rsid w:val="001B7023"/>
    <w:rsid w:val="001C0CD3"/>
    <w:rsid w:val="001C254D"/>
    <w:rsid w:val="001C4B19"/>
    <w:rsid w:val="001C4EAE"/>
    <w:rsid w:val="001C5F4E"/>
    <w:rsid w:val="001D0111"/>
    <w:rsid w:val="001D15FF"/>
    <w:rsid w:val="001D19B1"/>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4FA"/>
    <w:rsid w:val="001E7A70"/>
    <w:rsid w:val="001F018C"/>
    <w:rsid w:val="001F1B21"/>
    <w:rsid w:val="001F3766"/>
    <w:rsid w:val="001F3996"/>
    <w:rsid w:val="001F447F"/>
    <w:rsid w:val="001F4FC3"/>
    <w:rsid w:val="001F5169"/>
    <w:rsid w:val="001F6119"/>
    <w:rsid w:val="001F624F"/>
    <w:rsid w:val="002005DF"/>
    <w:rsid w:val="00201498"/>
    <w:rsid w:val="002054F9"/>
    <w:rsid w:val="002072C9"/>
    <w:rsid w:val="0020735A"/>
    <w:rsid w:val="00210E29"/>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6669B"/>
    <w:rsid w:val="00270412"/>
    <w:rsid w:val="00270739"/>
    <w:rsid w:val="002720F5"/>
    <w:rsid w:val="00272475"/>
    <w:rsid w:val="00275B58"/>
    <w:rsid w:val="00276EE4"/>
    <w:rsid w:val="00276FDA"/>
    <w:rsid w:val="00277820"/>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13F8"/>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D92"/>
    <w:rsid w:val="00336FF7"/>
    <w:rsid w:val="003377D3"/>
    <w:rsid w:val="003406EB"/>
    <w:rsid w:val="0034168A"/>
    <w:rsid w:val="003416A6"/>
    <w:rsid w:val="00342043"/>
    <w:rsid w:val="00343549"/>
    <w:rsid w:val="00343A9E"/>
    <w:rsid w:val="00344898"/>
    <w:rsid w:val="00345580"/>
    <w:rsid w:val="0034627D"/>
    <w:rsid w:val="003478EF"/>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37A"/>
    <w:rsid w:val="00367E02"/>
    <w:rsid w:val="0037235C"/>
    <w:rsid w:val="00372554"/>
    <w:rsid w:val="00373A3A"/>
    <w:rsid w:val="00375F76"/>
    <w:rsid w:val="003776FF"/>
    <w:rsid w:val="003810EA"/>
    <w:rsid w:val="0038124A"/>
    <w:rsid w:val="00381E3C"/>
    <w:rsid w:val="00382A09"/>
    <w:rsid w:val="00382AC7"/>
    <w:rsid w:val="00383EAC"/>
    <w:rsid w:val="00384051"/>
    <w:rsid w:val="00384C61"/>
    <w:rsid w:val="00386DA4"/>
    <w:rsid w:val="003910D8"/>
    <w:rsid w:val="003912A1"/>
    <w:rsid w:val="00391DBB"/>
    <w:rsid w:val="003927EB"/>
    <w:rsid w:val="00392EE9"/>
    <w:rsid w:val="003930BF"/>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B5B94"/>
    <w:rsid w:val="003C027F"/>
    <w:rsid w:val="003C3117"/>
    <w:rsid w:val="003C31C2"/>
    <w:rsid w:val="003C3AE8"/>
    <w:rsid w:val="003C6B62"/>
    <w:rsid w:val="003C7596"/>
    <w:rsid w:val="003C78B5"/>
    <w:rsid w:val="003D06D2"/>
    <w:rsid w:val="003D24A2"/>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86E"/>
    <w:rsid w:val="004919C6"/>
    <w:rsid w:val="004927DD"/>
    <w:rsid w:val="00494B53"/>
    <w:rsid w:val="00495152"/>
    <w:rsid w:val="004973DF"/>
    <w:rsid w:val="004A139B"/>
    <w:rsid w:val="004A1529"/>
    <w:rsid w:val="004A16D6"/>
    <w:rsid w:val="004A3EEF"/>
    <w:rsid w:val="004A56A4"/>
    <w:rsid w:val="004A59B3"/>
    <w:rsid w:val="004A6FFC"/>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1FAC"/>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4F750E"/>
    <w:rsid w:val="00500BA4"/>
    <w:rsid w:val="00500D13"/>
    <w:rsid w:val="005010C2"/>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306D"/>
    <w:rsid w:val="00535B16"/>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3B0"/>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533B"/>
    <w:rsid w:val="005B7D1A"/>
    <w:rsid w:val="005C44C6"/>
    <w:rsid w:val="005C4BCC"/>
    <w:rsid w:val="005C624B"/>
    <w:rsid w:val="005D056C"/>
    <w:rsid w:val="005D24A3"/>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62FA"/>
    <w:rsid w:val="006270DE"/>
    <w:rsid w:val="006315D7"/>
    <w:rsid w:val="006317CD"/>
    <w:rsid w:val="0063186B"/>
    <w:rsid w:val="00632319"/>
    <w:rsid w:val="00632ED8"/>
    <w:rsid w:val="00641390"/>
    <w:rsid w:val="006425FE"/>
    <w:rsid w:val="00643BA7"/>
    <w:rsid w:val="00643DFB"/>
    <w:rsid w:val="00643E28"/>
    <w:rsid w:val="00645C5A"/>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68BC"/>
    <w:rsid w:val="0069690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3B2A"/>
    <w:rsid w:val="0070539F"/>
    <w:rsid w:val="00705B16"/>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372A1"/>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0265"/>
    <w:rsid w:val="007814FF"/>
    <w:rsid w:val="0078206A"/>
    <w:rsid w:val="00782F7C"/>
    <w:rsid w:val="007836C0"/>
    <w:rsid w:val="00784160"/>
    <w:rsid w:val="00790106"/>
    <w:rsid w:val="00790D5F"/>
    <w:rsid w:val="00791045"/>
    <w:rsid w:val="00795056"/>
    <w:rsid w:val="00797DDB"/>
    <w:rsid w:val="007A0645"/>
    <w:rsid w:val="007A0F27"/>
    <w:rsid w:val="007B1136"/>
    <w:rsid w:val="007B3A44"/>
    <w:rsid w:val="007B4108"/>
    <w:rsid w:val="007B5ED6"/>
    <w:rsid w:val="007B63B1"/>
    <w:rsid w:val="007B688B"/>
    <w:rsid w:val="007B76B3"/>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47D"/>
    <w:rsid w:val="008028FF"/>
    <w:rsid w:val="008029E9"/>
    <w:rsid w:val="00803ADB"/>
    <w:rsid w:val="0080466D"/>
    <w:rsid w:val="008054C0"/>
    <w:rsid w:val="00806E8B"/>
    <w:rsid w:val="0081445B"/>
    <w:rsid w:val="00816B49"/>
    <w:rsid w:val="00820136"/>
    <w:rsid w:val="008203C8"/>
    <w:rsid w:val="008212BA"/>
    <w:rsid w:val="0082170E"/>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6FD"/>
    <w:rsid w:val="008444FD"/>
    <w:rsid w:val="008455FA"/>
    <w:rsid w:val="0084565D"/>
    <w:rsid w:val="008462F0"/>
    <w:rsid w:val="00846649"/>
    <w:rsid w:val="00853521"/>
    <w:rsid w:val="00855067"/>
    <w:rsid w:val="00855EED"/>
    <w:rsid w:val="00860271"/>
    <w:rsid w:val="00864C8A"/>
    <w:rsid w:val="00867662"/>
    <w:rsid w:val="00867DEB"/>
    <w:rsid w:val="00870615"/>
    <w:rsid w:val="008707CB"/>
    <w:rsid w:val="00870B74"/>
    <w:rsid w:val="00870E5A"/>
    <w:rsid w:val="00871392"/>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5B27"/>
    <w:rsid w:val="008A6A5C"/>
    <w:rsid w:val="008A706A"/>
    <w:rsid w:val="008B089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105"/>
    <w:rsid w:val="008C7211"/>
    <w:rsid w:val="008D07F4"/>
    <w:rsid w:val="008D125C"/>
    <w:rsid w:val="008D2884"/>
    <w:rsid w:val="008D2E17"/>
    <w:rsid w:val="008D460A"/>
    <w:rsid w:val="008D79B2"/>
    <w:rsid w:val="008D7ED0"/>
    <w:rsid w:val="008E2972"/>
    <w:rsid w:val="008E30E9"/>
    <w:rsid w:val="008E5F44"/>
    <w:rsid w:val="008E711A"/>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1586D"/>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0290"/>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4D"/>
    <w:rsid w:val="00966881"/>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4872"/>
    <w:rsid w:val="00995A87"/>
    <w:rsid w:val="009A11A6"/>
    <w:rsid w:val="009A2222"/>
    <w:rsid w:val="009A2EDB"/>
    <w:rsid w:val="009A4B1C"/>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19AD"/>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E0F"/>
    <w:rsid w:val="00A3643F"/>
    <w:rsid w:val="00A40E9F"/>
    <w:rsid w:val="00A415A9"/>
    <w:rsid w:val="00A42F0C"/>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1622"/>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2847"/>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2A75"/>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69C6"/>
    <w:rsid w:val="00B07BB9"/>
    <w:rsid w:val="00B10483"/>
    <w:rsid w:val="00B1061E"/>
    <w:rsid w:val="00B12B60"/>
    <w:rsid w:val="00B12F4B"/>
    <w:rsid w:val="00B13D04"/>
    <w:rsid w:val="00B15DFA"/>
    <w:rsid w:val="00B16296"/>
    <w:rsid w:val="00B17CEA"/>
    <w:rsid w:val="00B2043E"/>
    <w:rsid w:val="00B21EA6"/>
    <w:rsid w:val="00B22E8B"/>
    <w:rsid w:val="00B23613"/>
    <w:rsid w:val="00B23B35"/>
    <w:rsid w:val="00B23E7A"/>
    <w:rsid w:val="00B2456C"/>
    <w:rsid w:val="00B24961"/>
    <w:rsid w:val="00B26A2D"/>
    <w:rsid w:val="00B276F7"/>
    <w:rsid w:val="00B32CF9"/>
    <w:rsid w:val="00B33ED2"/>
    <w:rsid w:val="00B34180"/>
    <w:rsid w:val="00B37B8A"/>
    <w:rsid w:val="00B410AF"/>
    <w:rsid w:val="00B418C2"/>
    <w:rsid w:val="00B424FA"/>
    <w:rsid w:val="00B445B5"/>
    <w:rsid w:val="00B46027"/>
    <w:rsid w:val="00B47954"/>
    <w:rsid w:val="00B5059B"/>
    <w:rsid w:val="00B516A8"/>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7B02"/>
    <w:rsid w:val="00BB0831"/>
    <w:rsid w:val="00BB0D89"/>
    <w:rsid w:val="00BB2F7B"/>
    <w:rsid w:val="00BB4CB6"/>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7065"/>
    <w:rsid w:val="00C574BA"/>
    <w:rsid w:val="00C57C4A"/>
    <w:rsid w:val="00C62C87"/>
    <w:rsid w:val="00C635C0"/>
    <w:rsid w:val="00C64A17"/>
    <w:rsid w:val="00C70471"/>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0246"/>
    <w:rsid w:val="00CD299A"/>
    <w:rsid w:val="00CD2CEA"/>
    <w:rsid w:val="00CE0613"/>
    <w:rsid w:val="00CE1231"/>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3ED7"/>
    <w:rsid w:val="00D04B87"/>
    <w:rsid w:val="00D12FCB"/>
    <w:rsid w:val="00D13B13"/>
    <w:rsid w:val="00D13DD3"/>
    <w:rsid w:val="00D143D7"/>
    <w:rsid w:val="00D16257"/>
    <w:rsid w:val="00D167BB"/>
    <w:rsid w:val="00D16B63"/>
    <w:rsid w:val="00D16E08"/>
    <w:rsid w:val="00D17A09"/>
    <w:rsid w:val="00D20DDB"/>
    <w:rsid w:val="00D2488B"/>
    <w:rsid w:val="00D24E56"/>
    <w:rsid w:val="00D26358"/>
    <w:rsid w:val="00D278B5"/>
    <w:rsid w:val="00D31BCF"/>
    <w:rsid w:val="00D3323E"/>
    <w:rsid w:val="00D341C4"/>
    <w:rsid w:val="00D361E1"/>
    <w:rsid w:val="00D37B5C"/>
    <w:rsid w:val="00D37B68"/>
    <w:rsid w:val="00D37BBD"/>
    <w:rsid w:val="00D40474"/>
    <w:rsid w:val="00D41340"/>
    <w:rsid w:val="00D413F7"/>
    <w:rsid w:val="00D4155B"/>
    <w:rsid w:val="00D442D4"/>
    <w:rsid w:val="00D45063"/>
    <w:rsid w:val="00D475C8"/>
    <w:rsid w:val="00D6024D"/>
    <w:rsid w:val="00D61327"/>
    <w:rsid w:val="00D614A3"/>
    <w:rsid w:val="00D6181B"/>
    <w:rsid w:val="00D63329"/>
    <w:rsid w:val="00D63A1D"/>
    <w:rsid w:val="00D64838"/>
    <w:rsid w:val="00D652F6"/>
    <w:rsid w:val="00D65414"/>
    <w:rsid w:val="00D706C7"/>
    <w:rsid w:val="00D70AEC"/>
    <w:rsid w:val="00D71E85"/>
    <w:rsid w:val="00D72AE4"/>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97318"/>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3130"/>
    <w:rsid w:val="00DC4642"/>
    <w:rsid w:val="00DC4F01"/>
    <w:rsid w:val="00DC600C"/>
    <w:rsid w:val="00DC6642"/>
    <w:rsid w:val="00DC6AED"/>
    <w:rsid w:val="00DD0717"/>
    <w:rsid w:val="00DD19E1"/>
    <w:rsid w:val="00DD1D0C"/>
    <w:rsid w:val="00DD1D99"/>
    <w:rsid w:val="00DD1E33"/>
    <w:rsid w:val="00DD3BC4"/>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2DA3"/>
    <w:rsid w:val="00E53A87"/>
    <w:rsid w:val="00E5424C"/>
    <w:rsid w:val="00E56250"/>
    <w:rsid w:val="00E60649"/>
    <w:rsid w:val="00E60EB8"/>
    <w:rsid w:val="00E61433"/>
    <w:rsid w:val="00E61726"/>
    <w:rsid w:val="00E623AE"/>
    <w:rsid w:val="00E6300F"/>
    <w:rsid w:val="00E63B4A"/>
    <w:rsid w:val="00E64C83"/>
    <w:rsid w:val="00E7163A"/>
    <w:rsid w:val="00E723C8"/>
    <w:rsid w:val="00E75041"/>
    <w:rsid w:val="00E75710"/>
    <w:rsid w:val="00E75A6E"/>
    <w:rsid w:val="00E773DF"/>
    <w:rsid w:val="00E77788"/>
    <w:rsid w:val="00E85DF1"/>
    <w:rsid w:val="00E86124"/>
    <w:rsid w:val="00E866FF"/>
    <w:rsid w:val="00E867BD"/>
    <w:rsid w:val="00E9054A"/>
    <w:rsid w:val="00E91025"/>
    <w:rsid w:val="00E91CF3"/>
    <w:rsid w:val="00E9450C"/>
    <w:rsid w:val="00E9591E"/>
    <w:rsid w:val="00E96DDA"/>
    <w:rsid w:val="00EA2581"/>
    <w:rsid w:val="00EA4A24"/>
    <w:rsid w:val="00EA564A"/>
    <w:rsid w:val="00EA5FAB"/>
    <w:rsid w:val="00EB1647"/>
    <w:rsid w:val="00EB1EDE"/>
    <w:rsid w:val="00EB2C3E"/>
    <w:rsid w:val="00EB474B"/>
    <w:rsid w:val="00EB5A13"/>
    <w:rsid w:val="00EC11DC"/>
    <w:rsid w:val="00EC1332"/>
    <w:rsid w:val="00EC2659"/>
    <w:rsid w:val="00EC29CC"/>
    <w:rsid w:val="00ED0178"/>
    <w:rsid w:val="00ED0A4B"/>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75EE"/>
    <w:rsid w:val="00F27CFB"/>
    <w:rsid w:val="00F301F8"/>
    <w:rsid w:val="00F31CDD"/>
    <w:rsid w:val="00F32E77"/>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6DDB"/>
    <w:rsid w:val="00F77845"/>
    <w:rsid w:val="00F8004A"/>
    <w:rsid w:val="00F8027D"/>
    <w:rsid w:val="00F80769"/>
    <w:rsid w:val="00F80B33"/>
    <w:rsid w:val="00F8340D"/>
    <w:rsid w:val="00F835BA"/>
    <w:rsid w:val="00F85B55"/>
    <w:rsid w:val="00F864A5"/>
    <w:rsid w:val="00F8749A"/>
    <w:rsid w:val="00F90F69"/>
    <w:rsid w:val="00F92AB0"/>
    <w:rsid w:val="00F92FA0"/>
    <w:rsid w:val="00F94922"/>
    <w:rsid w:val="00F964B6"/>
    <w:rsid w:val="00F968C9"/>
    <w:rsid w:val="00F96C73"/>
    <w:rsid w:val="00F97CCD"/>
    <w:rsid w:val="00FA09E1"/>
    <w:rsid w:val="00FA594E"/>
    <w:rsid w:val="00FA7679"/>
    <w:rsid w:val="00FA7B65"/>
    <w:rsid w:val="00FB2A39"/>
    <w:rsid w:val="00FB4D01"/>
    <w:rsid w:val="00FB500C"/>
    <w:rsid w:val="00FB574A"/>
    <w:rsid w:val="00FB66FD"/>
    <w:rsid w:val="00FB684A"/>
    <w:rsid w:val="00FC09F4"/>
    <w:rsid w:val="00FC3DA6"/>
    <w:rsid w:val="00FC69EC"/>
    <w:rsid w:val="00FC71FB"/>
    <w:rsid w:val="00FC7EFC"/>
    <w:rsid w:val="00FD11CE"/>
    <w:rsid w:val="00FD18E1"/>
    <w:rsid w:val="00FD2280"/>
    <w:rsid w:val="00FD22E8"/>
    <w:rsid w:val="00FD24F5"/>
    <w:rsid w:val="00FD6012"/>
    <w:rsid w:val="00FD69DC"/>
    <w:rsid w:val="00FD7369"/>
    <w:rsid w:val="00FD7938"/>
    <w:rsid w:val="00FE1CCE"/>
    <w:rsid w:val="00FE3738"/>
    <w:rsid w:val="00FE54C5"/>
    <w:rsid w:val="00FE58BC"/>
    <w:rsid w:val="00FE6191"/>
    <w:rsid w:val="00FE6821"/>
    <w:rsid w:val="00FE71D3"/>
    <w:rsid w:val="00FE7EB1"/>
    <w:rsid w:val="00FF18E0"/>
    <w:rsid w:val="00FF222D"/>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EACC5"/>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1"/>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uiPriority w:val="99"/>
    <w:rsid w:val="004A6FFC"/>
  </w:style>
  <w:style w:type="character" w:styleId="UnresolvedMention">
    <w:name w:val="Unresolved Mention"/>
    <w:basedOn w:val="DefaultParagraphFont"/>
    <w:uiPriority w:val="99"/>
    <w:semiHidden/>
    <w:unhideWhenUsed/>
    <w:rsid w:val="00EA5FAB"/>
    <w:rPr>
      <w:color w:val="605E5C"/>
      <w:shd w:val="clear" w:color="auto" w:fill="E1DFDD"/>
    </w:rPr>
  </w:style>
  <w:style w:type="character" w:customStyle="1" w:styleId="FootnoteTextChar">
    <w:name w:val="Footnote Text Char"/>
    <w:basedOn w:val="DefaultParagraphFont"/>
    <w:link w:val="FootnoteText"/>
    <w:uiPriority w:val="99"/>
    <w:rsid w:val="00D37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BBF9E-55C1-42DF-A3E0-0EE7CAAD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3986</Words>
  <Characters>22725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Mary.Bourguignon@kingcounty.gov</dc:creator>
  <cp:lastModifiedBy>Giambattista, Jennifer</cp:lastModifiedBy>
  <cp:revision>3</cp:revision>
  <cp:lastPrinted>2015-03-13T15:09:00Z</cp:lastPrinted>
  <dcterms:created xsi:type="dcterms:W3CDTF">2026-06-09T21:31:00Z</dcterms:created>
  <dcterms:modified xsi:type="dcterms:W3CDTF">2026-06-09T21:38:00Z</dcterms:modified>
</cp:coreProperties>
</file>