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254"/>
        <w:tblW w:w="18715" w:type="dxa"/>
        <w:tblLayout w:type="fixed"/>
        <w:tblCellMar>
          <w:right w:w="29" w:type="dxa"/>
        </w:tblCellMar>
        <w:tblLook w:val="04A0" w:firstRow="1" w:lastRow="0" w:firstColumn="1" w:lastColumn="0" w:noHBand="0" w:noVBand="1"/>
      </w:tblPr>
      <w:tblGrid>
        <w:gridCol w:w="900"/>
        <w:gridCol w:w="2605"/>
        <w:gridCol w:w="2250"/>
        <w:gridCol w:w="4385"/>
        <w:gridCol w:w="1740"/>
        <w:gridCol w:w="1800"/>
        <w:gridCol w:w="2065"/>
        <w:gridCol w:w="2970"/>
      </w:tblGrid>
      <w:tr w:rsidR="00C81797" w:rsidRPr="00FD3679" w14:paraId="3F13B5D0" w14:textId="593BE919" w:rsidTr="00A51EB5">
        <w:trPr>
          <w:tblHeader/>
        </w:trPr>
        <w:tc>
          <w:tcPr>
            <w:tcW w:w="900" w:type="dxa"/>
            <w:shd w:val="clear" w:color="auto" w:fill="000000" w:themeFill="text1"/>
          </w:tcPr>
          <w:p w14:paraId="304AF935" w14:textId="15246E10" w:rsidR="00C81797" w:rsidRPr="00FD3679" w:rsidRDefault="00C81797" w:rsidP="00C81797">
            <w:pPr>
              <w:pStyle w:val="blockquote"/>
              <w:tabs>
                <w:tab w:val="left" w:pos="227"/>
              </w:tabs>
              <w:ind w:left="0" w:right="0"/>
              <w:rPr>
                <w:rFonts w:ascii="Arial" w:hAnsi="Arial" w:cs="Arial"/>
                <w:b/>
                <w:bCs/>
                <w:color w:val="FFFFFF" w:themeColor="background1"/>
                <w:spacing w:val="0"/>
                <w:sz w:val="22"/>
                <w:szCs w:val="22"/>
              </w:rPr>
            </w:pPr>
            <w:r>
              <w:rPr>
                <w:rFonts w:ascii="Arial" w:hAnsi="Arial" w:cs="Arial"/>
                <w:b/>
                <w:bCs/>
                <w:color w:val="FFFFFF" w:themeColor="background1"/>
                <w:spacing w:val="0"/>
                <w:sz w:val="22"/>
                <w:szCs w:val="22"/>
              </w:rPr>
              <w:t>N</w:t>
            </w:r>
            <w:r w:rsidRPr="00C81797">
              <w:rPr>
                <w:rFonts w:ascii="Arial" w:hAnsi="Arial" w:cs="Arial"/>
                <w:b/>
                <w:bCs/>
                <w:color w:val="FFFFFF" w:themeColor="background1"/>
                <w:spacing w:val="0"/>
                <w:sz w:val="22"/>
                <w:szCs w:val="22"/>
                <w:shd w:val="clear" w:color="auto" w:fill="000000" w:themeFill="text1"/>
              </w:rPr>
              <w:t>o.</w:t>
            </w:r>
          </w:p>
        </w:tc>
        <w:tc>
          <w:tcPr>
            <w:tcW w:w="2605" w:type="dxa"/>
            <w:shd w:val="clear" w:color="auto" w:fill="000000" w:themeFill="text1"/>
            <w:vAlign w:val="center"/>
          </w:tcPr>
          <w:p w14:paraId="7AFD7DB3" w14:textId="1BFF6824" w:rsidR="00C81797" w:rsidRPr="00FD3679" w:rsidRDefault="00C81797" w:rsidP="008028FA">
            <w:pPr>
              <w:pStyle w:val="blockquote"/>
              <w:ind w:left="0" w:right="332"/>
              <w:rPr>
                <w:rFonts w:ascii="Arial" w:hAnsi="Arial" w:cs="Arial"/>
                <w:b/>
                <w:bCs/>
                <w:color w:val="FFFFFF" w:themeColor="background1"/>
                <w:spacing w:val="0"/>
                <w:sz w:val="22"/>
                <w:szCs w:val="22"/>
              </w:rPr>
            </w:pPr>
            <w:r w:rsidRPr="00FD3679">
              <w:rPr>
                <w:rFonts w:ascii="Arial" w:hAnsi="Arial" w:cs="Arial"/>
                <w:b/>
                <w:bCs/>
                <w:color w:val="FFFFFF" w:themeColor="background1"/>
                <w:spacing w:val="0"/>
                <w:sz w:val="22"/>
                <w:szCs w:val="22"/>
              </w:rPr>
              <w:t>Appropriation Unit</w:t>
            </w:r>
            <w:r>
              <w:rPr>
                <w:rFonts w:ascii="Arial" w:hAnsi="Arial" w:cs="Arial"/>
                <w:b/>
                <w:bCs/>
                <w:color w:val="FFFFFF" w:themeColor="background1"/>
                <w:spacing w:val="0"/>
                <w:sz w:val="22"/>
                <w:szCs w:val="22"/>
              </w:rPr>
              <w:t xml:space="preserve"> in 26-27 Budget</w:t>
            </w:r>
          </w:p>
        </w:tc>
        <w:tc>
          <w:tcPr>
            <w:tcW w:w="2250" w:type="dxa"/>
            <w:shd w:val="clear" w:color="auto" w:fill="000000" w:themeFill="text1"/>
            <w:vAlign w:val="center"/>
          </w:tcPr>
          <w:p w14:paraId="69CC3170" w14:textId="4158CDB9" w:rsidR="00C81797" w:rsidRPr="00FD3679" w:rsidRDefault="00C81797" w:rsidP="008028FA">
            <w:pPr>
              <w:pStyle w:val="blockquote"/>
              <w:ind w:left="0" w:right="55"/>
              <w:rPr>
                <w:rFonts w:ascii="Arial" w:hAnsi="Arial" w:cs="Arial"/>
                <w:b/>
                <w:bCs/>
                <w:color w:val="FFFFFF" w:themeColor="background1"/>
                <w:spacing w:val="0"/>
                <w:sz w:val="22"/>
                <w:szCs w:val="22"/>
              </w:rPr>
            </w:pPr>
            <w:r w:rsidRPr="00FD3679">
              <w:rPr>
                <w:rFonts w:ascii="Arial" w:hAnsi="Arial" w:cs="Arial"/>
                <w:b/>
                <w:bCs/>
                <w:color w:val="FFFFFF" w:themeColor="background1"/>
                <w:spacing w:val="0"/>
                <w:sz w:val="22"/>
                <w:szCs w:val="22"/>
              </w:rPr>
              <w:t>Title</w:t>
            </w:r>
          </w:p>
        </w:tc>
        <w:tc>
          <w:tcPr>
            <w:tcW w:w="4385" w:type="dxa"/>
            <w:shd w:val="clear" w:color="auto" w:fill="000000" w:themeFill="text1"/>
            <w:vAlign w:val="center"/>
          </w:tcPr>
          <w:p w14:paraId="599187CD" w14:textId="10E8E351" w:rsidR="00C81797" w:rsidRPr="00FD3679" w:rsidRDefault="00C81797" w:rsidP="00BF77F6">
            <w:pPr>
              <w:pStyle w:val="blockquote"/>
              <w:ind w:left="0" w:right="720"/>
              <w:rPr>
                <w:rFonts w:ascii="Arial" w:hAnsi="Arial" w:cs="Arial"/>
                <w:b/>
                <w:bCs/>
                <w:color w:val="FFFFFF" w:themeColor="background1"/>
                <w:spacing w:val="0"/>
                <w:sz w:val="22"/>
                <w:szCs w:val="22"/>
              </w:rPr>
            </w:pPr>
            <w:r w:rsidRPr="00FD3679">
              <w:rPr>
                <w:rFonts w:ascii="Arial" w:hAnsi="Arial" w:cs="Arial"/>
                <w:b/>
                <w:bCs/>
                <w:color w:val="FFFFFF" w:themeColor="background1"/>
                <w:spacing w:val="0"/>
                <w:sz w:val="22"/>
                <w:szCs w:val="22"/>
              </w:rPr>
              <w:t>Summary</w:t>
            </w:r>
          </w:p>
        </w:tc>
        <w:tc>
          <w:tcPr>
            <w:tcW w:w="1740" w:type="dxa"/>
            <w:shd w:val="clear" w:color="auto" w:fill="000000" w:themeFill="text1"/>
            <w:vAlign w:val="center"/>
          </w:tcPr>
          <w:p w14:paraId="2087D1A6" w14:textId="6EDE9D48" w:rsidR="00C81797" w:rsidRPr="00FD3679" w:rsidRDefault="00C81797" w:rsidP="00BF77F6">
            <w:pPr>
              <w:pStyle w:val="blockquote"/>
              <w:ind w:left="0" w:right="75"/>
              <w:rPr>
                <w:rFonts w:ascii="Arial" w:hAnsi="Arial" w:cs="Arial"/>
                <w:b/>
                <w:bCs/>
                <w:color w:val="FFFFFF" w:themeColor="background1"/>
                <w:spacing w:val="0"/>
                <w:sz w:val="22"/>
                <w:szCs w:val="22"/>
              </w:rPr>
            </w:pPr>
            <w:r w:rsidRPr="00FD3679">
              <w:rPr>
                <w:rFonts w:ascii="Arial" w:hAnsi="Arial" w:cs="Arial"/>
                <w:b/>
                <w:bCs/>
                <w:color w:val="FFFFFF" w:themeColor="background1"/>
                <w:spacing w:val="0"/>
                <w:sz w:val="22"/>
                <w:szCs w:val="22"/>
              </w:rPr>
              <w:t>Committee</w:t>
            </w:r>
          </w:p>
        </w:tc>
        <w:tc>
          <w:tcPr>
            <w:tcW w:w="1800" w:type="dxa"/>
            <w:shd w:val="clear" w:color="auto" w:fill="000000" w:themeFill="text1"/>
            <w:vAlign w:val="center"/>
          </w:tcPr>
          <w:p w14:paraId="66133891" w14:textId="2468D946" w:rsidR="00C81797" w:rsidRPr="00FD3679" w:rsidRDefault="00C81797" w:rsidP="00BF77F6">
            <w:pPr>
              <w:pStyle w:val="blockquote"/>
              <w:tabs>
                <w:tab w:val="left" w:pos="871"/>
              </w:tabs>
              <w:ind w:left="0" w:right="150"/>
              <w:rPr>
                <w:rFonts w:ascii="Arial" w:hAnsi="Arial" w:cs="Arial"/>
                <w:b/>
                <w:bCs/>
                <w:color w:val="FFFFFF" w:themeColor="background1"/>
                <w:spacing w:val="0"/>
                <w:sz w:val="22"/>
                <w:szCs w:val="22"/>
              </w:rPr>
            </w:pPr>
            <w:r w:rsidRPr="00FD3679">
              <w:rPr>
                <w:rFonts w:ascii="Arial" w:hAnsi="Arial" w:cs="Arial"/>
                <w:b/>
                <w:bCs/>
                <w:color w:val="FFFFFF" w:themeColor="background1"/>
                <w:spacing w:val="0"/>
                <w:sz w:val="22"/>
                <w:szCs w:val="22"/>
              </w:rPr>
              <w:t>Due Date</w:t>
            </w:r>
          </w:p>
        </w:tc>
        <w:tc>
          <w:tcPr>
            <w:tcW w:w="2065" w:type="dxa"/>
            <w:shd w:val="clear" w:color="auto" w:fill="000000" w:themeFill="text1"/>
            <w:vAlign w:val="center"/>
          </w:tcPr>
          <w:p w14:paraId="4C6F2990" w14:textId="6EA14A38" w:rsidR="00C81797" w:rsidRPr="00FD3679" w:rsidRDefault="00C81797" w:rsidP="00BF77F6">
            <w:pPr>
              <w:pStyle w:val="blockquote"/>
              <w:ind w:left="0" w:right="720"/>
              <w:rPr>
                <w:rFonts w:ascii="Arial" w:hAnsi="Arial" w:cs="Arial"/>
                <w:b/>
                <w:bCs/>
                <w:color w:val="FFFFFF" w:themeColor="background1"/>
                <w:spacing w:val="0"/>
                <w:sz w:val="22"/>
                <w:szCs w:val="22"/>
              </w:rPr>
            </w:pPr>
            <w:r w:rsidRPr="00FD3679">
              <w:rPr>
                <w:rFonts w:ascii="Arial" w:hAnsi="Arial" w:cs="Arial"/>
                <w:b/>
                <w:bCs/>
                <w:color w:val="FFFFFF" w:themeColor="background1"/>
                <w:spacing w:val="0"/>
                <w:sz w:val="22"/>
                <w:szCs w:val="22"/>
              </w:rPr>
              <w:t>Deliverable</w:t>
            </w:r>
          </w:p>
        </w:tc>
        <w:tc>
          <w:tcPr>
            <w:tcW w:w="2970" w:type="dxa"/>
            <w:shd w:val="clear" w:color="auto" w:fill="000000" w:themeFill="text1"/>
            <w:vAlign w:val="center"/>
          </w:tcPr>
          <w:p w14:paraId="1350DEBF" w14:textId="5A8EE943" w:rsidR="00C81797" w:rsidRPr="00FD3679" w:rsidRDefault="00C81797" w:rsidP="00BF77F6">
            <w:pPr>
              <w:pStyle w:val="blockquote"/>
              <w:tabs>
                <w:tab w:val="left" w:pos="601"/>
              </w:tabs>
              <w:ind w:left="0" w:right="120"/>
              <w:rPr>
                <w:rFonts w:ascii="Arial" w:hAnsi="Arial" w:cs="Arial"/>
                <w:b/>
                <w:bCs/>
                <w:color w:val="FFFFFF" w:themeColor="background1"/>
                <w:spacing w:val="0"/>
                <w:sz w:val="22"/>
                <w:szCs w:val="22"/>
              </w:rPr>
            </w:pPr>
            <w:r w:rsidRPr="00FD3679">
              <w:rPr>
                <w:rFonts w:ascii="Arial" w:hAnsi="Arial" w:cs="Arial"/>
                <w:b/>
                <w:bCs/>
                <w:color w:val="FFFFFF" w:themeColor="background1"/>
                <w:spacing w:val="0"/>
                <w:sz w:val="22"/>
                <w:szCs w:val="22"/>
              </w:rPr>
              <w:t xml:space="preserve">Description of Proposed Changes </w:t>
            </w:r>
            <w:r w:rsidR="00A95F4F">
              <w:rPr>
                <w:rFonts w:ascii="Arial" w:hAnsi="Arial" w:cs="Arial"/>
                <w:b/>
                <w:bCs/>
                <w:color w:val="FFFFFF" w:themeColor="background1"/>
                <w:spacing w:val="0"/>
                <w:sz w:val="22"/>
                <w:szCs w:val="22"/>
              </w:rPr>
              <w:t>in 1</w:t>
            </w:r>
            <w:r w:rsidR="00A95F4F" w:rsidRPr="00A95F4F">
              <w:rPr>
                <w:rFonts w:ascii="Arial" w:hAnsi="Arial" w:cs="Arial"/>
                <w:b/>
                <w:bCs/>
                <w:color w:val="FFFFFF" w:themeColor="background1"/>
                <w:spacing w:val="0"/>
                <w:sz w:val="22"/>
                <w:szCs w:val="22"/>
                <w:vertAlign w:val="superscript"/>
              </w:rPr>
              <w:t>st</w:t>
            </w:r>
            <w:r w:rsidR="00A95F4F">
              <w:rPr>
                <w:rFonts w:ascii="Arial" w:hAnsi="Arial" w:cs="Arial"/>
                <w:b/>
                <w:bCs/>
                <w:color w:val="FFFFFF" w:themeColor="background1"/>
                <w:spacing w:val="0"/>
                <w:sz w:val="22"/>
                <w:szCs w:val="22"/>
              </w:rPr>
              <w:t xml:space="preserve"> Omnibus</w:t>
            </w:r>
          </w:p>
        </w:tc>
      </w:tr>
      <w:tr w:rsidR="00C81797" w:rsidRPr="00FD3679" w14:paraId="6155B1BB" w14:textId="0B5D1B50" w:rsidTr="00A51EB5">
        <w:tc>
          <w:tcPr>
            <w:tcW w:w="900" w:type="dxa"/>
          </w:tcPr>
          <w:p w14:paraId="10D7C866" w14:textId="6668A744" w:rsidR="00C81797" w:rsidRPr="00FD3679" w:rsidRDefault="00C81797" w:rsidP="00C81797">
            <w:pPr>
              <w:pStyle w:val="blockquote"/>
              <w:tabs>
                <w:tab w:val="left" w:pos="227"/>
              </w:tabs>
              <w:ind w:left="0" w:right="0"/>
              <w:rPr>
                <w:rFonts w:ascii="Arial" w:hAnsi="Arial" w:cs="Arial"/>
                <w:spacing w:val="0"/>
                <w:sz w:val="22"/>
                <w:szCs w:val="22"/>
              </w:rPr>
            </w:pPr>
            <w:r>
              <w:rPr>
                <w:rFonts w:ascii="Arial" w:hAnsi="Arial" w:cs="Arial"/>
                <w:spacing w:val="0"/>
                <w:sz w:val="22"/>
                <w:szCs w:val="22"/>
              </w:rPr>
              <w:t>1</w:t>
            </w:r>
          </w:p>
        </w:tc>
        <w:tc>
          <w:tcPr>
            <w:tcW w:w="2605" w:type="dxa"/>
          </w:tcPr>
          <w:p w14:paraId="7FD25E17" w14:textId="47472EB6" w:rsidR="00C81797" w:rsidRDefault="00C81797" w:rsidP="008028FA">
            <w:pPr>
              <w:pStyle w:val="blockquote"/>
              <w:ind w:left="0" w:right="332"/>
              <w:rPr>
                <w:rFonts w:ascii="Arial" w:hAnsi="Arial" w:cs="Arial"/>
                <w:strike/>
                <w:spacing w:val="0"/>
                <w:sz w:val="22"/>
                <w:szCs w:val="22"/>
              </w:rPr>
            </w:pPr>
            <w:r w:rsidRPr="006A3C4C">
              <w:rPr>
                <w:rFonts w:ascii="Arial" w:hAnsi="Arial" w:cs="Arial"/>
                <w:strike/>
                <w:spacing w:val="0"/>
                <w:sz w:val="22"/>
                <w:szCs w:val="22"/>
              </w:rPr>
              <w:t xml:space="preserve">Performance, Strategy, and Budget </w:t>
            </w:r>
          </w:p>
          <w:p w14:paraId="4F6B7E02" w14:textId="1806E49D" w:rsidR="006A3C4C" w:rsidRPr="006A3C4C" w:rsidRDefault="006A3C4C" w:rsidP="008028FA">
            <w:pPr>
              <w:pStyle w:val="blockquote"/>
              <w:ind w:left="0" w:right="332"/>
              <w:rPr>
                <w:rFonts w:ascii="Arial" w:hAnsi="Arial" w:cs="Arial"/>
                <w:spacing w:val="0"/>
                <w:sz w:val="22"/>
                <w:szCs w:val="22"/>
                <w:u w:val="single"/>
              </w:rPr>
            </w:pPr>
            <w:r w:rsidRPr="006A3C4C">
              <w:rPr>
                <w:rFonts w:ascii="Arial" w:hAnsi="Arial" w:cs="Arial"/>
                <w:spacing w:val="0"/>
                <w:sz w:val="22"/>
                <w:szCs w:val="22"/>
                <w:u w:val="single"/>
              </w:rPr>
              <w:t>Office of the Executive</w:t>
            </w:r>
          </w:p>
          <w:p w14:paraId="38E36557" w14:textId="41ACCFD0" w:rsidR="00C81797" w:rsidRPr="00FD3679" w:rsidRDefault="00C81797" w:rsidP="008028FA">
            <w:pPr>
              <w:pStyle w:val="blockquote"/>
              <w:ind w:left="0" w:right="332"/>
              <w:rPr>
                <w:rFonts w:ascii="Arial" w:hAnsi="Arial" w:cs="Arial"/>
                <w:spacing w:val="0"/>
                <w:sz w:val="22"/>
                <w:szCs w:val="22"/>
              </w:rPr>
            </w:pPr>
          </w:p>
        </w:tc>
        <w:tc>
          <w:tcPr>
            <w:tcW w:w="2250" w:type="dxa"/>
          </w:tcPr>
          <w:p w14:paraId="06B39E7D" w14:textId="76CA6685" w:rsidR="00C81797" w:rsidRPr="00FD3679" w:rsidRDefault="00C81797" w:rsidP="008028FA">
            <w:pPr>
              <w:pStyle w:val="blockquote"/>
              <w:ind w:left="0" w:right="145"/>
              <w:rPr>
                <w:rFonts w:ascii="Arial" w:hAnsi="Arial" w:cs="Arial"/>
                <w:spacing w:val="0"/>
                <w:sz w:val="22"/>
                <w:szCs w:val="22"/>
              </w:rPr>
            </w:pPr>
            <w:r w:rsidRPr="00FD3679">
              <w:rPr>
                <w:rFonts w:ascii="Arial" w:hAnsi="Arial" w:cs="Arial"/>
                <w:spacing w:val="0"/>
                <w:sz w:val="22"/>
                <w:szCs w:val="22"/>
              </w:rPr>
              <w:t xml:space="preserve">Permitting Division Permit Funding and Staffing Model Report </w:t>
            </w:r>
          </w:p>
        </w:tc>
        <w:tc>
          <w:tcPr>
            <w:tcW w:w="4385" w:type="dxa"/>
          </w:tcPr>
          <w:p w14:paraId="33D3D9C2" w14:textId="61654B78"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 xml:space="preserve">P1 restricts $750,000 until the executive transmits a permitting division permit funding and staffing model report. </w:t>
            </w:r>
          </w:p>
        </w:tc>
        <w:tc>
          <w:tcPr>
            <w:tcW w:w="1740" w:type="dxa"/>
          </w:tcPr>
          <w:p w14:paraId="0F326050" w14:textId="7F9397F0"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Local Services and Land use</w:t>
            </w:r>
          </w:p>
        </w:tc>
        <w:tc>
          <w:tcPr>
            <w:tcW w:w="1800" w:type="dxa"/>
          </w:tcPr>
          <w:p w14:paraId="3764C6A0" w14:textId="5448FD83"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October 1, 2026</w:t>
            </w:r>
          </w:p>
        </w:tc>
        <w:tc>
          <w:tcPr>
            <w:tcW w:w="2065" w:type="dxa"/>
          </w:tcPr>
          <w:p w14:paraId="419C8C80" w14:textId="6141F46B"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Accompanying motion approving the report</w:t>
            </w:r>
          </w:p>
        </w:tc>
        <w:tc>
          <w:tcPr>
            <w:tcW w:w="2970" w:type="dxa"/>
          </w:tcPr>
          <w:p w14:paraId="1CE91AA4" w14:textId="611D25D2" w:rsidR="00C81797" w:rsidRPr="00FD3679" w:rsidRDefault="00C81797" w:rsidP="00AF4A8D">
            <w:pPr>
              <w:pStyle w:val="Flush1CS1"/>
              <w:tabs>
                <w:tab w:val="left" w:pos="720"/>
                <w:tab w:val="right" w:pos="8640"/>
              </w:tabs>
              <w:rPr>
                <w:rFonts w:ascii="Arial" w:hAnsi="Arial" w:cs="Arial"/>
                <w:sz w:val="22"/>
                <w:szCs w:val="22"/>
              </w:rPr>
            </w:pPr>
            <w:r>
              <w:rPr>
                <w:rFonts w:ascii="Arial" w:hAnsi="Arial" w:cs="Arial"/>
                <w:sz w:val="22"/>
                <w:szCs w:val="22"/>
              </w:rPr>
              <w:t>Move proviso to Office of the Executive as P1.</w:t>
            </w:r>
          </w:p>
        </w:tc>
      </w:tr>
      <w:tr w:rsidR="00C81797" w:rsidRPr="00FD3679" w14:paraId="48CD5CBA" w14:textId="6A374ED4" w:rsidTr="00A51EB5">
        <w:tc>
          <w:tcPr>
            <w:tcW w:w="900" w:type="dxa"/>
          </w:tcPr>
          <w:p w14:paraId="5B438D07" w14:textId="57E5C9C6" w:rsidR="00C81797" w:rsidRPr="00FD3679" w:rsidRDefault="00C81797" w:rsidP="00C81797">
            <w:pPr>
              <w:pStyle w:val="blockquote"/>
              <w:tabs>
                <w:tab w:val="left" w:pos="227"/>
              </w:tabs>
              <w:ind w:left="0" w:right="0"/>
              <w:rPr>
                <w:rFonts w:ascii="Arial" w:hAnsi="Arial" w:cs="Arial"/>
                <w:spacing w:val="0"/>
                <w:sz w:val="22"/>
                <w:szCs w:val="22"/>
              </w:rPr>
            </w:pPr>
            <w:r>
              <w:rPr>
                <w:rFonts w:ascii="Arial" w:hAnsi="Arial" w:cs="Arial"/>
                <w:spacing w:val="0"/>
                <w:sz w:val="22"/>
                <w:szCs w:val="22"/>
              </w:rPr>
              <w:t>2</w:t>
            </w:r>
          </w:p>
        </w:tc>
        <w:tc>
          <w:tcPr>
            <w:tcW w:w="2605" w:type="dxa"/>
          </w:tcPr>
          <w:p w14:paraId="6B038126" w14:textId="77777777" w:rsidR="006A3C4C" w:rsidRDefault="006A3C4C" w:rsidP="006A3C4C">
            <w:pPr>
              <w:pStyle w:val="blockquote"/>
              <w:ind w:left="0" w:right="332"/>
              <w:rPr>
                <w:rFonts w:ascii="Arial" w:hAnsi="Arial" w:cs="Arial"/>
                <w:strike/>
                <w:spacing w:val="0"/>
                <w:sz w:val="22"/>
                <w:szCs w:val="22"/>
              </w:rPr>
            </w:pPr>
            <w:r w:rsidRPr="006A3C4C">
              <w:rPr>
                <w:rFonts w:ascii="Arial" w:hAnsi="Arial" w:cs="Arial"/>
                <w:strike/>
                <w:spacing w:val="0"/>
                <w:sz w:val="22"/>
                <w:szCs w:val="22"/>
              </w:rPr>
              <w:t xml:space="preserve">Performance, Strategy, and Budget </w:t>
            </w:r>
          </w:p>
          <w:p w14:paraId="007E82CC" w14:textId="77777777" w:rsidR="006A3C4C" w:rsidRPr="006A3C4C" w:rsidRDefault="006A3C4C" w:rsidP="006A3C4C">
            <w:pPr>
              <w:pStyle w:val="blockquote"/>
              <w:ind w:left="0" w:right="332"/>
              <w:rPr>
                <w:rFonts w:ascii="Arial" w:hAnsi="Arial" w:cs="Arial"/>
                <w:spacing w:val="0"/>
                <w:sz w:val="22"/>
                <w:szCs w:val="22"/>
                <w:u w:val="single"/>
              </w:rPr>
            </w:pPr>
            <w:r w:rsidRPr="006A3C4C">
              <w:rPr>
                <w:rFonts w:ascii="Arial" w:hAnsi="Arial" w:cs="Arial"/>
                <w:spacing w:val="0"/>
                <w:sz w:val="22"/>
                <w:szCs w:val="22"/>
                <w:u w:val="single"/>
              </w:rPr>
              <w:t>Office of the Executive</w:t>
            </w:r>
          </w:p>
          <w:p w14:paraId="556C345C" w14:textId="07F55D28" w:rsidR="00C81797" w:rsidRPr="00FD3679" w:rsidRDefault="00C81797" w:rsidP="008028FA">
            <w:pPr>
              <w:pStyle w:val="blockquote"/>
              <w:ind w:left="0" w:right="332"/>
              <w:rPr>
                <w:rFonts w:ascii="Arial" w:hAnsi="Arial" w:cs="Arial"/>
                <w:spacing w:val="0"/>
                <w:sz w:val="22"/>
                <w:szCs w:val="22"/>
              </w:rPr>
            </w:pPr>
          </w:p>
        </w:tc>
        <w:tc>
          <w:tcPr>
            <w:tcW w:w="2250" w:type="dxa"/>
          </w:tcPr>
          <w:p w14:paraId="332183AA" w14:textId="3DDBD467" w:rsidR="00C81797" w:rsidRPr="00FD3679" w:rsidRDefault="00C81797" w:rsidP="008028FA">
            <w:pPr>
              <w:pStyle w:val="blockquote"/>
              <w:ind w:left="0" w:right="145"/>
              <w:rPr>
                <w:rFonts w:ascii="Arial" w:hAnsi="Arial" w:cs="Arial"/>
                <w:spacing w:val="0"/>
                <w:sz w:val="22"/>
                <w:szCs w:val="22"/>
              </w:rPr>
            </w:pPr>
            <w:r w:rsidRPr="00FD3679">
              <w:rPr>
                <w:rFonts w:ascii="Arial" w:hAnsi="Arial" w:cs="Arial"/>
                <w:spacing w:val="0"/>
                <w:sz w:val="22"/>
                <w:szCs w:val="22"/>
              </w:rPr>
              <w:t>PAO Civil Division Legal Services Study</w:t>
            </w:r>
          </w:p>
        </w:tc>
        <w:tc>
          <w:tcPr>
            <w:tcW w:w="4385" w:type="dxa"/>
          </w:tcPr>
          <w:p w14:paraId="27C4ED39" w14:textId="3A0FE45B" w:rsidR="00C81797" w:rsidRPr="00FD3679" w:rsidRDefault="00C81797" w:rsidP="00992BB8">
            <w:pPr>
              <w:pStyle w:val="Flush1CS1"/>
              <w:tabs>
                <w:tab w:val="left" w:pos="720"/>
                <w:tab w:val="right" w:pos="8640"/>
              </w:tabs>
              <w:rPr>
                <w:rFonts w:ascii="Arial" w:hAnsi="Arial" w:cs="Arial"/>
                <w:sz w:val="22"/>
                <w:szCs w:val="22"/>
              </w:rPr>
            </w:pPr>
            <w:r w:rsidRPr="00FD3679">
              <w:rPr>
                <w:rFonts w:ascii="Arial" w:hAnsi="Arial" w:cs="Arial"/>
                <w:sz w:val="22"/>
                <w:szCs w:val="22"/>
              </w:rPr>
              <w:t>P2 restricts funding in various appropriation units receiving a new general counsel position until the executive transmits a legal services study for the civil division in the prosecuting attorney's office.</w:t>
            </w:r>
          </w:p>
        </w:tc>
        <w:tc>
          <w:tcPr>
            <w:tcW w:w="1740" w:type="dxa"/>
          </w:tcPr>
          <w:p w14:paraId="77124934" w14:textId="251CFA36"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Budget and Fiscal Management</w:t>
            </w:r>
          </w:p>
        </w:tc>
        <w:tc>
          <w:tcPr>
            <w:tcW w:w="1800" w:type="dxa"/>
          </w:tcPr>
          <w:p w14:paraId="0A7A51B4" w14:textId="39E3E699"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October 1, 2026</w:t>
            </w:r>
          </w:p>
        </w:tc>
        <w:tc>
          <w:tcPr>
            <w:tcW w:w="2065" w:type="dxa"/>
          </w:tcPr>
          <w:p w14:paraId="41105C57" w14:textId="3A4AA74E"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Accompanying motion approving the study</w:t>
            </w:r>
          </w:p>
        </w:tc>
        <w:tc>
          <w:tcPr>
            <w:tcW w:w="2970" w:type="dxa"/>
          </w:tcPr>
          <w:p w14:paraId="30EB04CD" w14:textId="4E4F335B" w:rsidR="00C81797" w:rsidRPr="00FD3679" w:rsidRDefault="00C81797" w:rsidP="00AF4A8D">
            <w:pPr>
              <w:pStyle w:val="Flush1CS1"/>
              <w:tabs>
                <w:tab w:val="left" w:pos="720"/>
                <w:tab w:val="right" w:pos="8640"/>
              </w:tabs>
              <w:rPr>
                <w:rFonts w:ascii="Arial" w:hAnsi="Arial" w:cs="Arial"/>
                <w:sz w:val="22"/>
                <w:szCs w:val="22"/>
              </w:rPr>
            </w:pPr>
            <w:r>
              <w:rPr>
                <w:rFonts w:ascii="Arial" w:hAnsi="Arial" w:cs="Arial"/>
                <w:sz w:val="22"/>
                <w:szCs w:val="22"/>
              </w:rPr>
              <w:t>Move proviso to Office of the Executive as P2.</w:t>
            </w:r>
          </w:p>
        </w:tc>
      </w:tr>
      <w:tr w:rsidR="00C81797" w:rsidRPr="00FD3679" w14:paraId="3D88EC72" w14:textId="0B796671" w:rsidTr="00A51EB5">
        <w:tc>
          <w:tcPr>
            <w:tcW w:w="900" w:type="dxa"/>
          </w:tcPr>
          <w:p w14:paraId="390748EE" w14:textId="257A8440" w:rsidR="00C81797" w:rsidRPr="00FD3679" w:rsidRDefault="00C81797" w:rsidP="00C81797">
            <w:pPr>
              <w:pStyle w:val="blockquote"/>
              <w:tabs>
                <w:tab w:val="left" w:pos="227"/>
              </w:tabs>
              <w:ind w:left="0" w:right="0"/>
              <w:rPr>
                <w:rFonts w:ascii="Arial" w:hAnsi="Arial" w:cs="Arial"/>
                <w:spacing w:val="0"/>
                <w:sz w:val="22"/>
                <w:szCs w:val="22"/>
              </w:rPr>
            </w:pPr>
            <w:r>
              <w:rPr>
                <w:rFonts w:ascii="Arial" w:hAnsi="Arial" w:cs="Arial"/>
                <w:spacing w:val="0"/>
                <w:sz w:val="22"/>
                <w:szCs w:val="22"/>
              </w:rPr>
              <w:t>3</w:t>
            </w:r>
          </w:p>
        </w:tc>
        <w:tc>
          <w:tcPr>
            <w:tcW w:w="2605" w:type="dxa"/>
          </w:tcPr>
          <w:p w14:paraId="2E6FE345" w14:textId="77777777" w:rsidR="006A3C4C" w:rsidRDefault="006A3C4C" w:rsidP="006A3C4C">
            <w:pPr>
              <w:pStyle w:val="blockquote"/>
              <w:ind w:left="0" w:right="332"/>
              <w:rPr>
                <w:rFonts w:ascii="Arial" w:hAnsi="Arial" w:cs="Arial"/>
                <w:strike/>
                <w:spacing w:val="0"/>
                <w:sz w:val="22"/>
                <w:szCs w:val="22"/>
              </w:rPr>
            </w:pPr>
            <w:r w:rsidRPr="006A3C4C">
              <w:rPr>
                <w:rFonts w:ascii="Arial" w:hAnsi="Arial" w:cs="Arial"/>
                <w:strike/>
                <w:spacing w:val="0"/>
                <w:sz w:val="22"/>
                <w:szCs w:val="22"/>
              </w:rPr>
              <w:t xml:space="preserve">Performance, Strategy, and Budget </w:t>
            </w:r>
          </w:p>
          <w:p w14:paraId="156E9118" w14:textId="77777777" w:rsidR="006A3C4C" w:rsidRPr="006A3C4C" w:rsidRDefault="006A3C4C" w:rsidP="006A3C4C">
            <w:pPr>
              <w:pStyle w:val="blockquote"/>
              <w:ind w:left="0" w:right="332"/>
              <w:rPr>
                <w:rFonts w:ascii="Arial" w:hAnsi="Arial" w:cs="Arial"/>
                <w:spacing w:val="0"/>
                <w:sz w:val="22"/>
                <w:szCs w:val="22"/>
                <w:u w:val="single"/>
              </w:rPr>
            </w:pPr>
            <w:r w:rsidRPr="006A3C4C">
              <w:rPr>
                <w:rFonts w:ascii="Arial" w:hAnsi="Arial" w:cs="Arial"/>
                <w:spacing w:val="0"/>
                <w:sz w:val="22"/>
                <w:szCs w:val="22"/>
                <w:u w:val="single"/>
              </w:rPr>
              <w:t>Office of the Executive</w:t>
            </w:r>
          </w:p>
          <w:p w14:paraId="3B044C7E" w14:textId="106C867B" w:rsidR="00C81797" w:rsidRPr="00FD3679" w:rsidRDefault="00C81797" w:rsidP="008028FA">
            <w:pPr>
              <w:pStyle w:val="blockquote"/>
              <w:ind w:left="0" w:right="332"/>
              <w:rPr>
                <w:rFonts w:ascii="Arial" w:hAnsi="Arial" w:cs="Arial"/>
                <w:spacing w:val="0"/>
                <w:sz w:val="22"/>
                <w:szCs w:val="22"/>
              </w:rPr>
            </w:pPr>
          </w:p>
        </w:tc>
        <w:tc>
          <w:tcPr>
            <w:tcW w:w="2250" w:type="dxa"/>
          </w:tcPr>
          <w:p w14:paraId="2EF73EBD" w14:textId="787A7D53" w:rsidR="00C81797" w:rsidRPr="00FD3679" w:rsidRDefault="00C81797" w:rsidP="008028FA">
            <w:pPr>
              <w:pStyle w:val="blockquote"/>
              <w:ind w:left="0" w:right="145"/>
              <w:rPr>
                <w:rFonts w:ascii="Arial" w:hAnsi="Arial" w:cs="Arial"/>
                <w:spacing w:val="0"/>
                <w:sz w:val="22"/>
                <w:szCs w:val="22"/>
              </w:rPr>
            </w:pPr>
            <w:r w:rsidRPr="00FD3679">
              <w:rPr>
                <w:rFonts w:ascii="Arial" w:hAnsi="Arial" w:cs="Arial"/>
                <w:spacing w:val="0"/>
                <w:sz w:val="22"/>
                <w:szCs w:val="22"/>
              </w:rPr>
              <w:t xml:space="preserve">DCHS Inflation Rate Adjustment Policy </w:t>
            </w:r>
          </w:p>
        </w:tc>
        <w:tc>
          <w:tcPr>
            <w:tcW w:w="4385" w:type="dxa"/>
          </w:tcPr>
          <w:p w14:paraId="5E2E9EA4" w14:textId="1D1D33E1" w:rsidR="00C81797" w:rsidRPr="00FD3679" w:rsidRDefault="00C81797" w:rsidP="00237896">
            <w:pPr>
              <w:pStyle w:val="Flush1CS1"/>
              <w:tabs>
                <w:tab w:val="left" w:pos="720"/>
                <w:tab w:val="right" w:pos="8640"/>
              </w:tabs>
              <w:rPr>
                <w:rFonts w:ascii="Arial" w:hAnsi="Arial" w:cs="Arial"/>
                <w:sz w:val="22"/>
                <w:szCs w:val="22"/>
              </w:rPr>
            </w:pPr>
            <w:r w:rsidRPr="00FD3679">
              <w:rPr>
                <w:rFonts w:ascii="Arial" w:hAnsi="Arial" w:cs="Arial"/>
                <w:sz w:val="22"/>
                <w:szCs w:val="22"/>
              </w:rPr>
              <w:t>P3 restricts $500,000 until the executive transmits a report analyzing the department of community and human services inflation rate adjustment policy for human services contracts.</w:t>
            </w:r>
          </w:p>
        </w:tc>
        <w:tc>
          <w:tcPr>
            <w:tcW w:w="1740" w:type="dxa"/>
          </w:tcPr>
          <w:p w14:paraId="7007C8C3" w14:textId="61DC3AC4"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Budget and Fiscal Management</w:t>
            </w:r>
          </w:p>
        </w:tc>
        <w:tc>
          <w:tcPr>
            <w:tcW w:w="1800" w:type="dxa"/>
          </w:tcPr>
          <w:p w14:paraId="52DF2C5B" w14:textId="5AB51587"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December 31, 2026</w:t>
            </w:r>
          </w:p>
        </w:tc>
        <w:tc>
          <w:tcPr>
            <w:tcW w:w="2065" w:type="dxa"/>
          </w:tcPr>
          <w:p w14:paraId="180D04D3" w14:textId="19F82F79"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591890F7" w14:textId="68D2912C" w:rsidR="00C81797" w:rsidRPr="00FD3679" w:rsidRDefault="00C81797" w:rsidP="00AF4A8D">
            <w:pPr>
              <w:pStyle w:val="Flush1CS1"/>
              <w:tabs>
                <w:tab w:val="left" w:pos="720"/>
                <w:tab w:val="right" w:pos="8640"/>
              </w:tabs>
              <w:rPr>
                <w:rFonts w:ascii="Arial" w:hAnsi="Arial" w:cs="Arial"/>
                <w:sz w:val="22"/>
                <w:szCs w:val="22"/>
              </w:rPr>
            </w:pPr>
            <w:r>
              <w:rPr>
                <w:rFonts w:ascii="Arial" w:hAnsi="Arial" w:cs="Arial"/>
                <w:sz w:val="22"/>
                <w:szCs w:val="22"/>
              </w:rPr>
              <w:t>Move proviso to Office of the Executive as P3.</w:t>
            </w:r>
          </w:p>
        </w:tc>
      </w:tr>
      <w:tr w:rsidR="00C81797" w:rsidRPr="00FD3679" w14:paraId="15DF279B" w14:textId="188A1177" w:rsidTr="00A51EB5">
        <w:tc>
          <w:tcPr>
            <w:tcW w:w="900" w:type="dxa"/>
          </w:tcPr>
          <w:p w14:paraId="0D5B2138" w14:textId="6830647D" w:rsidR="00C81797" w:rsidRPr="00FD3679" w:rsidRDefault="00C81797" w:rsidP="00C81797">
            <w:pPr>
              <w:pStyle w:val="blockquote"/>
              <w:tabs>
                <w:tab w:val="left" w:pos="227"/>
              </w:tabs>
              <w:ind w:left="0" w:right="0"/>
              <w:rPr>
                <w:rFonts w:ascii="Arial" w:hAnsi="Arial" w:cs="Arial"/>
                <w:spacing w:val="0"/>
                <w:sz w:val="22"/>
                <w:szCs w:val="22"/>
              </w:rPr>
            </w:pPr>
            <w:r>
              <w:rPr>
                <w:rFonts w:ascii="Arial" w:hAnsi="Arial" w:cs="Arial"/>
                <w:spacing w:val="0"/>
                <w:sz w:val="22"/>
                <w:szCs w:val="22"/>
              </w:rPr>
              <w:t>4</w:t>
            </w:r>
          </w:p>
        </w:tc>
        <w:tc>
          <w:tcPr>
            <w:tcW w:w="2605" w:type="dxa"/>
          </w:tcPr>
          <w:p w14:paraId="7F03B652" w14:textId="77777777" w:rsidR="006A3C4C" w:rsidRDefault="006A3C4C" w:rsidP="006A3C4C">
            <w:pPr>
              <w:pStyle w:val="blockquote"/>
              <w:ind w:left="0" w:right="332"/>
              <w:rPr>
                <w:rFonts w:ascii="Arial" w:hAnsi="Arial" w:cs="Arial"/>
                <w:strike/>
                <w:spacing w:val="0"/>
                <w:sz w:val="22"/>
                <w:szCs w:val="22"/>
              </w:rPr>
            </w:pPr>
            <w:r w:rsidRPr="006A3C4C">
              <w:rPr>
                <w:rFonts w:ascii="Arial" w:hAnsi="Arial" w:cs="Arial"/>
                <w:strike/>
                <w:spacing w:val="0"/>
                <w:sz w:val="22"/>
                <w:szCs w:val="22"/>
              </w:rPr>
              <w:t xml:space="preserve">Performance, Strategy, and Budget </w:t>
            </w:r>
          </w:p>
          <w:p w14:paraId="3A4E48EC" w14:textId="73EAFF54" w:rsidR="00C81797" w:rsidRPr="006A3C4C" w:rsidRDefault="006A3C4C" w:rsidP="006A3C4C">
            <w:pPr>
              <w:pStyle w:val="blockquote"/>
              <w:ind w:left="0" w:right="332"/>
              <w:rPr>
                <w:rFonts w:ascii="Arial" w:hAnsi="Arial" w:cs="Arial"/>
                <w:spacing w:val="0"/>
                <w:sz w:val="22"/>
                <w:szCs w:val="22"/>
                <w:u w:val="single"/>
              </w:rPr>
            </w:pPr>
            <w:r w:rsidRPr="006A3C4C">
              <w:rPr>
                <w:rFonts w:ascii="Arial" w:hAnsi="Arial" w:cs="Arial"/>
                <w:spacing w:val="0"/>
                <w:sz w:val="22"/>
                <w:szCs w:val="22"/>
                <w:u w:val="single"/>
              </w:rPr>
              <w:t>Office of the Executive</w:t>
            </w:r>
          </w:p>
        </w:tc>
        <w:tc>
          <w:tcPr>
            <w:tcW w:w="2250" w:type="dxa"/>
          </w:tcPr>
          <w:p w14:paraId="68505EAC" w14:textId="20BF33C5" w:rsidR="00C81797" w:rsidRPr="00FD3679" w:rsidRDefault="00C81797" w:rsidP="008028FA">
            <w:pPr>
              <w:pStyle w:val="blockquote"/>
              <w:ind w:left="0" w:right="145"/>
              <w:rPr>
                <w:rFonts w:ascii="Arial" w:hAnsi="Arial" w:cs="Arial"/>
                <w:spacing w:val="0"/>
                <w:sz w:val="22"/>
                <w:szCs w:val="22"/>
              </w:rPr>
            </w:pPr>
            <w:r w:rsidRPr="00FD3679">
              <w:rPr>
                <w:rFonts w:ascii="Arial" w:hAnsi="Arial" w:cs="Arial"/>
                <w:spacing w:val="0"/>
                <w:sz w:val="22"/>
                <w:szCs w:val="22"/>
              </w:rPr>
              <w:t>County Surveillance Technology Report</w:t>
            </w:r>
          </w:p>
        </w:tc>
        <w:tc>
          <w:tcPr>
            <w:tcW w:w="4385" w:type="dxa"/>
          </w:tcPr>
          <w:p w14:paraId="6E4CDDA0" w14:textId="4721F546" w:rsidR="00C81797" w:rsidRPr="00FD3679" w:rsidRDefault="00C81797" w:rsidP="00F518BB">
            <w:pPr>
              <w:pStyle w:val="Flush1CS1"/>
              <w:tabs>
                <w:tab w:val="left" w:pos="720"/>
                <w:tab w:val="right" w:pos="8640"/>
              </w:tabs>
              <w:rPr>
                <w:rFonts w:ascii="Arial" w:hAnsi="Arial" w:cs="Arial"/>
                <w:sz w:val="22"/>
                <w:szCs w:val="22"/>
              </w:rPr>
            </w:pPr>
            <w:r w:rsidRPr="00FD3679">
              <w:rPr>
                <w:rFonts w:ascii="Arial" w:hAnsi="Arial" w:cs="Arial"/>
                <w:sz w:val="22"/>
                <w:szCs w:val="22"/>
              </w:rPr>
              <w:t>P4 restricts $100,000 until the executive transmits a county surveillance technology report.</w:t>
            </w:r>
          </w:p>
        </w:tc>
        <w:tc>
          <w:tcPr>
            <w:tcW w:w="1740" w:type="dxa"/>
          </w:tcPr>
          <w:p w14:paraId="70F16ED8" w14:textId="3351B564"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Law and Justice</w:t>
            </w:r>
          </w:p>
        </w:tc>
        <w:tc>
          <w:tcPr>
            <w:tcW w:w="1800" w:type="dxa"/>
          </w:tcPr>
          <w:p w14:paraId="6D4DEE32" w14:textId="77777777" w:rsidR="00C81797" w:rsidRDefault="00C81797" w:rsidP="00AF4A8D">
            <w:pPr>
              <w:pStyle w:val="Flush1CS1"/>
              <w:tabs>
                <w:tab w:val="left" w:pos="720"/>
                <w:tab w:val="right" w:pos="8640"/>
              </w:tabs>
              <w:rPr>
                <w:rFonts w:ascii="Arial" w:hAnsi="Arial" w:cs="Arial"/>
                <w:strike/>
                <w:sz w:val="22"/>
                <w:szCs w:val="22"/>
              </w:rPr>
            </w:pPr>
            <w:r w:rsidRPr="003B1B87">
              <w:rPr>
                <w:rFonts w:ascii="Arial" w:hAnsi="Arial" w:cs="Arial"/>
                <w:strike/>
                <w:sz w:val="22"/>
                <w:szCs w:val="22"/>
              </w:rPr>
              <w:t>April 1, 2026</w:t>
            </w:r>
          </w:p>
          <w:p w14:paraId="0A0BAB51" w14:textId="5F071CFA" w:rsidR="00C81797" w:rsidRPr="003B1B87" w:rsidRDefault="00C81797" w:rsidP="00AF4A8D">
            <w:pPr>
              <w:pStyle w:val="Flush1CS1"/>
              <w:tabs>
                <w:tab w:val="left" w:pos="720"/>
                <w:tab w:val="right" w:pos="8640"/>
              </w:tabs>
              <w:rPr>
                <w:rFonts w:ascii="Arial" w:hAnsi="Arial" w:cs="Arial"/>
                <w:sz w:val="22"/>
                <w:szCs w:val="22"/>
                <w:u w:val="single"/>
              </w:rPr>
            </w:pPr>
            <w:r w:rsidRPr="003B1B87">
              <w:rPr>
                <w:rFonts w:ascii="Arial" w:hAnsi="Arial" w:cs="Arial"/>
                <w:sz w:val="22"/>
                <w:szCs w:val="22"/>
                <w:u w:val="single"/>
              </w:rPr>
              <w:t>July 1, 2026</w:t>
            </w:r>
          </w:p>
        </w:tc>
        <w:tc>
          <w:tcPr>
            <w:tcW w:w="2065" w:type="dxa"/>
          </w:tcPr>
          <w:p w14:paraId="07F6D800" w14:textId="7A1E517B"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Report only</w:t>
            </w:r>
          </w:p>
        </w:tc>
        <w:tc>
          <w:tcPr>
            <w:tcW w:w="2970" w:type="dxa"/>
          </w:tcPr>
          <w:p w14:paraId="6AE05D9D" w14:textId="2F0AB84B" w:rsidR="00C81797" w:rsidRPr="00FD3679" w:rsidRDefault="00C81797" w:rsidP="00AF4A8D">
            <w:pPr>
              <w:pStyle w:val="Flush1CS1"/>
              <w:tabs>
                <w:tab w:val="left" w:pos="720"/>
                <w:tab w:val="right" w:pos="8640"/>
              </w:tabs>
              <w:rPr>
                <w:rFonts w:ascii="Arial" w:hAnsi="Arial" w:cs="Arial"/>
                <w:sz w:val="22"/>
                <w:szCs w:val="22"/>
              </w:rPr>
            </w:pPr>
            <w:r>
              <w:rPr>
                <w:rFonts w:ascii="Arial" w:hAnsi="Arial" w:cs="Arial"/>
                <w:sz w:val="22"/>
                <w:szCs w:val="22"/>
              </w:rPr>
              <w:t>Move proviso to Office of the Executive as P4 and c</w:t>
            </w:r>
            <w:r w:rsidRPr="00FD3679">
              <w:rPr>
                <w:rFonts w:ascii="Arial" w:hAnsi="Arial" w:cs="Arial"/>
                <w:sz w:val="22"/>
                <w:szCs w:val="22"/>
              </w:rPr>
              <w:t xml:space="preserve">hange </w:t>
            </w:r>
            <w:r>
              <w:rPr>
                <w:rFonts w:ascii="Arial" w:hAnsi="Arial" w:cs="Arial"/>
                <w:sz w:val="22"/>
                <w:szCs w:val="22"/>
              </w:rPr>
              <w:t xml:space="preserve">the due date from April 1, </w:t>
            </w:r>
            <w:r w:rsidR="006C37E9">
              <w:rPr>
                <w:rFonts w:ascii="Arial" w:hAnsi="Arial" w:cs="Arial"/>
                <w:sz w:val="22"/>
                <w:szCs w:val="22"/>
              </w:rPr>
              <w:t>2026,</w:t>
            </w:r>
            <w:r>
              <w:rPr>
                <w:rFonts w:ascii="Arial" w:hAnsi="Arial" w:cs="Arial"/>
                <w:sz w:val="22"/>
                <w:szCs w:val="22"/>
              </w:rPr>
              <w:t xml:space="preserve"> to July 1, 2026.</w:t>
            </w:r>
          </w:p>
        </w:tc>
      </w:tr>
      <w:tr w:rsidR="00C81797" w:rsidRPr="00FD3679" w14:paraId="2D6F5E96" w14:textId="631567E0" w:rsidTr="00A51EB5">
        <w:tc>
          <w:tcPr>
            <w:tcW w:w="900" w:type="dxa"/>
          </w:tcPr>
          <w:p w14:paraId="75CD9219" w14:textId="238BF610" w:rsidR="00C81797" w:rsidRPr="00FD3679" w:rsidRDefault="00C81797" w:rsidP="00C81797">
            <w:pPr>
              <w:pStyle w:val="blockquote"/>
              <w:tabs>
                <w:tab w:val="left" w:pos="227"/>
              </w:tabs>
              <w:ind w:left="0" w:right="0"/>
              <w:rPr>
                <w:rFonts w:ascii="Arial" w:hAnsi="Arial" w:cs="Arial"/>
                <w:spacing w:val="0"/>
                <w:sz w:val="22"/>
                <w:szCs w:val="22"/>
              </w:rPr>
            </w:pPr>
            <w:r>
              <w:rPr>
                <w:rFonts w:ascii="Arial" w:hAnsi="Arial" w:cs="Arial"/>
                <w:spacing w:val="0"/>
                <w:sz w:val="22"/>
                <w:szCs w:val="22"/>
              </w:rPr>
              <w:t>5</w:t>
            </w:r>
          </w:p>
        </w:tc>
        <w:tc>
          <w:tcPr>
            <w:tcW w:w="2605" w:type="dxa"/>
          </w:tcPr>
          <w:p w14:paraId="7F9A5AE6" w14:textId="77777777" w:rsidR="006A3C4C" w:rsidRDefault="006A3C4C" w:rsidP="006A3C4C">
            <w:pPr>
              <w:pStyle w:val="blockquote"/>
              <w:ind w:left="0" w:right="332"/>
              <w:rPr>
                <w:rFonts w:ascii="Arial" w:hAnsi="Arial" w:cs="Arial"/>
                <w:strike/>
                <w:spacing w:val="0"/>
                <w:sz w:val="22"/>
                <w:szCs w:val="22"/>
              </w:rPr>
            </w:pPr>
            <w:r w:rsidRPr="006A3C4C">
              <w:rPr>
                <w:rFonts w:ascii="Arial" w:hAnsi="Arial" w:cs="Arial"/>
                <w:strike/>
                <w:spacing w:val="0"/>
                <w:sz w:val="22"/>
                <w:szCs w:val="22"/>
              </w:rPr>
              <w:t xml:space="preserve">Performance, Strategy, and Budget </w:t>
            </w:r>
          </w:p>
          <w:p w14:paraId="0C7BA594" w14:textId="51786C03" w:rsidR="00C81797" w:rsidRPr="006A3C4C" w:rsidRDefault="006A3C4C" w:rsidP="006A3C4C">
            <w:pPr>
              <w:pStyle w:val="blockquote"/>
              <w:ind w:left="0" w:right="332"/>
              <w:rPr>
                <w:rFonts w:ascii="Arial" w:hAnsi="Arial" w:cs="Arial"/>
                <w:spacing w:val="0"/>
                <w:sz w:val="22"/>
                <w:szCs w:val="22"/>
                <w:u w:val="single"/>
              </w:rPr>
            </w:pPr>
            <w:r w:rsidRPr="006A3C4C">
              <w:rPr>
                <w:rFonts w:ascii="Arial" w:hAnsi="Arial" w:cs="Arial"/>
                <w:spacing w:val="0"/>
                <w:sz w:val="22"/>
                <w:szCs w:val="22"/>
                <w:u w:val="single"/>
              </w:rPr>
              <w:t>Office of the Executive</w:t>
            </w:r>
          </w:p>
        </w:tc>
        <w:tc>
          <w:tcPr>
            <w:tcW w:w="2250" w:type="dxa"/>
          </w:tcPr>
          <w:p w14:paraId="7E8BCECB" w14:textId="28F84EC8" w:rsidR="00C81797" w:rsidRPr="00FD3679" w:rsidRDefault="00C81797" w:rsidP="008028FA">
            <w:pPr>
              <w:pStyle w:val="blockquote"/>
              <w:ind w:left="0" w:right="145"/>
              <w:rPr>
                <w:rFonts w:ascii="Arial" w:hAnsi="Arial" w:cs="Arial"/>
                <w:spacing w:val="0"/>
                <w:sz w:val="22"/>
                <w:szCs w:val="22"/>
              </w:rPr>
            </w:pPr>
            <w:r w:rsidRPr="00FD3679">
              <w:rPr>
                <w:rFonts w:ascii="Arial" w:hAnsi="Arial" w:cs="Arial"/>
                <w:spacing w:val="0"/>
                <w:sz w:val="22"/>
                <w:szCs w:val="22"/>
              </w:rPr>
              <w:t>Eviction Root Causes</w:t>
            </w:r>
          </w:p>
        </w:tc>
        <w:tc>
          <w:tcPr>
            <w:tcW w:w="4385" w:type="dxa"/>
          </w:tcPr>
          <w:p w14:paraId="54892C25" w14:textId="5ACF5EB3" w:rsidR="00C81797" w:rsidRPr="00FD3679" w:rsidRDefault="00C81797" w:rsidP="00F518BB">
            <w:pPr>
              <w:pStyle w:val="Flush1CS1"/>
              <w:tabs>
                <w:tab w:val="left" w:pos="720"/>
                <w:tab w:val="right" w:pos="8640"/>
              </w:tabs>
              <w:rPr>
                <w:rFonts w:ascii="Arial" w:hAnsi="Arial" w:cs="Arial"/>
                <w:sz w:val="22"/>
                <w:szCs w:val="22"/>
              </w:rPr>
            </w:pPr>
            <w:r w:rsidRPr="00FD3679">
              <w:rPr>
                <w:rFonts w:ascii="Arial" w:hAnsi="Arial" w:cs="Arial"/>
                <w:sz w:val="22"/>
                <w:szCs w:val="22"/>
              </w:rPr>
              <w:t>P5 restricts $100,000 until the executive transmits a report on root causes of recent evictions throughout King County</w:t>
            </w:r>
            <w:r w:rsidRPr="00FD3679">
              <w:rPr>
                <w:rFonts w:ascii="Arial" w:hAnsi="Arial" w:cs="Arial"/>
                <w:sz w:val="22"/>
                <w:szCs w:val="22"/>
              </w:rPr>
              <w:tab/>
            </w:r>
          </w:p>
        </w:tc>
        <w:tc>
          <w:tcPr>
            <w:tcW w:w="1740" w:type="dxa"/>
          </w:tcPr>
          <w:p w14:paraId="26381997" w14:textId="2F88B628"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Health, Housing, and Human Services</w:t>
            </w:r>
          </w:p>
        </w:tc>
        <w:tc>
          <w:tcPr>
            <w:tcW w:w="1800" w:type="dxa"/>
          </w:tcPr>
          <w:p w14:paraId="3A7DD847" w14:textId="09914CB3"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December 31, 2026</w:t>
            </w:r>
          </w:p>
        </w:tc>
        <w:tc>
          <w:tcPr>
            <w:tcW w:w="2065" w:type="dxa"/>
          </w:tcPr>
          <w:p w14:paraId="7908884E" w14:textId="386D78CC"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511255B4" w14:textId="06FA45BB" w:rsidR="00C81797" w:rsidRPr="00FD3679" w:rsidRDefault="00C81797" w:rsidP="00AF4A8D">
            <w:pPr>
              <w:pStyle w:val="Flush1CS1"/>
              <w:tabs>
                <w:tab w:val="left" w:pos="720"/>
                <w:tab w:val="right" w:pos="8640"/>
              </w:tabs>
              <w:rPr>
                <w:rFonts w:ascii="Arial" w:hAnsi="Arial" w:cs="Arial"/>
                <w:sz w:val="22"/>
                <w:szCs w:val="22"/>
              </w:rPr>
            </w:pPr>
            <w:r>
              <w:rPr>
                <w:rFonts w:ascii="Arial" w:hAnsi="Arial" w:cs="Arial"/>
                <w:sz w:val="22"/>
                <w:szCs w:val="22"/>
              </w:rPr>
              <w:t>Move proviso to Office of the Executive as P5.</w:t>
            </w:r>
          </w:p>
        </w:tc>
      </w:tr>
      <w:tr w:rsidR="00C81797" w:rsidRPr="00FD3679" w14:paraId="1F425C98" w14:textId="546442D8" w:rsidTr="00A51EB5">
        <w:tc>
          <w:tcPr>
            <w:tcW w:w="900" w:type="dxa"/>
          </w:tcPr>
          <w:p w14:paraId="1A716D08" w14:textId="4B6B97CF" w:rsidR="00C81797" w:rsidRPr="00FD3679" w:rsidRDefault="00C81797" w:rsidP="00C81797">
            <w:pPr>
              <w:pStyle w:val="blockquote"/>
              <w:tabs>
                <w:tab w:val="left" w:pos="227"/>
              </w:tabs>
              <w:ind w:left="0" w:right="0"/>
              <w:rPr>
                <w:rFonts w:ascii="Arial" w:hAnsi="Arial" w:cs="Arial"/>
                <w:spacing w:val="0"/>
                <w:sz w:val="22"/>
                <w:szCs w:val="22"/>
              </w:rPr>
            </w:pPr>
            <w:r>
              <w:rPr>
                <w:rFonts w:ascii="Arial" w:hAnsi="Arial" w:cs="Arial"/>
                <w:spacing w:val="0"/>
                <w:sz w:val="22"/>
                <w:szCs w:val="22"/>
              </w:rPr>
              <w:t>6</w:t>
            </w:r>
          </w:p>
        </w:tc>
        <w:tc>
          <w:tcPr>
            <w:tcW w:w="2605" w:type="dxa"/>
          </w:tcPr>
          <w:p w14:paraId="5F13DBE9" w14:textId="77777777" w:rsidR="006A3C4C" w:rsidRDefault="006A3C4C" w:rsidP="006A3C4C">
            <w:pPr>
              <w:pStyle w:val="blockquote"/>
              <w:ind w:left="0" w:right="332"/>
              <w:rPr>
                <w:rFonts w:ascii="Arial" w:hAnsi="Arial" w:cs="Arial"/>
                <w:strike/>
                <w:spacing w:val="0"/>
                <w:sz w:val="22"/>
                <w:szCs w:val="22"/>
              </w:rPr>
            </w:pPr>
            <w:r w:rsidRPr="006A3C4C">
              <w:rPr>
                <w:rFonts w:ascii="Arial" w:hAnsi="Arial" w:cs="Arial"/>
                <w:strike/>
                <w:spacing w:val="0"/>
                <w:sz w:val="22"/>
                <w:szCs w:val="22"/>
              </w:rPr>
              <w:t xml:space="preserve">Performance, Strategy, and Budget </w:t>
            </w:r>
          </w:p>
          <w:p w14:paraId="6023AACC" w14:textId="4A2D474F" w:rsidR="00C81797" w:rsidRPr="006A3C4C" w:rsidRDefault="006A3C4C" w:rsidP="006A3C4C">
            <w:pPr>
              <w:pStyle w:val="blockquote"/>
              <w:ind w:left="0" w:right="332"/>
              <w:rPr>
                <w:rFonts w:ascii="Arial" w:hAnsi="Arial" w:cs="Arial"/>
                <w:spacing w:val="0"/>
                <w:sz w:val="22"/>
                <w:szCs w:val="22"/>
                <w:u w:val="single"/>
              </w:rPr>
            </w:pPr>
            <w:r w:rsidRPr="006A3C4C">
              <w:rPr>
                <w:rFonts w:ascii="Arial" w:hAnsi="Arial" w:cs="Arial"/>
                <w:spacing w:val="0"/>
                <w:sz w:val="22"/>
                <w:szCs w:val="22"/>
                <w:u w:val="single"/>
              </w:rPr>
              <w:t>Office of the Executive</w:t>
            </w:r>
          </w:p>
        </w:tc>
        <w:tc>
          <w:tcPr>
            <w:tcW w:w="2250" w:type="dxa"/>
          </w:tcPr>
          <w:p w14:paraId="535C342B" w14:textId="5EF657FF" w:rsidR="00C81797" w:rsidRPr="00FD3679" w:rsidRDefault="00C81797" w:rsidP="008028FA">
            <w:pPr>
              <w:pStyle w:val="blockquote"/>
              <w:ind w:left="0" w:right="145"/>
              <w:rPr>
                <w:rFonts w:ascii="Arial" w:hAnsi="Arial" w:cs="Arial"/>
                <w:spacing w:val="0"/>
                <w:sz w:val="22"/>
                <w:szCs w:val="22"/>
              </w:rPr>
            </w:pPr>
            <w:r w:rsidRPr="00FD3679">
              <w:rPr>
                <w:rFonts w:ascii="Arial" w:hAnsi="Arial" w:cs="Arial"/>
                <w:spacing w:val="0"/>
                <w:sz w:val="22"/>
                <w:szCs w:val="22"/>
              </w:rPr>
              <w:t>ADU Property Tax Exemption</w:t>
            </w:r>
          </w:p>
        </w:tc>
        <w:tc>
          <w:tcPr>
            <w:tcW w:w="4385" w:type="dxa"/>
          </w:tcPr>
          <w:p w14:paraId="16220599" w14:textId="2D09FE8B" w:rsidR="00C81797" w:rsidRPr="00FD3679" w:rsidRDefault="00C81797" w:rsidP="001D646F">
            <w:pPr>
              <w:pStyle w:val="Flush1CS1"/>
              <w:tabs>
                <w:tab w:val="left" w:pos="720"/>
                <w:tab w:val="right" w:pos="8640"/>
              </w:tabs>
              <w:rPr>
                <w:rFonts w:ascii="Arial" w:hAnsi="Arial" w:cs="Arial"/>
                <w:sz w:val="22"/>
                <w:szCs w:val="22"/>
              </w:rPr>
            </w:pPr>
            <w:r w:rsidRPr="00FD3679">
              <w:rPr>
                <w:rFonts w:ascii="Arial" w:hAnsi="Arial" w:cs="Arial"/>
                <w:sz w:val="22"/>
                <w:szCs w:val="22"/>
              </w:rPr>
              <w:t>P6 restricts $50,000 until the executive transmits a proposal for implementation on the property tax exemption for accessory dwelling units rented to low-income households as authorized in RCW 84.36.400(2).</w:t>
            </w:r>
          </w:p>
          <w:p w14:paraId="515813B4" w14:textId="77777777" w:rsidR="00C81797" w:rsidRPr="00FD3679" w:rsidRDefault="00C81797" w:rsidP="00AF4A8D">
            <w:pPr>
              <w:pStyle w:val="Flush1CS1"/>
              <w:tabs>
                <w:tab w:val="left" w:pos="720"/>
                <w:tab w:val="right" w:pos="8640"/>
              </w:tabs>
              <w:rPr>
                <w:rFonts w:ascii="Arial" w:hAnsi="Arial" w:cs="Arial"/>
                <w:sz w:val="22"/>
                <w:szCs w:val="22"/>
              </w:rPr>
            </w:pPr>
          </w:p>
          <w:p w14:paraId="134A2A38" w14:textId="4FDFA209"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 xml:space="preserve">The proposal for implementation shall be conducted in consultation with the assessor's office and the cities of King County. </w:t>
            </w:r>
            <w:r w:rsidRPr="00FD3679">
              <w:rPr>
                <w:rFonts w:ascii="Arial" w:hAnsi="Arial" w:cs="Arial"/>
                <w:sz w:val="22"/>
                <w:szCs w:val="22"/>
              </w:rPr>
              <w:tab/>
            </w:r>
          </w:p>
        </w:tc>
        <w:tc>
          <w:tcPr>
            <w:tcW w:w="1740" w:type="dxa"/>
          </w:tcPr>
          <w:p w14:paraId="7DE6441A" w14:textId="1268139D"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Budget and Fiscal Management</w:t>
            </w:r>
          </w:p>
        </w:tc>
        <w:tc>
          <w:tcPr>
            <w:tcW w:w="1800" w:type="dxa"/>
          </w:tcPr>
          <w:p w14:paraId="6B5726F9" w14:textId="42EA2389"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June 30, 2026</w:t>
            </w:r>
          </w:p>
        </w:tc>
        <w:tc>
          <w:tcPr>
            <w:tcW w:w="2065" w:type="dxa"/>
          </w:tcPr>
          <w:p w14:paraId="6A14CF4A" w14:textId="25714938"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Report only</w:t>
            </w:r>
          </w:p>
        </w:tc>
        <w:tc>
          <w:tcPr>
            <w:tcW w:w="2970" w:type="dxa"/>
          </w:tcPr>
          <w:p w14:paraId="7CF6ADC0" w14:textId="7DC57FDE" w:rsidR="00C81797" w:rsidRPr="00FD3679" w:rsidRDefault="00C81797" w:rsidP="00AF4A8D">
            <w:pPr>
              <w:pStyle w:val="Flush1CS1"/>
              <w:tabs>
                <w:tab w:val="left" w:pos="720"/>
                <w:tab w:val="right" w:pos="8640"/>
              </w:tabs>
              <w:rPr>
                <w:rFonts w:ascii="Arial" w:hAnsi="Arial" w:cs="Arial"/>
                <w:sz w:val="22"/>
                <w:szCs w:val="22"/>
              </w:rPr>
            </w:pPr>
            <w:r>
              <w:rPr>
                <w:rFonts w:ascii="Arial" w:hAnsi="Arial" w:cs="Arial"/>
                <w:sz w:val="22"/>
                <w:szCs w:val="22"/>
              </w:rPr>
              <w:t>Move proviso to Office of the Executive as P6.</w:t>
            </w:r>
          </w:p>
        </w:tc>
      </w:tr>
      <w:tr w:rsidR="00C81797" w:rsidRPr="00FD3679" w14:paraId="6617B9F7" w14:textId="38C315CA" w:rsidTr="00A51EB5">
        <w:tc>
          <w:tcPr>
            <w:tcW w:w="900" w:type="dxa"/>
          </w:tcPr>
          <w:p w14:paraId="55EA20B5" w14:textId="79ABAB6D" w:rsidR="00C81797" w:rsidRPr="00FD3679" w:rsidRDefault="00C81797"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lastRenderedPageBreak/>
              <w:t>7</w:t>
            </w:r>
          </w:p>
        </w:tc>
        <w:tc>
          <w:tcPr>
            <w:tcW w:w="2605" w:type="dxa"/>
          </w:tcPr>
          <w:p w14:paraId="41ACC93E" w14:textId="77777777" w:rsidR="006A3C4C" w:rsidRDefault="006A3C4C" w:rsidP="006A3C4C">
            <w:pPr>
              <w:pStyle w:val="blockquote"/>
              <w:ind w:left="0" w:right="332"/>
              <w:rPr>
                <w:rFonts w:ascii="Arial" w:hAnsi="Arial" w:cs="Arial"/>
                <w:strike/>
                <w:spacing w:val="0"/>
                <w:sz w:val="22"/>
                <w:szCs w:val="22"/>
              </w:rPr>
            </w:pPr>
            <w:r w:rsidRPr="006A3C4C">
              <w:rPr>
                <w:rFonts w:ascii="Arial" w:hAnsi="Arial" w:cs="Arial"/>
                <w:strike/>
                <w:spacing w:val="0"/>
                <w:sz w:val="22"/>
                <w:szCs w:val="22"/>
              </w:rPr>
              <w:t xml:space="preserve">Performance, Strategy, and Budget </w:t>
            </w:r>
          </w:p>
          <w:p w14:paraId="1CB13787" w14:textId="77777777" w:rsidR="006A3C4C" w:rsidRPr="006A3C4C" w:rsidRDefault="006A3C4C" w:rsidP="006A3C4C">
            <w:pPr>
              <w:pStyle w:val="blockquote"/>
              <w:ind w:left="0" w:right="332"/>
              <w:rPr>
                <w:rFonts w:ascii="Arial" w:hAnsi="Arial" w:cs="Arial"/>
                <w:spacing w:val="0"/>
                <w:sz w:val="22"/>
                <w:szCs w:val="22"/>
                <w:u w:val="single"/>
              </w:rPr>
            </w:pPr>
            <w:r w:rsidRPr="006A3C4C">
              <w:rPr>
                <w:rFonts w:ascii="Arial" w:hAnsi="Arial" w:cs="Arial"/>
                <w:spacing w:val="0"/>
                <w:sz w:val="22"/>
                <w:szCs w:val="22"/>
                <w:u w:val="single"/>
              </w:rPr>
              <w:t>Office of the Executive</w:t>
            </w:r>
          </w:p>
          <w:p w14:paraId="11067B4A" w14:textId="46157EC3" w:rsidR="00C81797" w:rsidRPr="00FD3679" w:rsidRDefault="00C81797" w:rsidP="008028FA">
            <w:pPr>
              <w:pStyle w:val="blockquote"/>
              <w:ind w:left="0" w:right="332"/>
              <w:rPr>
                <w:rFonts w:ascii="Arial" w:hAnsi="Arial" w:cs="Arial"/>
                <w:spacing w:val="0"/>
                <w:sz w:val="22"/>
                <w:szCs w:val="22"/>
              </w:rPr>
            </w:pPr>
          </w:p>
        </w:tc>
        <w:tc>
          <w:tcPr>
            <w:tcW w:w="2250" w:type="dxa"/>
          </w:tcPr>
          <w:p w14:paraId="40B47816" w14:textId="43DE6706" w:rsidR="00C81797" w:rsidRPr="00FD3679" w:rsidRDefault="00C81797" w:rsidP="00C81797">
            <w:pPr>
              <w:pStyle w:val="blockquote"/>
              <w:ind w:left="0" w:right="154"/>
              <w:rPr>
                <w:rFonts w:ascii="Arial" w:hAnsi="Arial" w:cs="Arial"/>
                <w:spacing w:val="0"/>
                <w:sz w:val="22"/>
                <w:szCs w:val="22"/>
              </w:rPr>
            </w:pPr>
            <w:r w:rsidRPr="00FD3679">
              <w:rPr>
                <w:rFonts w:ascii="Arial" w:hAnsi="Arial" w:cs="Arial"/>
                <w:spacing w:val="0"/>
                <w:sz w:val="22"/>
                <w:szCs w:val="22"/>
              </w:rPr>
              <w:t>Victim Support Improvement Plan</w:t>
            </w:r>
          </w:p>
        </w:tc>
        <w:tc>
          <w:tcPr>
            <w:tcW w:w="4385" w:type="dxa"/>
          </w:tcPr>
          <w:p w14:paraId="666FB24A" w14:textId="15929BBC" w:rsidR="00C81797" w:rsidRPr="00FD3679" w:rsidRDefault="00C81797" w:rsidP="00A77FFA">
            <w:pPr>
              <w:pStyle w:val="Flush1CS1"/>
              <w:tabs>
                <w:tab w:val="left" w:pos="720"/>
                <w:tab w:val="right" w:pos="8640"/>
              </w:tabs>
              <w:rPr>
                <w:rFonts w:ascii="Arial" w:hAnsi="Arial" w:cs="Arial"/>
                <w:sz w:val="22"/>
                <w:szCs w:val="22"/>
              </w:rPr>
            </w:pPr>
            <w:r w:rsidRPr="00FD3679">
              <w:rPr>
                <w:rFonts w:ascii="Arial" w:hAnsi="Arial" w:cs="Arial"/>
                <w:sz w:val="22"/>
                <w:szCs w:val="22"/>
              </w:rPr>
              <w:t>P7 restricts $250,000 shall not be expended or encumbered until the executive transmits a victim support service improvement plan.</w:t>
            </w:r>
          </w:p>
        </w:tc>
        <w:tc>
          <w:tcPr>
            <w:tcW w:w="1740" w:type="dxa"/>
          </w:tcPr>
          <w:p w14:paraId="0D65E781" w14:textId="5EF3FB36"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Law and Justice</w:t>
            </w:r>
          </w:p>
        </w:tc>
        <w:tc>
          <w:tcPr>
            <w:tcW w:w="1800" w:type="dxa"/>
          </w:tcPr>
          <w:p w14:paraId="67F402C0" w14:textId="546A4F02"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June 30, 2026</w:t>
            </w:r>
          </w:p>
        </w:tc>
        <w:tc>
          <w:tcPr>
            <w:tcW w:w="2065" w:type="dxa"/>
          </w:tcPr>
          <w:p w14:paraId="198757AA" w14:textId="233F533D" w:rsidR="00C81797" w:rsidRPr="00FD3679" w:rsidRDefault="00C81797" w:rsidP="00AF4A8D">
            <w:pPr>
              <w:pStyle w:val="Flush1CS1"/>
              <w:tabs>
                <w:tab w:val="left" w:pos="720"/>
                <w:tab w:val="right" w:pos="8640"/>
              </w:tabs>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784847BC" w14:textId="6EB0551C" w:rsidR="00C81797" w:rsidRPr="00FD3679" w:rsidRDefault="00C81797" w:rsidP="00AF4A8D">
            <w:pPr>
              <w:pStyle w:val="Flush1CS1"/>
              <w:tabs>
                <w:tab w:val="left" w:pos="720"/>
                <w:tab w:val="right" w:pos="8640"/>
              </w:tabs>
              <w:rPr>
                <w:rFonts w:ascii="Arial" w:hAnsi="Arial" w:cs="Arial"/>
                <w:sz w:val="22"/>
                <w:szCs w:val="22"/>
              </w:rPr>
            </w:pPr>
            <w:r>
              <w:rPr>
                <w:rFonts w:ascii="Arial" w:hAnsi="Arial" w:cs="Arial"/>
                <w:sz w:val="22"/>
                <w:szCs w:val="22"/>
              </w:rPr>
              <w:t>Move proviso to Office of the Executive as P7.</w:t>
            </w:r>
          </w:p>
        </w:tc>
      </w:tr>
      <w:tr w:rsidR="00C81797" w:rsidRPr="00FD3679" w14:paraId="0E5EED74" w14:textId="24732BF5" w:rsidTr="00A51EB5">
        <w:tc>
          <w:tcPr>
            <w:tcW w:w="900" w:type="dxa"/>
          </w:tcPr>
          <w:p w14:paraId="18A47047" w14:textId="49DC5C86" w:rsidR="00C81797" w:rsidRPr="00FD3679" w:rsidRDefault="00C81797"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8</w:t>
            </w:r>
          </w:p>
        </w:tc>
        <w:tc>
          <w:tcPr>
            <w:tcW w:w="2605" w:type="dxa"/>
          </w:tcPr>
          <w:p w14:paraId="3FD6DD3B" w14:textId="77777777" w:rsidR="006A3C4C" w:rsidRDefault="006A3C4C" w:rsidP="006A3C4C">
            <w:pPr>
              <w:pStyle w:val="blockquote"/>
              <w:ind w:left="0" w:right="332"/>
              <w:rPr>
                <w:rFonts w:ascii="Arial" w:hAnsi="Arial" w:cs="Arial"/>
                <w:strike/>
                <w:spacing w:val="0"/>
                <w:sz w:val="22"/>
                <w:szCs w:val="22"/>
              </w:rPr>
            </w:pPr>
            <w:r w:rsidRPr="006A3C4C">
              <w:rPr>
                <w:rFonts w:ascii="Arial" w:hAnsi="Arial" w:cs="Arial"/>
                <w:strike/>
                <w:spacing w:val="0"/>
                <w:sz w:val="22"/>
                <w:szCs w:val="22"/>
              </w:rPr>
              <w:t xml:space="preserve">Performance, Strategy, and Budget </w:t>
            </w:r>
          </w:p>
          <w:p w14:paraId="30F1E8BE" w14:textId="77777777" w:rsidR="006A3C4C" w:rsidRPr="006A3C4C" w:rsidRDefault="006A3C4C" w:rsidP="006A3C4C">
            <w:pPr>
              <w:pStyle w:val="blockquote"/>
              <w:ind w:left="0" w:right="332"/>
              <w:rPr>
                <w:rFonts w:ascii="Arial" w:hAnsi="Arial" w:cs="Arial"/>
                <w:spacing w:val="0"/>
                <w:sz w:val="22"/>
                <w:szCs w:val="22"/>
                <w:u w:val="single"/>
              </w:rPr>
            </w:pPr>
            <w:r w:rsidRPr="006A3C4C">
              <w:rPr>
                <w:rFonts w:ascii="Arial" w:hAnsi="Arial" w:cs="Arial"/>
                <w:spacing w:val="0"/>
                <w:sz w:val="22"/>
                <w:szCs w:val="22"/>
                <w:u w:val="single"/>
              </w:rPr>
              <w:t>Office of the Executive</w:t>
            </w:r>
          </w:p>
          <w:p w14:paraId="278CB13E" w14:textId="55ABEE03" w:rsidR="00C81797" w:rsidRPr="00FD3679" w:rsidRDefault="00C81797" w:rsidP="008028FA">
            <w:pPr>
              <w:pStyle w:val="blockquote"/>
              <w:ind w:left="0" w:right="332"/>
              <w:rPr>
                <w:rFonts w:ascii="Arial" w:hAnsi="Arial" w:cs="Arial"/>
                <w:spacing w:val="0"/>
                <w:sz w:val="22"/>
                <w:szCs w:val="22"/>
              </w:rPr>
            </w:pPr>
          </w:p>
        </w:tc>
        <w:tc>
          <w:tcPr>
            <w:tcW w:w="2250" w:type="dxa"/>
          </w:tcPr>
          <w:p w14:paraId="5B786812" w14:textId="5C57F759" w:rsidR="00C81797" w:rsidRPr="00FD3679" w:rsidRDefault="00C81797" w:rsidP="00C81797">
            <w:pPr>
              <w:pStyle w:val="blockquote"/>
              <w:ind w:left="0" w:right="154"/>
              <w:rPr>
                <w:rFonts w:ascii="Arial" w:hAnsi="Arial" w:cs="Arial"/>
                <w:spacing w:val="0"/>
                <w:sz w:val="22"/>
                <w:szCs w:val="22"/>
              </w:rPr>
            </w:pPr>
            <w:r w:rsidRPr="00FD3679">
              <w:rPr>
                <w:rFonts w:ascii="Arial" w:hAnsi="Arial" w:cs="Arial"/>
                <w:spacing w:val="0"/>
                <w:sz w:val="22"/>
                <w:szCs w:val="22"/>
              </w:rPr>
              <w:t>HMC Long Range Planning Committee</w:t>
            </w:r>
          </w:p>
        </w:tc>
        <w:tc>
          <w:tcPr>
            <w:tcW w:w="4385" w:type="dxa"/>
          </w:tcPr>
          <w:p w14:paraId="353D5E7F" w14:textId="1410E8D0" w:rsidR="00C81797" w:rsidRPr="00FD3679" w:rsidRDefault="00C81797" w:rsidP="009E61A5">
            <w:pPr>
              <w:pStyle w:val="Flush1CS1"/>
              <w:tabs>
                <w:tab w:val="left" w:pos="720"/>
                <w:tab w:val="right" w:pos="8640"/>
              </w:tabs>
              <w:rPr>
                <w:rFonts w:ascii="Arial" w:hAnsi="Arial" w:cs="Arial"/>
                <w:sz w:val="22"/>
                <w:szCs w:val="22"/>
              </w:rPr>
            </w:pPr>
            <w:r w:rsidRPr="00FD3679">
              <w:rPr>
                <w:rFonts w:ascii="Arial" w:hAnsi="Arial" w:cs="Arial"/>
                <w:sz w:val="22"/>
                <w:szCs w:val="22"/>
              </w:rPr>
              <w:t xml:space="preserve">P8 restricts $100,000 until the executive transmits a plan to establish a Harborview Medical Center long-range planning committee as described at Section 6.2 of the hospital services agreement. </w:t>
            </w:r>
          </w:p>
        </w:tc>
        <w:tc>
          <w:tcPr>
            <w:tcW w:w="1740" w:type="dxa"/>
          </w:tcPr>
          <w:p w14:paraId="6E80BFB5" w14:textId="520D5742" w:rsidR="00C81797" w:rsidRPr="00FD3679" w:rsidRDefault="00C81797" w:rsidP="00DC4638">
            <w:pPr>
              <w:pStyle w:val="Flush1CS1"/>
              <w:tabs>
                <w:tab w:val="left" w:pos="720"/>
                <w:tab w:val="right" w:pos="8640"/>
              </w:tabs>
              <w:rPr>
                <w:rFonts w:ascii="Arial" w:hAnsi="Arial" w:cs="Arial"/>
                <w:sz w:val="22"/>
                <w:szCs w:val="22"/>
              </w:rPr>
            </w:pPr>
            <w:r w:rsidRPr="00FD3679">
              <w:rPr>
                <w:rFonts w:ascii="Arial" w:hAnsi="Arial" w:cs="Arial"/>
                <w:sz w:val="22"/>
                <w:szCs w:val="22"/>
              </w:rPr>
              <w:t>Health, Housing, and Human Services</w:t>
            </w:r>
          </w:p>
        </w:tc>
        <w:tc>
          <w:tcPr>
            <w:tcW w:w="1800" w:type="dxa"/>
          </w:tcPr>
          <w:p w14:paraId="6AFF8F9A" w14:textId="255FDF4B" w:rsidR="00C81797" w:rsidRPr="00FD3679" w:rsidRDefault="00C81797" w:rsidP="00DC4638">
            <w:pPr>
              <w:pStyle w:val="Flush1CS1"/>
              <w:tabs>
                <w:tab w:val="left" w:pos="720"/>
                <w:tab w:val="right" w:pos="8640"/>
              </w:tabs>
              <w:rPr>
                <w:rFonts w:ascii="Arial" w:hAnsi="Arial" w:cs="Arial"/>
                <w:sz w:val="22"/>
                <w:szCs w:val="22"/>
              </w:rPr>
            </w:pPr>
            <w:r w:rsidRPr="00FD3679">
              <w:rPr>
                <w:rFonts w:ascii="Arial" w:hAnsi="Arial" w:cs="Arial"/>
                <w:sz w:val="22"/>
                <w:szCs w:val="22"/>
              </w:rPr>
              <w:t>June 1, 2026</w:t>
            </w:r>
          </w:p>
        </w:tc>
        <w:tc>
          <w:tcPr>
            <w:tcW w:w="2065" w:type="dxa"/>
          </w:tcPr>
          <w:p w14:paraId="0503363C" w14:textId="4D106C03" w:rsidR="00C81797" w:rsidRPr="00FD3679" w:rsidRDefault="00C81797" w:rsidP="00DC4638">
            <w:pPr>
              <w:pStyle w:val="Flush1CS1"/>
              <w:tabs>
                <w:tab w:val="left" w:pos="720"/>
                <w:tab w:val="right" w:pos="8640"/>
              </w:tabs>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5C4ED53E" w14:textId="0215DD7A" w:rsidR="00C81797" w:rsidRPr="00FD3679" w:rsidRDefault="00C81797" w:rsidP="00DC4638">
            <w:pPr>
              <w:pStyle w:val="Flush1CS1"/>
              <w:tabs>
                <w:tab w:val="left" w:pos="720"/>
                <w:tab w:val="right" w:pos="8640"/>
              </w:tabs>
              <w:rPr>
                <w:rFonts w:ascii="Arial" w:hAnsi="Arial" w:cs="Arial"/>
                <w:sz w:val="22"/>
                <w:szCs w:val="22"/>
              </w:rPr>
            </w:pPr>
            <w:r>
              <w:rPr>
                <w:rFonts w:ascii="Arial" w:hAnsi="Arial" w:cs="Arial"/>
                <w:sz w:val="22"/>
                <w:szCs w:val="22"/>
              </w:rPr>
              <w:t>Move proviso to Office of the Executive as P8.</w:t>
            </w:r>
          </w:p>
        </w:tc>
      </w:tr>
      <w:tr w:rsidR="00C81797" w:rsidRPr="00FD3679" w14:paraId="01582C7A" w14:textId="0DF74E78" w:rsidTr="00A51EB5">
        <w:tc>
          <w:tcPr>
            <w:tcW w:w="900" w:type="dxa"/>
          </w:tcPr>
          <w:p w14:paraId="3B83BA01" w14:textId="25D6581F" w:rsidR="00C81797" w:rsidRPr="00FD3679" w:rsidRDefault="00C81797"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9</w:t>
            </w:r>
          </w:p>
        </w:tc>
        <w:tc>
          <w:tcPr>
            <w:tcW w:w="2605" w:type="dxa"/>
          </w:tcPr>
          <w:p w14:paraId="3574F16C" w14:textId="77777777" w:rsidR="006A3C4C" w:rsidRDefault="006A3C4C" w:rsidP="006A3C4C">
            <w:pPr>
              <w:pStyle w:val="blockquote"/>
              <w:ind w:left="0" w:right="332"/>
              <w:rPr>
                <w:rFonts w:ascii="Arial" w:hAnsi="Arial" w:cs="Arial"/>
                <w:strike/>
                <w:spacing w:val="0"/>
                <w:sz w:val="22"/>
                <w:szCs w:val="22"/>
              </w:rPr>
            </w:pPr>
            <w:r w:rsidRPr="006A3C4C">
              <w:rPr>
                <w:rFonts w:ascii="Arial" w:hAnsi="Arial" w:cs="Arial"/>
                <w:strike/>
                <w:spacing w:val="0"/>
                <w:sz w:val="22"/>
                <w:szCs w:val="22"/>
              </w:rPr>
              <w:t xml:space="preserve">Performance, Strategy, and Budget </w:t>
            </w:r>
          </w:p>
          <w:p w14:paraId="2815B993" w14:textId="5E4EEF80" w:rsidR="00C81797" w:rsidRPr="006A3C4C" w:rsidRDefault="006A3C4C" w:rsidP="006A3C4C">
            <w:pPr>
              <w:pStyle w:val="blockquote"/>
              <w:ind w:left="0" w:right="332"/>
              <w:rPr>
                <w:rFonts w:ascii="Arial" w:hAnsi="Arial" w:cs="Arial"/>
                <w:spacing w:val="0"/>
                <w:sz w:val="22"/>
                <w:szCs w:val="22"/>
                <w:u w:val="single"/>
              </w:rPr>
            </w:pPr>
            <w:r w:rsidRPr="006A3C4C">
              <w:rPr>
                <w:rFonts w:ascii="Arial" w:hAnsi="Arial" w:cs="Arial"/>
                <w:spacing w:val="0"/>
                <w:sz w:val="22"/>
                <w:szCs w:val="22"/>
                <w:u w:val="single"/>
              </w:rPr>
              <w:t>Office of the Executive</w:t>
            </w:r>
          </w:p>
        </w:tc>
        <w:tc>
          <w:tcPr>
            <w:tcW w:w="2250" w:type="dxa"/>
          </w:tcPr>
          <w:p w14:paraId="647D12DE" w14:textId="0D89E112" w:rsidR="00C81797" w:rsidRPr="00FD3679" w:rsidRDefault="00C81797" w:rsidP="00C81797">
            <w:pPr>
              <w:pStyle w:val="blockquote"/>
              <w:ind w:left="0" w:right="154"/>
              <w:rPr>
                <w:rFonts w:ascii="Arial" w:hAnsi="Arial" w:cs="Arial"/>
                <w:spacing w:val="0"/>
                <w:sz w:val="22"/>
                <w:szCs w:val="22"/>
              </w:rPr>
            </w:pPr>
            <w:r w:rsidRPr="00FD3679">
              <w:rPr>
                <w:rFonts w:ascii="Arial" w:hAnsi="Arial" w:cs="Arial"/>
                <w:spacing w:val="0"/>
                <w:sz w:val="22"/>
                <w:szCs w:val="22"/>
              </w:rPr>
              <w:t>Medicaid Retention Report</w:t>
            </w:r>
          </w:p>
        </w:tc>
        <w:tc>
          <w:tcPr>
            <w:tcW w:w="4385" w:type="dxa"/>
          </w:tcPr>
          <w:p w14:paraId="2D49C004" w14:textId="3295441E" w:rsidR="00C81797" w:rsidRPr="00FD3679" w:rsidRDefault="00C81797" w:rsidP="009E61A5">
            <w:pPr>
              <w:pStyle w:val="Flush1CS1"/>
              <w:tabs>
                <w:tab w:val="left" w:pos="720"/>
                <w:tab w:val="right" w:pos="8640"/>
              </w:tabs>
              <w:rPr>
                <w:rFonts w:ascii="Arial" w:hAnsi="Arial" w:cs="Arial"/>
                <w:sz w:val="22"/>
                <w:szCs w:val="22"/>
              </w:rPr>
            </w:pPr>
            <w:r w:rsidRPr="00FD3679">
              <w:rPr>
                <w:rFonts w:ascii="Arial" w:hAnsi="Arial" w:cs="Arial"/>
                <w:sz w:val="22"/>
                <w:szCs w:val="22"/>
              </w:rPr>
              <w:t>P9 restricts $100,000 until the executive transmits a report on the efforts King County is making to maintain Medicaid retention rates.</w:t>
            </w:r>
          </w:p>
        </w:tc>
        <w:tc>
          <w:tcPr>
            <w:tcW w:w="1740" w:type="dxa"/>
          </w:tcPr>
          <w:p w14:paraId="3092E703" w14:textId="521F8A93" w:rsidR="00C81797" w:rsidRPr="00FD3679" w:rsidRDefault="00C81797" w:rsidP="00DC4638">
            <w:pPr>
              <w:pStyle w:val="Flush1CS1"/>
              <w:tabs>
                <w:tab w:val="left" w:pos="720"/>
                <w:tab w:val="right" w:pos="8640"/>
              </w:tabs>
              <w:rPr>
                <w:rFonts w:ascii="Arial" w:hAnsi="Arial" w:cs="Arial"/>
                <w:sz w:val="22"/>
                <w:szCs w:val="22"/>
              </w:rPr>
            </w:pPr>
            <w:r w:rsidRPr="00FD3679">
              <w:rPr>
                <w:rFonts w:ascii="Arial" w:hAnsi="Arial" w:cs="Arial"/>
                <w:sz w:val="22"/>
                <w:szCs w:val="22"/>
              </w:rPr>
              <w:t>Health, Housing, and Human Services</w:t>
            </w:r>
          </w:p>
        </w:tc>
        <w:tc>
          <w:tcPr>
            <w:tcW w:w="1800" w:type="dxa"/>
          </w:tcPr>
          <w:p w14:paraId="2D49E936" w14:textId="3DC493E8" w:rsidR="00C81797" w:rsidRPr="00FD3679" w:rsidRDefault="00C81797" w:rsidP="00DC4638">
            <w:pPr>
              <w:pStyle w:val="Flush1CS1"/>
              <w:tabs>
                <w:tab w:val="left" w:pos="720"/>
                <w:tab w:val="right" w:pos="8640"/>
              </w:tabs>
              <w:rPr>
                <w:rFonts w:ascii="Arial" w:hAnsi="Arial" w:cs="Arial"/>
                <w:sz w:val="22"/>
                <w:szCs w:val="22"/>
              </w:rPr>
            </w:pPr>
            <w:r w:rsidRPr="00FD3679">
              <w:rPr>
                <w:rFonts w:ascii="Arial" w:hAnsi="Arial" w:cs="Arial"/>
                <w:sz w:val="22"/>
                <w:szCs w:val="22"/>
              </w:rPr>
              <w:t>April 30, 2026</w:t>
            </w:r>
          </w:p>
        </w:tc>
        <w:tc>
          <w:tcPr>
            <w:tcW w:w="2065" w:type="dxa"/>
          </w:tcPr>
          <w:p w14:paraId="44D568C1" w14:textId="51673F26" w:rsidR="00C81797" w:rsidRPr="00FD3679" w:rsidRDefault="00C81797" w:rsidP="00DC4638">
            <w:pPr>
              <w:pStyle w:val="Flush1CS1"/>
              <w:tabs>
                <w:tab w:val="left" w:pos="720"/>
                <w:tab w:val="right" w:pos="8640"/>
              </w:tabs>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55619E69" w14:textId="1261DEBB" w:rsidR="00C81797" w:rsidRPr="00FD3679" w:rsidRDefault="00C81797" w:rsidP="00DC4638">
            <w:pPr>
              <w:pStyle w:val="Flush1CS1"/>
              <w:tabs>
                <w:tab w:val="left" w:pos="720"/>
                <w:tab w:val="right" w:pos="8640"/>
              </w:tabs>
              <w:rPr>
                <w:rFonts w:ascii="Arial" w:hAnsi="Arial" w:cs="Arial"/>
                <w:sz w:val="22"/>
                <w:szCs w:val="22"/>
              </w:rPr>
            </w:pPr>
            <w:r>
              <w:rPr>
                <w:rFonts w:ascii="Arial" w:hAnsi="Arial" w:cs="Arial"/>
                <w:sz w:val="22"/>
                <w:szCs w:val="22"/>
              </w:rPr>
              <w:t>Move proviso to Office of the Executive as P9.</w:t>
            </w:r>
          </w:p>
        </w:tc>
      </w:tr>
      <w:tr w:rsidR="00C456CE" w:rsidRPr="00FD3679" w14:paraId="1A92592D" w14:textId="77777777" w:rsidTr="00A51EB5">
        <w:tc>
          <w:tcPr>
            <w:tcW w:w="900" w:type="dxa"/>
          </w:tcPr>
          <w:p w14:paraId="1B53802C" w14:textId="256393CD" w:rsidR="00C456CE" w:rsidRDefault="00C456CE" w:rsidP="00C456CE">
            <w:pPr>
              <w:pStyle w:val="blockquote"/>
              <w:tabs>
                <w:tab w:val="left" w:pos="227"/>
              </w:tabs>
              <w:ind w:left="0" w:right="332"/>
              <w:rPr>
                <w:rFonts w:ascii="Arial" w:hAnsi="Arial" w:cs="Arial"/>
                <w:spacing w:val="0"/>
                <w:sz w:val="22"/>
                <w:szCs w:val="22"/>
              </w:rPr>
            </w:pPr>
            <w:r>
              <w:rPr>
                <w:rFonts w:ascii="Arial" w:hAnsi="Arial" w:cs="Arial"/>
                <w:spacing w:val="0"/>
                <w:sz w:val="22"/>
                <w:szCs w:val="22"/>
              </w:rPr>
              <w:t>10</w:t>
            </w:r>
          </w:p>
        </w:tc>
        <w:tc>
          <w:tcPr>
            <w:tcW w:w="2605" w:type="dxa"/>
          </w:tcPr>
          <w:p w14:paraId="2F1BDF87" w14:textId="4783835E" w:rsidR="00C456CE" w:rsidRPr="006A3C4C" w:rsidRDefault="00C456CE" w:rsidP="00C456CE">
            <w:pPr>
              <w:pStyle w:val="blockquote"/>
              <w:ind w:left="0" w:right="332"/>
              <w:rPr>
                <w:rFonts w:ascii="Arial" w:hAnsi="Arial" w:cs="Arial"/>
                <w:strike/>
                <w:spacing w:val="0"/>
                <w:sz w:val="22"/>
                <w:szCs w:val="22"/>
              </w:rPr>
            </w:pPr>
            <w:r w:rsidRPr="006A3C4C">
              <w:rPr>
                <w:rFonts w:ascii="Arial" w:hAnsi="Arial" w:cs="Arial"/>
                <w:strike/>
                <w:spacing w:val="0"/>
                <w:sz w:val="22"/>
                <w:szCs w:val="22"/>
              </w:rPr>
              <w:t>Office of Equity and Racial and Social Justice</w:t>
            </w:r>
          </w:p>
        </w:tc>
        <w:tc>
          <w:tcPr>
            <w:tcW w:w="2250" w:type="dxa"/>
          </w:tcPr>
          <w:p w14:paraId="5B5B0659" w14:textId="56217897" w:rsidR="00C456CE" w:rsidRPr="006A3C4C" w:rsidRDefault="00C456CE" w:rsidP="00C456CE">
            <w:pPr>
              <w:pStyle w:val="blockquote"/>
              <w:ind w:left="0" w:right="154"/>
              <w:rPr>
                <w:rFonts w:ascii="Arial" w:hAnsi="Arial" w:cs="Arial"/>
                <w:strike/>
                <w:spacing w:val="0"/>
                <w:sz w:val="22"/>
                <w:szCs w:val="22"/>
              </w:rPr>
            </w:pPr>
            <w:r w:rsidRPr="006A3C4C">
              <w:rPr>
                <w:rFonts w:ascii="Arial" w:hAnsi="Arial" w:cs="Arial"/>
                <w:strike/>
                <w:spacing w:val="0"/>
                <w:sz w:val="22"/>
                <w:szCs w:val="22"/>
              </w:rPr>
              <w:t>Training for County agencies</w:t>
            </w:r>
          </w:p>
        </w:tc>
        <w:tc>
          <w:tcPr>
            <w:tcW w:w="4385" w:type="dxa"/>
          </w:tcPr>
          <w:p w14:paraId="4E0F6909" w14:textId="094FB0B9" w:rsidR="00C456CE" w:rsidRPr="006A3C4C" w:rsidRDefault="00C456CE" w:rsidP="00C456CE">
            <w:pPr>
              <w:pStyle w:val="Flush1CS1"/>
              <w:tabs>
                <w:tab w:val="left" w:pos="720"/>
                <w:tab w:val="right" w:pos="8640"/>
              </w:tabs>
              <w:rPr>
                <w:rFonts w:ascii="Arial" w:hAnsi="Arial" w:cs="Arial"/>
                <w:strike/>
                <w:sz w:val="22"/>
                <w:szCs w:val="22"/>
              </w:rPr>
            </w:pPr>
            <w:r w:rsidRPr="006A3C4C">
              <w:rPr>
                <w:rFonts w:ascii="Arial" w:hAnsi="Arial" w:cs="Arial"/>
                <w:strike/>
                <w:sz w:val="22"/>
                <w:szCs w:val="22"/>
              </w:rPr>
              <w:t xml:space="preserve">ER 1 restricts 1 FTE and $400,000 solely to support a position to provide proactive </w:t>
            </w:r>
            <w:proofErr w:type="gramStart"/>
            <w:r w:rsidRPr="006A3C4C">
              <w:rPr>
                <w:rFonts w:ascii="Arial" w:hAnsi="Arial" w:cs="Arial"/>
                <w:strike/>
                <w:sz w:val="22"/>
                <w:szCs w:val="22"/>
              </w:rPr>
              <w:t>trainings</w:t>
            </w:r>
            <w:proofErr w:type="gramEnd"/>
            <w:r w:rsidRPr="006A3C4C">
              <w:rPr>
                <w:rFonts w:ascii="Arial" w:hAnsi="Arial" w:cs="Arial"/>
                <w:strike/>
                <w:sz w:val="22"/>
                <w:szCs w:val="22"/>
              </w:rPr>
              <w:t>, programming, and support to County agencies</w:t>
            </w:r>
          </w:p>
        </w:tc>
        <w:tc>
          <w:tcPr>
            <w:tcW w:w="1740" w:type="dxa"/>
          </w:tcPr>
          <w:p w14:paraId="403D5CE7" w14:textId="5AE875DD" w:rsidR="00C456CE" w:rsidRPr="00FD3679" w:rsidRDefault="00C456CE" w:rsidP="00C456CE">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1800" w:type="dxa"/>
          </w:tcPr>
          <w:p w14:paraId="0D21F392" w14:textId="184888FD" w:rsidR="00C456CE" w:rsidRPr="00FD3679" w:rsidRDefault="00C456CE" w:rsidP="00C456CE">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2065" w:type="dxa"/>
          </w:tcPr>
          <w:p w14:paraId="6A89DFDC" w14:textId="169D27D4" w:rsidR="00C456CE" w:rsidRPr="00FD3679" w:rsidRDefault="00C456CE" w:rsidP="00C456CE">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2970" w:type="dxa"/>
          </w:tcPr>
          <w:p w14:paraId="465DE120" w14:textId="1D01C31D" w:rsidR="00C456CE" w:rsidRPr="00225C5B" w:rsidRDefault="00C456CE" w:rsidP="00C456CE">
            <w:pPr>
              <w:pStyle w:val="Flush1CS1"/>
              <w:tabs>
                <w:tab w:val="left" w:pos="720"/>
                <w:tab w:val="right" w:pos="8640"/>
              </w:tabs>
              <w:rPr>
                <w:rFonts w:ascii="Arial" w:hAnsi="Arial" w:cs="Arial"/>
                <w:sz w:val="22"/>
                <w:szCs w:val="22"/>
              </w:rPr>
            </w:pPr>
            <w:proofErr w:type="gramStart"/>
            <w:r>
              <w:rPr>
                <w:rFonts w:ascii="Arial" w:hAnsi="Arial" w:cs="Arial"/>
                <w:sz w:val="22"/>
                <w:szCs w:val="22"/>
              </w:rPr>
              <w:t>Would</w:t>
            </w:r>
            <w:proofErr w:type="gramEnd"/>
            <w:r>
              <w:rPr>
                <w:rFonts w:ascii="Arial" w:hAnsi="Arial" w:cs="Arial"/>
                <w:sz w:val="22"/>
                <w:szCs w:val="22"/>
              </w:rPr>
              <w:t xml:space="preserve"> be repealed by 1</w:t>
            </w:r>
            <w:r w:rsidRPr="00225C5B">
              <w:rPr>
                <w:rFonts w:ascii="Arial" w:hAnsi="Arial" w:cs="Arial"/>
                <w:sz w:val="22"/>
                <w:szCs w:val="22"/>
                <w:vertAlign w:val="superscript"/>
              </w:rPr>
              <w:t>st</w:t>
            </w:r>
            <w:r>
              <w:rPr>
                <w:rFonts w:ascii="Arial" w:hAnsi="Arial" w:cs="Arial"/>
                <w:sz w:val="22"/>
                <w:szCs w:val="22"/>
              </w:rPr>
              <w:t xml:space="preserve"> Omnibus. Executive staff indicate DHR would be responsible for trainings.</w:t>
            </w:r>
          </w:p>
        </w:tc>
      </w:tr>
      <w:tr w:rsidR="00C456CE" w:rsidRPr="00FD3679" w14:paraId="75567060" w14:textId="77777777" w:rsidTr="00A51EB5">
        <w:tc>
          <w:tcPr>
            <w:tcW w:w="900" w:type="dxa"/>
          </w:tcPr>
          <w:p w14:paraId="69CDAE77" w14:textId="79C4CC78" w:rsidR="00C456CE" w:rsidRDefault="00C456CE" w:rsidP="00C456CE">
            <w:pPr>
              <w:pStyle w:val="blockquote"/>
              <w:tabs>
                <w:tab w:val="left" w:pos="227"/>
              </w:tabs>
              <w:ind w:left="0" w:right="332"/>
              <w:rPr>
                <w:rFonts w:ascii="Arial" w:hAnsi="Arial" w:cs="Arial"/>
                <w:spacing w:val="0"/>
                <w:sz w:val="22"/>
                <w:szCs w:val="22"/>
              </w:rPr>
            </w:pPr>
            <w:r>
              <w:rPr>
                <w:rFonts w:ascii="Arial" w:hAnsi="Arial" w:cs="Arial"/>
                <w:spacing w:val="0"/>
                <w:sz w:val="22"/>
                <w:szCs w:val="22"/>
              </w:rPr>
              <w:t>11</w:t>
            </w:r>
          </w:p>
        </w:tc>
        <w:tc>
          <w:tcPr>
            <w:tcW w:w="2605" w:type="dxa"/>
          </w:tcPr>
          <w:p w14:paraId="0D58F418" w14:textId="77777777" w:rsidR="00C456CE" w:rsidRDefault="00C456CE" w:rsidP="00C456CE">
            <w:pPr>
              <w:pStyle w:val="blockquote"/>
              <w:ind w:left="0" w:right="332"/>
              <w:rPr>
                <w:rFonts w:ascii="Arial" w:hAnsi="Arial" w:cs="Arial"/>
                <w:strike/>
                <w:spacing w:val="0"/>
                <w:sz w:val="22"/>
                <w:szCs w:val="22"/>
              </w:rPr>
            </w:pPr>
            <w:r w:rsidRPr="006A3C4C">
              <w:rPr>
                <w:rFonts w:ascii="Arial" w:hAnsi="Arial" w:cs="Arial"/>
                <w:strike/>
                <w:spacing w:val="0"/>
                <w:sz w:val="22"/>
                <w:szCs w:val="22"/>
              </w:rPr>
              <w:t>Office of Equity and Racial and Social Justice</w:t>
            </w:r>
          </w:p>
          <w:p w14:paraId="63640E43" w14:textId="2898F105" w:rsidR="006A3C4C" w:rsidRPr="006A3C4C" w:rsidRDefault="006A3C4C" w:rsidP="00C456CE">
            <w:pPr>
              <w:pStyle w:val="blockquote"/>
              <w:ind w:left="0" w:right="332"/>
              <w:rPr>
                <w:rFonts w:ascii="Arial" w:hAnsi="Arial" w:cs="Arial"/>
                <w:strike/>
                <w:spacing w:val="0"/>
                <w:sz w:val="22"/>
                <w:szCs w:val="22"/>
              </w:rPr>
            </w:pPr>
            <w:r w:rsidRPr="006A3C4C">
              <w:rPr>
                <w:rFonts w:ascii="Arial" w:hAnsi="Arial" w:cs="Arial"/>
                <w:spacing w:val="0"/>
                <w:sz w:val="22"/>
                <w:szCs w:val="22"/>
                <w:u w:val="single"/>
              </w:rPr>
              <w:t>Office of the Executive</w:t>
            </w:r>
          </w:p>
        </w:tc>
        <w:tc>
          <w:tcPr>
            <w:tcW w:w="2250" w:type="dxa"/>
          </w:tcPr>
          <w:p w14:paraId="1084069F" w14:textId="697CC57A" w:rsidR="00C456CE" w:rsidRDefault="00C456CE" w:rsidP="00C456CE">
            <w:pPr>
              <w:pStyle w:val="blockquote"/>
              <w:ind w:left="0" w:right="154"/>
              <w:rPr>
                <w:rFonts w:ascii="Arial" w:hAnsi="Arial" w:cs="Arial"/>
                <w:spacing w:val="0"/>
                <w:sz w:val="22"/>
                <w:szCs w:val="22"/>
              </w:rPr>
            </w:pPr>
            <w:r>
              <w:rPr>
                <w:rFonts w:ascii="Arial" w:hAnsi="Arial" w:cs="Arial"/>
                <w:spacing w:val="0"/>
                <w:sz w:val="22"/>
                <w:szCs w:val="22"/>
              </w:rPr>
              <w:t>Support for Immigrant and Refugees</w:t>
            </w:r>
          </w:p>
        </w:tc>
        <w:tc>
          <w:tcPr>
            <w:tcW w:w="4385" w:type="dxa"/>
          </w:tcPr>
          <w:p w14:paraId="33FEB2EA" w14:textId="369B964D" w:rsidR="00C456CE" w:rsidRDefault="00C456CE" w:rsidP="00C456CE">
            <w:pPr>
              <w:pStyle w:val="Flush1CS1"/>
              <w:tabs>
                <w:tab w:val="left" w:pos="720"/>
                <w:tab w:val="right" w:pos="8640"/>
              </w:tabs>
              <w:rPr>
                <w:rFonts w:ascii="Arial" w:hAnsi="Arial" w:cs="Arial"/>
                <w:sz w:val="22"/>
                <w:szCs w:val="22"/>
              </w:rPr>
            </w:pPr>
            <w:r>
              <w:rPr>
                <w:rFonts w:ascii="Arial" w:hAnsi="Arial" w:cs="Arial"/>
                <w:sz w:val="22"/>
                <w:szCs w:val="22"/>
              </w:rPr>
              <w:t>ER 2 restricts $400,000 solely to support activities that support the Immigrant and Refugee Commission and low-income immigrant and refugee communities in the County.</w:t>
            </w:r>
          </w:p>
        </w:tc>
        <w:tc>
          <w:tcPr>
            <w:tcW w:w="1740" w:type="dxa"/>
          </w:tcPr>
          <w:p w14:paraId="4D229AD7" w14:textId="746868E4" w:rsidR="00C456CE" w:rsidRDefault="00C456CE" w:rsidP="00C456CE">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1800" w:type="dxa"/>
          </w:tcPr>
          <w:p w14:paraId="439B1028" w14:textId="0C999F93" w:rsidR="00C456CE" w:rsidRDefault="00C456CE" w:rsidP="00C456CE">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2065" w:type="dxa"/>
          </w:tcPr>
          <w:p w14:paraId="2EC7B782" w14:textId="0CC2656D" w:rsidR="00C456CE" w:rsidRDefault="00C456CE" w:rsidP="00C456CE">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2970" w:type="dxa"/>
          </w:tcPr>
          <w:p w14:paraId="3ED7BC0F" w14:textId="2B1AB83B" w:rsidR="00C456CE" w:rsidRDefault="00C456CE" w:rsidP="00C456CE">
            <w:pPr>
              <w:pStyle w:val="Flush1CS1"/>
              <w:tabs>
                <w:tab w:val="left" w:pos="720"/>
                <w:tab w:val="right" w:pos="8640"/>
              </w:tabs>
              <w:rPr>
                <w:rFonts w:ascii="Arial" w:hAnsi="Arial" w:cs="Arial"/>
                <w:sz w:val="22"/>
                <w:szCs w:val="22"/>
              </w:rPr>
            </w:pPr>
            <w:r>
              <w:rPr>
                <w:rFonts w:ascii="Arial" w:hAnsi="Arial" w:cs="Arial"/>
                <w:sz w:val="22"/>
                <w:szCs w:val="22"/>
              </w:rPr>
              <w:t xml:space="preserve">Move to Office of the Executive as ER 1. </w:t>
            </w:r>
          </w:p>
        </w:tc>
      </w:tr>
      <w:tr w:rsidR="00C456CE" w:rsidRPr="00FD3679" w14:paraId="495435B1" w14:textId="40CED6C3" w:rsidTr="00A51EB5">
        <w:tc>
          <w:tcPr>
            <w:tcW w:w="900" w:type="dxa"/>
          </w:tcPr>
          <w:p w14:paraId="45CE7F69" w14:textId="27D1CA3D" w:rsidR="00C456CE" w:rsidRPr="00FD3679" w:rsidRDefault="00C456CE" w:rsidP="00C456CE">
            <w:pPr>
              <w:pStyle w:val="blockquote"/>
              <w:tabs>
                <w:tab w:val="left" w:pos="227"/>
              </w:tabs>
              <w:ind w:left="0" w:right="332"/>
              <w:rPr>
                <w:rFonts w:ascii="Arial" w:hAnsi="Arial" w:cs="Arial"/>
                <w:spacing w:val="0"/>
                <w:sz w:val="22"/>
                <w:szCs w:val="22"/>
              </w:rPr>
            </w:pPr>
            <w:r>
              <w:rPr>
                <w:rFonts w:ascii="Arial" w:hAnsi="Arial" w:cs="Arial"/>
                <w:spacing w:val="0"/>
                <w:sz w:val="22"/>
                <w:szCs w:val="22"/>
              </w:rPr>
              <w:t>12</w:t>
            </w:r>
          </w:p>
        </w:tc>
        <w:tc>
          <w:tcPr>
            <w:tcW w:w="2605" w:type="dxa"/>
          </w:tcPr>
          <w:p w14:paraId="67B7EA6A" w14:textId="77777777" w:rsidR="00C456CE" w:rsidRPr="006A3C4C" w:rsidRDefault="00C456CE" w:rsidP="00C456CE">
            <w:pPr>
              <w:pStyle w:val="blockquote"/>
              <w:ind w:left="0" w:right="332"/>
              <w:rPr>
                <w:rFonts w:ascii="Arial" w:hAnsi="Arial" w:cs="Arial"/>
                <w:strike/>
                <w:spacing w:val="0"/>
                <w:sz w:val="22"/>
                <w:szCs w:val="22"/>
              </w:rPr>
            </w:pPr>
            <w:r w:rsidRPr="006A3C4C">
              <w:rPr>
                <w:rFonts w:ascii="Arial" w:hAnsi="Arial" w:cs="Arial"/>
                <w:strike/>
                <w:spacing w:val="0"/>
                <w:sz w:val="22"/>
                <w:szCs w:val="22"/>
              </w:rPr>
              <w:t>Office of Climate</w:t>
            </w:r>
          </w:p>
          <w:p w14:paraId="5B0E584C" w14:textId="15A8CCE3" w:rsidR="006A3C4C" w:rsidRPr="00FD3679" w:rsidRDefault="006A3C4C" w:rsidP="00C456CE">
            <w:pPr>
              <w:pStyle w:val="blockquote"/>
              <w:ind w:left="0" w:right="332"/>
              <w:rPr>
                <w:rFonts w:ascii="Arial" w:hAnsi="Arial" w:cs="Arial"/>
                <w:spacing w:val="0"/>
                <w:sz w:val="22"/>
                <w:szCs w:val="22"/>
              </w:rPr>
            </w:pPr>
            <w:r w:rsidRPr="006A3C4C">
              <w:rPr>
                <w:rFonts w:ascii="Arial" w:hAnsi="Arial" w:cs="Arial"/>
                <w:spacing w:val="0"/>
                <w:sz w:val="22"/>
                <w:szCs w:val="22"/>
                <w:u w:val="single"/>
              </w:rPr>
              <w:t>Office of the Executive</w:t>
            </w:r>
          </w:p>
        </w:tc>
        <w:tc>
          <w:tcPr>
            <w:tcW w:w="2250" w:type="dxa"/>
          </w:tcPr>
          <w:p w14:paraId="505E3E24" w14:textId="119F6C0E" w:rsidR="00C456CE" w:rsidRPr="00FD3679" w:rsidRDefault="00C456CE" w:rsidP="00C456CE">
            <w:pPr>
              <w:pStyle w:val="blockquote"/>
              <w:ind w:left="0" w:right="144"/>
              <w:rPr>
                <w:rFonts w:ascii="Arial" w:hAnsi="Arial" w:cs="Arial"/>
                <w:spacing w:val="0"/>
                <w:sz w:val="22"/>
                <w:szCs w:val="22"/>
              </w:rPr>
            </w:pPr>
            <w:r>
              <w:rPr>
                <w:rFonts w:ascii="Arial" w:hAnsi="Arial" w:cs="Arial"/>
                <w:spacing w:val="0"/>
                <w:sz w:val="22"/>
                <w:szCs w:val="22"/>
              </w:rPr>
              <w:t>Battery Energy Storage Siting support</w:t>
            </w:r>
          </w:p>
        </w:tc>
        <w:tc>
          <w:tcPr>
            <w:tcW w:w="4385" w:type="dxa"/>
          </w:tcPr>
          <w:p w14:paraId="4A82BF72" w14:textId="47DDC716" w:rsidR="00C456CE" w:rsidRPr="00FD3679" w:rsidRDefault="00C456CE" w:rsidP="00C456CE">
            <w:pPr>
              <w:pStyle w:val="Flush1CS1"/>
              <w:tabs>
                <w:tab w:val="left" w:pos="720"/>
                <w:tab w:val="right" w:pos="8640"/>
              </w:tabs>
              <w:rPr>
                <w:rFonts w:ascii="Arial" w:hAnsi="Arial" w:cs="Arial"/>
                <w:sz w:val="22"/>
                <w:szCs w:val="22"/>
              </w:rPr>
            </w:pPr>
            <w:r>
              <w:rPr>
                <w:rFonts w:ascii="Arial" w:hAnsi="Arial" w:cs="Arial"/>
                <w:sz w:val="22"/>
                <w:szCs w:val="22"/>
              </w:rPr>
              <w:t xml:space="preserve">ER 1 restricts $250,000, if grand funding is not awarded, to complete the battery energy storage siting analysis required by the Proviso P4 of this section. </w:t>
            </w:r>
          </w:p>
        </w:tc>
        <w:tc>
          <w:tcPr>
            <w:tcW w:w="1740" w:type="dxa"/>
          </w:tcPr>
          <w:p w14:paraId="14F7667D" w14:textId="26E24B0F" w:rsidR="00C456CE" w:rsidRPr="00FD3679" w:rsidRDefault="00C456CE" w:rsidP="00C456CE">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1800" w:type="dxa"/>
          </w:tcPr>
          <w:p w14:paraId="7223765D" w14:textId="3B729F43" w:rsidR="00C456CE" w:rsidRPr="00FD3679" w:rsidRDefault="00C456CE" w:rsidP="00C456CE">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2065" w:type="dxa"/>
          </w:tcPr>
          <w:p w14:paraId="5580CD63" w14:textId="451FE713" w:rsidR="00C456CE" w:rsidRPr="00FD3679" w:rsidRDefault="00C456CE" w:rsidP="00C456CE">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2970" w:type="dxa"/>
          </w:tcPr>
          <w:p w14:paraId="31EF0DD9" w14:textId="3179B168" w:rsidR="00C456CE" w:rsidRPr="00041FE9" w:rsidRDefault="00C456CE" w:rsidP="00C456CE">
            <w:pPr>
              <w:pStyle w:val="Flush1CS1"/>
              <w:tabs>
                <w:tab w:val="left" w:pos="720"/>
                <w:tab w:val="right" w:pos="8640"/>
              </w:tabs>
            </w:pPr>
            <w:r>
              <w:rPr>
                <w:rFonts w:ascii="Arial" w:hAnsi="Arial" w:cs="Arial"/>
                <w:sz w:val="22"/>
                <w:szCs w:val="22"/>
              </w:rPr>
              <w:t xml:space="preserve">Move to Office of </w:t>
            </w:r>
            <w:r w:rsidRPr="007D3DBC">
              <w:rPr>
                <w:rFonts w:ascii="Arial" w:hAnsi="Arial" w:cs="Arial"/>
                <w:sz w:val="22"/>
                <w:szCs w:val="22"/>
              </w:rPr>
              <w:t>the Executive as ER 2 and update reference from P4 to P10.</w:t>
            </w:r>
            <w:r>
              <w:rPr>
                <w:rFonts w:ascii="Arial" w:hAnsi="Arial" w:cs="Arial"/>
                <w:sz w:val="22"/>
                <w:szCs w:val="22"/>
              </w:rPr>
              <w:t xml:space="preserve"> </w:t>
            </w:r>
          </w:p>
        </w:tc>
      </w:tr>
      <w:tr w:rsidR="00C81797" w:rsidRPr="00FD3679" w14:paraId="4C9B5FDB" w14:textId="7A17A284" w:rsidTr="00A51EB5">
        <w:tc>
          <w:tcPr>
            <w:tcW w:w="900" w:type="dxa"/>
          </w:tcPr>
          <w:p w14:paraId="3852194E" w14:textId="0F6CEAA3" w:rsidR="00C81797" w:rsidRPr="00FD3679" w:rsidRDefault="00C81797"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13</w:t>
            </w:r>
          </w:p>
        </w:tc>
        <w:tc>
          <w:tcPr>
            <w:tcW w:w="2605" w:type="dxa"/>
          </w:tcPr>
          <w:p w14:paraId="47A2C12F" w14:textId="1DFAC486" w:rsidR="00C81797" w:rsidRPr="006A3C4C" w:rsidRDefault="00C81797" w:rsidP="008028FA">
            <w:pPr>
              <w:pStyle w:val="blockquote"/>
              <w:ind w:left="0" w:right="332"/>
              <w:rPr>
                <w:rFonts w:ascii="Arial" w:hAnsi="Arial" w:cs="Arial"/>
                <w:strike/>
                <w:spacing w:val="0"/>
                <w:sz w:val="22"/>
                <w:szCs w:val="22"/>
              </w:rPr>
            </w:pPr>
            <w:r w:rsidRPr="006A3C4C">
              <w:rPr>
                <w:rFonts w:ascii="Arial" w:hAnsi="Arial" w:cs="Arial"/>
                <w:strike/>
                <w:spacing w:val="0"/>
                <w:sz w:val="22"/>
                <w:szCs w:val="22"/>
              </w:rPr>
              <w:t>Office of Climate</w:t>
            </w:r>
          </w:p>
        </w:tc>
        <w:tc>
          <w:tcPr>
            <w:tcW w:w="2250" w:type="dxa"/>
          </w:tcPr>
          <w:p w14:paraId="49DA0CB4" w14:textId="00F66E8A" w:rsidR="00C81797" w:rsidRPr="006A3C4C" w:rsidRDefault="00C81797" w:rsidP="00041FE9">
            <w:pPr>
              <w:pStyle w:val="blockquote"/>
              <w:ind w:left="0" w:right="720"/>
              <w:rPr>
                <w:rFonts w:ascii="Arial" w:hAnsi="Arial" w:cs="Arial"/>
                <w:strike/>
                <w:spacing w:val="0"/>
                <w:sz w:val="22"/>
                <w:szCs w:val="22"/>
              </w:rPr>
            </w:pPr>
            <w:r w:rsidRPr="006A3C4C">
              <w:rPr>
                <w:rFonts w:ascii="Arial" w:hAnsi="Arial" w:cs="Arial"/>
                <w:strike/>
                <w:spacing w:val="0"/>
                <w:sz w:val="22"/>
                <w:szCs w:val="22"/>
              </w:rPr>
              <w:t>Business Plan</w:t>
            </w:r>
          </w:p>
        </w:tc>
        <w:tc>
          <w:tcPr>
            <w:tcW w:w="4385" w:type="dxa"/>
          </w:tcPr>
          <w:p w14:paraId="2FCABD66" w14:textId="01937F2E" w:rsidR="00C81797" w:rsidRPr="006A3C4C" w:rsidRDefault="00C81797" w:rsidP="00041FE9">
            <w:pPr>
              <w:pStyle w:val="Flush1CS1"/>
              <w:tabs>
                <w:tab w:val="left" w:pos="720"/>
                <w:tab w:val="right" w:pos="8640"/>
              </w:tabs>
              <w:rPr>
                <w:rFonts w:ascii="Arial" w:hAnsi="Arial" w:cs="Arial"/>
                <w:strike/>
                <w:sz w:val="22"/>
                <w:szCs w:val="22"/>
              </w:rPr>
            </w:pPr>
            <w:r w:rsidRPr="006A3C4C">
              <w:rPr>
                <w:rFonts w:ascii="Arial" w:hAnsi="Arial" w:cs="Arial"/>
                <w:strike/>
                <w:sz w:val="22"/>
                <w:szCs w:val="22"/>
              </w:rPr>
              <w:t>P1 restricts $150,000 until the executive transmits a business plan for the office of climate.</w:t>
            </w:r>
          </w:p>
          <w:p w14:paraId="4D262D0E" w14:textId="4AFCCB97" w:rsidR="00C81797" w:rsidRPr="006A3C4C" w:rsidRDefault="00C81797" w:rsidP="00041FE9">
            <w:pPr>
              <w:pStyle w:val="Flush1CS1"/>
              <w:tabs>
                <w:tab w:val="left" w:pos="720"/>
                <w:tab w:val="right" w:pos="8640"/>
              </w:tabs>
              <w:rPr>
                <w:rFonts w:ascii="Arial" w:hAnsi="Arial" w:cs="Arial"/>
                <w:strike/>
                <w:sz w:val="22"/>
                <w:szCs w:val="22"/>
              </w:rPr>
            </w:pPr>
            <w:r w:rsidRPr="006A3C4C">
              <w:rPr>
                <w:rFonts w:ascii="Arial" w:hAnsi="Arial" w:cs="Arial"/>
                <w:strike/>
                <w:sz w:val="22"/>
                <w:szCs w:val="22"/>
              </w:rPr>
              <w:t xml:space="preserve"> </w:t>
            </w:r>
          </w:p>
        </w:tc>
        <w:tc>
          <w:tcPr>
            <w:tcW w:w="1740" w:type="dxa"/>
          </w:tcPr>
          <w:p w14:paraId="22BFA617" w14:textId="063E8CB9" w:rsidR="00C81797" w:rsidRPr="006A3C4C" w:rsidRDefault="00C81797" w:rsidP="00041FE9">
            <w:pPr>
              <w:pStyle w:val="Flush1CS1"/>
              <w:tabs>
                <w:tab w:val="left" w:pos="720"/>
                <w:tab w:val="right" w:pos="8640"/>
              </w:tabs>
              <w:rPr>
                <w:rFonts w:ascii="Arial" w:hAnsi="Arial" w:cs="Arial"/>
                <w:strike/>
                <w:sz w:val="22"/>
                <w:szCs w:val="22"/>
              </w:rPr>
            </w:pPr>
            <w:r w:rsidRPr="006A3C4C">
              <w:rPr>
                <w:rFonts w:ascii="Arial" w:hAnsi="Arial" w:cs="Arial"/>
                <w:strike/>
                <w:sz w:val="22"/>
                <w:szCs w:val="22"/>
              </w:rPr>
              <w:t>Transportation, Economy, and Environment</w:t>
            </w:r>
          </w:p>
        </w:tc>
        <w:tc>
          <w:tcPr>
            <w:tcW w:w="1800" w:type="dxa"/>
          </w:tcPr>
          <w:p w14:paraId="04A0F746" w14:textId="6F584647" w:rsidR="00C81797" w:rsidRPr="006A3C4C" w:rsidRDefault="00C81797" w:rsidP="00041FE9">
            <w:pPr>
              <w:pStyle w:val="Flush1CS1"/>
              <w:tabs>
                <w:tab w:val="left" w:pos="720"/>
                <w:tab w:val="right" w:pos="8640"/>
              </w:tabs>
              <w:rPr>
                <w:rFonts w:ascii="Arial" w:hAnsi="Arial" w:cs="Arial"/>
                <w:strike/>
                <w:sz w:val="22"/>
                <w:szCs w:val="22"/>
              </w:rPr>
            </w:pPr>
            <w:r w:rsidRPr="006A3C4C">
              <w:rPr>
                <w:rFonts w:ascii="Arial" w:hAnsi="Arial" w:cs="Arial"/>
                <w:strike/>
                <w:sz w:val="22"/>
                <w:szCs w:val="22"/>
              </w:rPr>
              <w:t>July 1, 2026</w:t>
            </w:r>
          </w:p>
        </w:tc>
        <w:tc>
          <w:tcPr>
            <w:tcW w:w="2065" w:type="dxa"/>
          </w:tcPr>
          <w:p w14:paraId="5D90DFB5" w14:textId="7703DB20" w:rsidR="00C81797" w:rsidRPr="006A3C4C" w:rsidRDefault="00C81797" w:rsidP="00041FE9">
            <w:pPr>
              <w:pStyle w:val="Flush1CS1"/>
              <w:tabs>
                <w:tab w:val="left" w:pos="720"/>
                <w:tab w:val="right" w:pos="8640"/>
              </w:tabs>
              <w:rPr>
                <w:rFonts w:ascii="Arial" w:hAnsi="Arial" w:cs="Arial"/>
                <w:strike/>
                <w:sz w:val="22"/>
                <w:szCs w:val="22"/>
              </w:rPr>
            </w:pPr>
            <w:r w:rsidRPr="006A3C4C">
              <w:rPr>
                <w:rFonts w:ascii="Arial" w:hAnsi="Arial" w:cs="Arial"/>
                <w:strike/>
                <w:sz w:val="22"/>
                <w:szCs w:val="22"/>
              </w:rPr>
              <w:t>Accompanying motion acknowledging receipt of the report</w:t>
            </w:r>
          </w:p>
        </w:tc>
        <w:tc>
          <w:tcPr>
            <w:tcW w:w="2970" w:type="dxa"/>
          </w:tcPr>
          <w:p w14:paraId="17733A9A" w14:textId="1B3F5954" w:rsidR="00C81797" w:rsidRPr="00FD3679" w:rsidRDefault="00C81797" w:rsidP="00C81797">
            <w:pPr>
              <w:pStyle w:val="Flush1CS1"/>
              <w:tabs>
                <w:tab w:val="left" w:pos="720"/>
                <w:tab w:val="right" w:pos="8640"/>
              </w:tabs>
              <w:rPr>
                <w:rFonts w:ascii="Arial" w:hAnsi="Arial" w:cs="Arial"/>
                <w:sz w:val="22"/>
                <w:szCs w:val="22"/>
              </w:rPr>
            </w:pPr>
            <w:proofErr w:type="gramStart"/>
            <w:r>
              <w:rPr>
                <w:rFonts w:ascii="Arial" w:hAnsi="Arial" w:cs="Arial"/>
                <w:sz w:val="22"/>
                <w:szCs w:val="22"/>
              </w:rPr>
              <w:t>Would</w:t>
            </w:r>
            <w:proofErr w:type="gramEnd"/>
            <w:r>
              <w:rPr>
                <w:rFonts w:ascii="Arial" w:hAnsi="Arial" w:cs="Arial"/>
                <w:sz w:val="22"/>
                <w:szCs w:val="22"/>
              </w:rPr>
              <w:t xml:space="preserve"> be repealed by 1</w:t>
            </w:r>
            <w:r w:rsidRPr="00225C5B">
              <w:rPr>
                <w:rFonts w:ascii="Arial" w:hAnsi="Arial" w:cs="Arial"/>
                <w:sz w:val="22"/>
                <w:szCs w:val="22"/>
                <w:vertAlign w:val="superscript"/>
              </w:rPr>
              <w:t>st</w:t>
            </w:r>
            <w:r>
              <w:rPr>
                <w:rFonts w:ascii="Arial" w:hAnsi="Arial" w:cs="Arial"/>
                <w:sz w:val="22"/>
                <w:szCs w:val="22"/>
              </w:rPr>
              <w:t xml:space="preserve"> Omnibus. Justification in budget materials is that the </w:t>
            </w:r>
            <w:r w:rsidRPr="00DE69EE">
              <w:rPr>
                <w:rFonts w:ascii="Arial" w:hAnsi="Arial" w:cs="Arial"/>
                <w:sz w:val="22"/>
                <w:szCs w:val="22"/>
              </w:rPr>
              <w:t>provisos were centered on describing the functions and services of an</w:t>
            </w:r>
            <w:r>
              <w:rPr>
                <w:rFonts w:ascii="Arial" w:hAnsi="Arial" w:cs="Arial"/>
                <w:sz w:val="22"/>
                <w:szCs w:val="22"/>
              </w:rPr>
              <w:t xml:space="preserve"> </w:t>
            </w:r>
            <w:r w:rsidRPr="00DE69EE">
              <w:rPr>
                <w:rFonts w:ascii="Arial" w:hAnsi="Arial" w:cs="Arial"/>
                <w:sz w:val="22"/>
                <w:szCs w:val="22"/>
              </w:rPr>
              <w:t>office that no longer exists.</w:t>
            </w:r>
          </w:p>
        </w:tc>
      </w:tr>
      <w:tr w:rsidR="00C81797" w:rsidRPr="00FD3679" w14:paraId="1DB4043E" w14:textId="7F4CBBDD" w:rsidTr="00A51EB5">
        <w:tc>
          <w:tcPr>
            <w:tcW w:w="900" w:type="dxa"/>
          </w:tcPr>
          <w:p w14:paraId="1033F7C0" w14:textId="140EA478" w:rsidR="00C81797" w:rsidRPr="00FD3679" w:rsidRDefault="00C81797"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lastRenderedPageBreak/>
              <w:t>14</w:t>
            </w:r>
          </w:p>
        </w:tc>
        <w:tc>
          <w:tcPr>
            <w:tcW w:w="2605" w:type="dxa"/>
          </w:tcPr>
          <w:p w14:paraId="56608643" w14:textId="40A189E5" w:rsidR="00C81797" w:rsidRPr="006A3C4C" w:rsidRDefault="00C81797" w:rsidP="008028FA">
            <w:pPr>
              <w:pStyle w:val="blockquote"/>
              <w:ind w:left="0" w:right="332"/>
              <w:rPr>
                <w:rFonts w:ascii="Arial" w:hAnsi="Arial" w:cs="Arial"/>
                <w:strike/>
                <w:spacing w:val="0"/>
                <w:sz w:val="22"/>
                <w:szCs w:val="22"/>
              </w:rPr>
            </w:pPr>
            <w:r w:rsidRPr="006A3C4C">
              <w:rPr>
                <w:rFonts w:ascii="Arial" w:hAnsi="Arial" w:cs="Arial"/>
                <w:strike/>
                <w:spacing w:val="0"/>
                <w:sz w:val="22"/>
                <w:szCs w:val="22"/>
              </w:rPr>
              <w:t>Office of Climate</w:t>
            </w:r>
          </w:p>
        </w:tc>
        <w:tc>
          <w:tcPr>
            <w:tcW w:w="2250" w:type="dxa"/>
          </w:tcPr>
          <w:p w14:paraId="500BAF7A" w14:textId="479D7F42" w:rsidR="00C81797" w:rsidRPr="006A3C4C" w:rsidRDefault="00C81797" w:rsidP="00041FE9">
            <w:pPr>
              <w:pStyle w:val="blockquote"/>
              <w:ind w:left="0" w:right="720"/>
              <w:rPr>
                <w:rFonts w:ascii="Arial" w:hAnsi="Arial" w:cs="Arial"/>
                <w:strike/>
                <w:spacing w:val="0"/>
                <w:sz w:val="22"/>
                <w:szCs w:val="22"/>
              </w:rPr>
            </w:pPr>
            <w:r w:rsidRPr="006A3C4C">
              <w:rPr>
                <w:rFonts w:ascii="Arial" w:hAnsi="Arial" w:cs="Arial"/>
                <w:strike/>
                <w:spacing w:val="0"/>
                <w:sz w:val="22"/>
                <w:szCs w:val="22"/>
              </w:rPr>
              <w:t>FTE Restriction 1</w:t>
            </w:r>
          </w:p>
        </w:tc>
        <w:tc>
          <w:tcPr>
            <w:tcW w:w="4385" w:type="dxa"/>
          </w:tcPr>
          <w:p w14:paraId="6B57ADD0" w14:textId="05D21049" w:rsidR="00C81797" w:rsidRPr="006A3C4C" w:rsidRDefault="00C81797" w:rsidP="00041FE9">
            <w:pPr>
              <w:pStyle w:val="Flush1CS1"/>
              <w:tabs>
                <w:tab w:val="left" w:pos="720"/>
                <w:tab w:val="right" w:pos="8640"/>
              </w:tabs>
              <w:rPr>
                <w:rFonts w:ascii="Arial" w:hAnsi="Arial" w:cs="Arial"/>
                <w:strike/>
                <w:sz w:val="22"/>
                <w:szCs w:val="22"/>
              </w:rPr>
            </w:pPr>
            <w:r w:rsidRPr="006A3C4C">
              <w:rPr>
                <w:rFonts w:ascii="Arial" w:hAnsi="Arial" w:cs="Arial"/>
                <w:strike/>
                <w:sz w:val="22"/>
                <w:szCs w:val="22"/>
              </w:rPr>
              <w:t>P2 restricts 1.0 FTE and the associated remaining biennial appropriation authority associated with the 1.0 FTE upon the first position vacancy occurring during the biennium until the council passes the motion required in Proviso P1 of this section.</w:t>
            </w:r>
          </w:p>
        </w:tc>
        <w:tc>
          <w:tcPr>
            <w:tcW w:w="1740" w:type="dxa"/>
          </w:tcPr>
          <w:p w14:paraId="2AEBAAEE" w14:textId="177F214E" w:rsidR="00C81797" w:rsidRPr="00FD3679" w:rsidRDefault="00C81797" w:rsidP="00041FE9">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1800" w:type="dxa"/>
          </w:tcPr>
          <w:p w14:paraId="26D4C54E" w14:textId="41E504B6" w:rsidR="00C81797" w:rsidRPr="00FD3679" w:rsidRDefault="00C81797" w:rsidP="00041FE9">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2065" w:type="dxa"/>
          </w:tcPr>
          <w:p w14:paraId="37AFFA79" w14:textId="6C98F7D3" w:rsidR="00C81797" w:rsidRPr="00FD3679" w:rsidRDefault="00C81797" w:rsidP="00041FE9">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2970" w:type="dxa"/>
          </w:tcPr>
          <w:p w14:paraId="0C43841F" w14:textId="2463945C" w:rsidR="00C81797" w:rsidRPr="00FD3679" w:rsidRDefault="00C81797" w:rsidP="00DE69EE">
            <w:pPr>
              <w:pStyle w:val="Flush1CS1"/>
              <w:tabs>
                <w:tab w:val="left" w:pos="720"/>
                <w:tab w:val="right" w:pos="8640"/>
              </w:tabs>
              <w:rPr>
                <w:rFonts w:ascii="Arial" w:hAnsi="Arial" w:cs="Arial"/>
                <w:sz w:val="22"/>
                <w:szCs w:val="22"/>
              </w:rPr>
            </w:pPr>
            <w:proofErr w:type="gramStart"/>
            <w:r>
              <w:rPr>
                <w:rFonts w:ascii="Arial" w:hAnsi="Arial" w:cs="Arial"/>
                <w:sz w:val="22"/>
                <w:szCs w:val="22"/>
              </w:rPr>
              <w:t>Would</w:t>
            </w:r>
            <w:proofErr w:type="gramEnd"/>
            <w:r>
              <w:rPr>
                <w:rFonts w:ascii="Arial" w:hAnsi="Arial" w:cs="Arial"/>
                <w:sz w:val="22"/>
                <w:szCs w:val="22"/>
              </w:rPr>
              <w:t xml:space="preserve"> be repealed by 1</w:t>
            </w:r>
            <w:r w:rsidRPr="00225C5B">
              <w:rPr>
                <w:rFonts w:ascii="Arial" w:hAnsi="Arial" w:cs="Arial"/>
                <w:sz w:val="22"/>
                <w:szCs w:val="22"/>
                <w:vertAlign w:val="superscript"/>
              </w:rPr>
              <w:t>st</w:t>
            </w:r>
            <w:r>
              <w:rPr>
                <w:rFonts w:ascii="Arial" w:hAnsi="Arial" w:cs="Arial"/>
                <w:sz w:val="22"/>
                <w:szCs w:val="22"/>
              </w:rPr>
              <w:t xml:space="preserve"> Omnibus. Justification in budget materials is that the </w:t>
            </w:r>
            <w:r w:rsidRPr="00DE69EE">
              <w:rPr>
                <w:rFonts w:ascii="Arial" w:hAnsi="Arial" w:cs="Arial"/>
                <w:sz w:val="22"/>
                <w:szCs w:val="22"/>
              </w:rPr>
              <w:t>provisos were centered on describing the functions and services of an</w:t>
            </w:r>
            <w:r>
              <w:rPr>
                <w:rFonts w:ascii="Arial" w:hAnsi="Arial" w:cs="Arial"/>
                <w:sz w:val="22"/>
                <w:szCs w:val="22"/>
              </w:rPr>
              <w:t xml:space="preserve"> </w:t>
            </w:r>
            <w:r w:rsidRPr="00DE69EE">
              <w:rPr>
                <w:rFonts w:ascii="Arial" w:hAnsi="Arial" w:cs="Arial"/>
                <w:sz w:val="22"/>
                <w:szCs w:val="22"/>
              </w:rPr>
              <w:t>office that no longer exists.</w:t>
            </w:r>
          </w:p>
        </w:tc>
      </w:tr>
      <w:tr w:rsidR="00C81797" w:rsidRPr="00FD3679" w14:paraId="23F8627D" w14:textId="706054A4" w:rsidTr="00A51EB5">
        <w:tc>
          <w:tcPr>
            <w:tcW w:w="900" w:type="dxa"/>
          </w:tcPr>
          <w:p w14:paraId="031E85E6" w14:textId="6FC4640F" w:rsidR="00C81797" w:rsidRPr="00FD3679" w:rsidRDefault="00C81797"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15</w:t>
            </w:r>
          </w:p>
        </w:tc>
        <w:tc>
          <w:tcPr>
            <w:tcW w:w="2605" w:type="dxa"/>
          </w:tcPr>
          <w:p w14:paraId="22F25F24" w14:textId="34B44742" w:rsidR="00C81797" w:rsidRPr="006A3C4C" w:rsidRDefault="00C81797" w:rsidP="008028FA">
            <w:pPr>
              <w:pStyle w:val="blockquote"/>
              <w:ind w:left="0" w:right="332"/>
              <w:rPr>
                <w:rFonts w:ascii="Arial" w:hAnsi="Arial" w:cs="Arial"/>
                <w:strike/>
                <w:spacing w:val="0"/>
                <w:sz w:val="22"/>
                <w:szCs w:val="22"/>
              </w:rPr>
            </w:pPr>
            <w:r w:rsidRPr="006A3C4C">
              <w:rPr>
                <w:rFonts w:ascii="Arial" w:hAnsi="Arial" w:cs="Arial"/>
                <w:strike/>
                <w:spacing w:val="0"/>
                <w:sz w:val="22"/>
                <w:szCs w:val="22"/>
              </w:rPr>
              <w:t>Office of Climate</w:t>
            </w:r>
          </w:p>
        </w:tc>
        <w:tc>
          <w:tcPr>
            <w:tcW w:w="2250" w:type="dxa"/>
          </w:tcPr>
          <w:p w14:paraId="4738B12B" w14:textId="645DE618" w:rsidR="00C81797" w:rsidRPr="006A3C4C" w:rsidRDefault="00C81797" w:rsidP="00C02554">
            <w:pPr>
              <w:pStyle w:val="blockquote"/>
              <w:ind w:left="0" w:right="242"/>
              <w:rPr>
                <w:rFonts w:ascii="Arial" w:hAnsi="Arial" w:cs="Arial"/>
                <w:strike/>
                <w:spacing w:val="0"/>
                <w:sz w:val="22"/>
                <w:szCs w:val="22"/>
              </w:rPr>
            </w:pPr>
            <w:r w:rsidRPr="006A3C4C">
              <w:rPr>
                <w:rFonts w:ascii="Arial" w:hAnsi="Arial" w:cs="Arial"/>
                <w:strike/>
                <w:spacing w:val="0"/>
                <w:sz w:val="22"/>
                <w:szCs w:val="22"/>
              </w:rPr>
              <w:t>FTE Restriction 2</w:t>
            </w:r>
          </w:p>
        </w:tc>
        <w:tc>
          <w:tcPr>
            <w:tcW w:w="4385" w:type="dxa"/>
          </w:tcPr>
          <w:p w14:paraId="64F19BF1" w14:textId="7B8AAADD" w:rsidR="00C81797" w:rsidRPr="006A3C4C" w:rsidRDefault="00C81797" w:rsidP="00041FE9">
            <w:pPr>
              <w:pStyle w:val="Flush1CS1"/>
              <w:tabs>
                <w:tab w:val="left" w:pos="720"/>
                <w:tab w:val="right" w:pos="8640"/>
              </w:tabs>
              <w:rPr>
                <w:rFonts w:ascii="Arial" w:hAnsi="Arial" w:cs="Arial"/>
                <w:strike/>
                <w:sz w:val="22"/>
                <w:szCs w:val="22"/>
              </w:rPr>
            </w:pPr>
            <w:r w:rsidRPr="006A3C4C">
              <w:rPr>
                <w:rFonts w:ascii="Arial" w:hAnsi="Arial" w:cs="Arial"/>
                <w:strike/>
                <w:sz w:val="22"/>
                <w:szCs w:val="22"/>
              </w:rPr>
              <w:t>P3 restricts 1.0 FTE and the associated remaining biennial appropriation authority associated with the 1.0 FTE upon the first position vacancy occurring during the biennium until the council passes the motion required in Proviso P1 of this section.</w:t>
            </w:r>
          </w:p>
        </w:tc>
        <w:tc>
          <w:tcPr>
            <w:tcW w:w="1740" w:type="dxa"/>
          </w:tcPr>
          <w:p w14:paraId="118E7C90" w14:textId="4CF3B790" w:rsidR="00C81797" w:rsidRPr="00FD3679" w:rsidRDefault="00C81797" w:rsidP="00041FE9">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1800" w:type="dxa"/>
          </w:tcPr>
          <w:p w14:paraId="24EAFFAB" w14:textId="1AD6880F" w:rsidR="00C81797" w:rsidRPr="00FD3679" w:rsidRDefault="00C81797" w:rsidP="00041FE9">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2065" w:type="dxa"/>
          </w:tcPr>
          <w:p w14:paraId="3801AD14" w14:textId="19A9B9A9" w:rsidR="00C81797" w:rsidRPr="00FD3679" w:rsidRDefault="00C81797" w:rsidP="00041FE9">
            <w:pPr>
              <w:pStyle w:val="Flush1CS1"/>
              <w:tabs>
                <w:tab w:val="left" w:pos="720"/>
                <w:tab w:val="right" w:pos="8640"/>
              </w:tabs>
              <w:rPr>
                <w:rFonts w:ascii="Arial" w:hAnsi="Arial" w:cs="Arial"/>
                <w:sz w:val="22"/>
                <w:szCs w:val="22"/>
              </w:rPr>
            </w:pPr>
            <w:r w:rsidRPr="00FD3679">
              <w:rPr>
                <w:rFonts w:ascii="Arial" w:hAnsi="Arial" w:cs="Arial"/>
                <w:sz w:val="22"/>
                <w:szCs w:val="22"/>
              </w:rPr>
              <w:t>None</w:t>
            </w:r>
          </w:p>
        </w:tc>
        <w:tc>
          <w:tcPr>
            <w:tcW w:w="2970" w:type="dxa"/>
          </w:tcPr>
          <w:p w14:paraId="76DD78C6" w14:textId="494CDA68" w:rsidR="00C81797" w:rsidRPr="00FD3679" w:rsidRDefault="00C81797" w:rsidP="00DE69EE">
            <w:pPr>
              <w:pStyle w:val="Flush1CS1"/>
              <w:tabs>
                <w:tab w:val="left" w:pos="720"/>
                <w:tab w:val="right" w:pos="8640"/>
              </w:tabs>
              <w:rPr>
                <w:rFonts w:ascii="Arial" w:hAnsi="Arial" w:cs="Arial"/>
                <w:sz w:val="22"/>
                <w:szCs w:val="22"/>
              </w:rPr>
            </w:pPr>
            <w:proofErr w:type="gramStart"/>
            <w:r>
              <w:rPr>
                <w:rFonts w:ascii="Arial" w:hAnsi="Arial" w:cs="Arial"/>
                <w:sz w:val="22"/>
                <w:szCs w:val="22"/>
              </w:rPr>
              <w:t>Would</w:t>
            </w:r>
            <w:proofErr w:type="gramEnd"/>
            <w:r>
              <w:rPr>
                <w:rFonts w:ascii="Arial" w:hAnsi="Arial" w:cs="Arial"/>
                <w:sz w:val="22"/>
                <w:szCs w:val="22"/>
              </w:rPr>
              <w:t xml:space="preserve"> be repealed by 1</w:t>
            </w:r>
            <w:r w:rsidRPr="00225C5B">
              <w:rPr>
                <w:rFonts w:ascii="Arial" w:hAnsi="Arial" w:cs="Arial"/>
                <w:sz w:val="22"/>
                <w:szCs w:val="22"/>
                <w:vertAlign w:val="superscript"/>
              </w:rPr>
              <w:t>st</w:t>
            </w:r>
            <w:r>
              <w:rPr>
                <w:rFonts w:ascii="Arial" w:hAnsi="Arial" w:cs="Arial"/>
                <w:sz w:val="22"/>
                <w:szCs w:val="22"/>
              </w:rPr>
              <w:t xml:space="preserve"> Omnibus. Justification in budget materials is that the </w:t>
            </w:r>
            <w:r w:rsidRPr="00DE69EE">
              <w:rPr>
                <w:rFonts w:ascii="Arial" w:hAnsi="Arial" w:cs="Arial"/>
                <w:sz w:val="22"/>
                <w:szCs w:val="22"/>
              </w:rPr>
              <w:t>provisos were centered on describing the functions and services of an</w:t>
            </w:r>
            <w:r>
              <w:rPr>
                <w:rFonts w:ascii="Arial" w:hAnsi="Arial" w:cs="Arial"/>
                <w:sz w:val="22"/>
                <w:szCs w:val="22"/>
              </w:rPr>
              <w:t xml:space="preserve"> </w:t>
            </w:r>
            <w:r w:rsidRPr="00DE69EE">
              <w:rPr>
                <w:rFonts w:ascii="Arial" w:hAnsi="Arial" w:cs="Arial"/>
                <w:sz w:val="22"/>
                <w:szCs w:val="22"/>
              </w:rPr>
              <w:t>office that no longer exists.</w:t>
            </w:r>
          </w:p>
        </w:tc>
      </w:tr>
      <w:tr w:rsidR="00C81797" w:rsidRPr="00FD3679" w14:paraId="74A130A0" w14:textId="0CB17A60" w:rsidTr="00A51EB5">
        <w:tc>
          <w:tcPr>
            <w:tcW w:w="900" w:type="dxa"/>
          </w:tcPr>
          <w:p w14:paraId="3005243D" w14:textId="0CAEAF40" w:rsidR="00C81797" w:rsidRPr="00FD3679" w:rsidRDefault="00C81797"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16</w:t>
            </w:r>
          </w:p>
        </w:tc>
        <w:tc>
          <w:tcPr>
            <w:tcW w:w="2605" w:type="dxa"/>
          </w:tcPr>
          <w:p w14:paraId="0A9E8F5F" w14:textId="77777777" w:rsidR="006A3C4C" w:rsidRPr="006A3C4C" w:rsidRDefault="006A3C4C" w:rsidP="006A3C4C">
            <w:pPr>
              <w:pStyle w:val="blockquote"/>
              <w:ind w:left="0" w:right="332"/>
              <w:rPr>
                <w:rFonts w:ascii="Arial" w:hAnsi="Arial" w:cs="Arial"/>
                <w:strike/>
                <w:spacing w:val="0"/>
                <w:sz w:val="22"/>
                <w:szCs w:val="22"/>
              </w:rPr>
            </w:pPr>
            <w:r w:rsidRPr="006A3C4C">
              <w:rPr>
                <w:rFonts w:ascii="Arial" w:hAnsi="Arial" w:cs="Arial"/>
                <w:strike/>
                <w:spacing w:val="0"/>
                <w:sz w:val="22"/>
                <w:szCs w:val="22"/>
              </w:rPr>
              <w:t>Office of Climate</w:t>
            </w:r>
          </w:p>
          <w:p w14:paraId="28AC18AC" w14:textId="7FEEDF9D" w:rsidR="006A3C4C" w:rsidRPr="00FD3679" w:rsidRDefault="006A3C4C" w:rsidP="006A3C4C">
            <w:pPr>
              <w:pStyle w:val="blockquote"/>
              <w:ind w:left="0" w:right="332"/>
              <w:rPr>
                <w:rFonts w:ascii="Arial" w:hAnsi="Arial" w:cs="Arial"/>
                <w:spacing w:val="0"/>
                <w:sz w:val="22"/>
                <w:szCs w:val="22"/>
              </w:rPr>
            </w:pPr>
            <w:r w:rsidRPr="006A3C4C">
              <w:rPr>
                <w:rFonts w:ascii="Arial" w:hAnsi="Arial" w:cs="Arial"/>
                <w:spacing w:val="0"/>
                <w:sz w:val="22"/>
                <w:szCs w:val="22"/>
                <w:u w:val="single"/>
              </w:rPr>
              <w:t>Office of the Executive</w:t>
            </w:r>
          </w:p>
        </w:tc>
        <w:tc>
          <w:tcPr>
            <w:tcW w:w="2250" w:type="dxa"/>
          </w:tcPr>
          <w:p w14:paraId="6D3B51CD" w14:textId="71306799" w:rsidR="00C81797" w:rsidRPr="00FD3679" w:rsidRDefault="00C81797" w:rsidP="00C02554">
            <w:pPr>
              <w:pStyle w:val="blockquote"/>
              <w:ind w:left="0" w:right="242"/>
              <w:rPr>
                <w:rFonts w:ascii="Arial" w:hAnsi="Arial" w:cs="Arial"/>
                <w:spacing w:val="0"/>
                <w:sz w:val="22"/>
                <w:szCs w:val="22"/>
              </w:rPr>
            </w:pPr>
            <w:r w:rsidRPr="00FD3679">
              <w:rPr>
                <w:rFonts w:ascii="Arial" w:hAnsi="Arial" w:cs="Arial"/>
                <w:spacing w:val="0"/>
                <w:sz w:val="22"/>
                <w:szCs w:val="22"/>
              </w:rPr>
              <w:t>BESS Report</w:t>
            </w:r>
          </w:p>
        </w:tc>
        <w:tc>
          <w:tcPr>
            <w:tcW w:w="4385" w:type="dxa"/>
          </w:tcPr>
          <w:p w14:paraId="17BE2514" w14:textId="6CDC0647"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 xml:space="preserve">P4 restricts $25,000 until the executive transmits a battery energy storage system </w:t>
            </w:r>
            <w:proofErr w:type="gramStart"/>
            <w:r w:rsidRPr="00FD3679">
              <w:rPr>
                <w:rFonts w:ascii="Arial" w:hAnsi="Arial" w:cs="Arial"/>
                <w:sz w:val="22"/>
                <w:szCs w:val="22"/>
              </w:rPr>
              <w:t>siting</w:t>
            </w:r>
            <w:proofErr w:type="gramEnd"/>
            <w:r w:rsidRPr="00FD3679">
              <w:rPr>
                <w:rFonts w:ascii="Arial" w:hAnsi="Arial" w:cs="Arial"/>
                <w:sz w:val="22"/>
                <w:szCs w:val="22"/>
              </w:rPr>
              <w:t xml:space="preserve"> analysis report.</w:t>
            </w:r>
          </w:p>
        </w:tc>
        <w:tc>
          <w:tcPr>
            <w:tcW w:w="1740" w:type="dxa"/>
          </w:tcPr>
          <w:p w14:paraId="196C0069" w14:textId="6D17DFAF"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Transportation, Economy, and Environment</w:t>
            </w:r>
          </w:p>
        </w:tc>
        <w:tc>
          <w:tcPr>
            <w:tcW w:w="1800" w:type="dxa"/>
          </w:tcPr>
          <w:p w14:paraId="10E30C22" w14:textId="77777777" w:rsidR="00C81797" w:rsidRDefault="00C81797" w:rsidP="007D3DBC">
            <w:pPr>
              <w:pStyle w:val="Flush1CS1"/>
              <w:tabs>
                <w:tab w:val="left" w:pos="720"/>
                <w:tab w:val="right" w:pos="8640"/>
              </w:tabs>
              <w:rPr>
                <w:rFonts w:ascii="Arial" w:hAnsi="Arial" w:cs="Arial"/>
                <w:strike/>
                <w:sz w:val="22"/>
                <w:szCs w:val="22"/>
              </w:rPr>
            </w:pPr>
            <w:r w:rsidRPr="007D3DBC">
              <w:rPr>
                <w:rFonts w:ascii="Arial" w:hAnsi="Arial" w:cs="Arial"/>
                <w:strike/>
                <w:sz w:val="22"/>
                <w:szCs w:val="22"/>
              </w:rPr>
              <w:t>December 31, 2026</w:t>
            </w:r>
          </w:p>
          <w:p w14:paraId="672C5A77" w14:textId="50630E40" w:rsidR="00C81797" w:rsidRPr="007D3DBC" w:rsidRDefault="00C81797" w:rsidP="007D3DBC">
            <w:pPr>
              <w:pStyle w:val="Flush1CS1"/>
              <w:tabs>
                <w:tab w:val="left" w:pos="720"/>
                <w:tab w:val="right" w:pos="8640"/>
              </w:tabs>
              <w:rPr>
                <w:rFonts w:ascii="Arial" w:hAnsi="Arial" w:cs="Arial"/>
                <w:sz w:val="22"/>
                <w:szCs w:val="22"/>
                <w:u w:val="single"/>
              </w:rPr>
            </w:pPr>
            <w:r>
              <w:rPr>
                <w:rFonts w:ascii="Arial" w:hAnsi="Arial" w:cs="Arial"/>
                <w:sz w:val="22"/>
                <w:szCs w:val="22"/>
                <w:u w:val="single"/>
              </w:rPr>
              <w:t>March 31, 2027</w:t>
            </w:r>
          </w:p>
        </w:tc>
        <w:tc>
          <w:tcPr>
            <w:tcW w:w="2065" w:type="dxa"/>
          </w:tcPr>
          <w:p w14:paraId="1055270A" w14:textId="2A5F6BAE"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28822CF8" w14:textId="6247E759" w:rsidR="00C81797" w:rsidRPr="00FD3679" w:rsidRDefault="00C81797" w:rsidP="007D3DBC">
            <w:pPr>
              <w:pStyle w:val="Flush1CS1"/>
              <w:tabs>
                <w:tab w:val="left" w:pos="720"/>
                <w:tab w:val="right" w:pos="8640"/>
              </w:tabs>
              <w:rPr>
                <w:rFonts w:ascii="Arial" w:hAnsi="Arial" w:cs="Arial"/>
                <w:sz w:val="22"/>
                <w:szCs w:val="22"/>
              </w:rPr>
            </w:pPr>
            <w:r>
              <w:rPr>
                <w:rFonts w:ascii="Arial" w:hAnsi="Arial" w:cs="Arial"/>
                <w:sz w:val="22"/>
                <w:szCs w:val="22"/>
              </w:rPr>
              <w:t xml:space="preserve">Move to Office of the Executive as P10 and update due date to March 31, 2027. </w:t>
            </w:r>
          </w:p>
        </w:tc>
      </w:tr>
      <w:tr w:rsidR="00C81797" w:rsidRPr="00FD3679" w14:paraId="218CA034" w14:textId="77777777" w:rsidTr="00A51EB5">
        <w:tc>
          <w:tcPr>
            <w:tcW w:w="900" w:type="dxa"/>
          </w:tcPr>
          <w:p w14:paraId="10DFC13C" w14:textId="21842E35" w:rsidR="00C81797" w:rsidRPr="00FD3679" w:rsidRDefault="00C81797"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17</w:t>
            </w:r>
          </w:p>
        </w:tc>
        <w:tc>
          <w:tcPr>
            <w:tcW w:w="2605" w:type="dxa"/>
          </w:tcPr>
          <w:p w14:paraId="4E41F3E8" w14:textId="504C0EC7" w:rsidR="00C81797" w:rsidRPr="006A3C4C" w:rsidRDefault="00C81797" w:rsidP="008028FA">
            <w:pPr>
              <w:pStyle w:val="blockquote"/>
              <w:ind w:left="0" w:right="332"/>
              <w:rPr>
                <w:rFonts w:ascii="Arial" w:hAnsi="Arial" w:cs="Arial"/>
                <w:strike/>
                <w:spacing w:val="0"/>
                <w:sz w:val="22"/>
                <w:szCs w:val="22"/>
              </w:rPr>
            </w:pPr>
            <w:r w:rsidRPr="006A3C4C">
              <w:rPr>
                <w:rFonts w:ascii="Arial" w:hAnsi="Arial" w:cs="Arial"/>
                <w:strike/>
                <w:spacing w:val="0"/>
                <w:sz w:val="22"/>
                <w:szCs w:val="22"/>
              </w:rPr>
              <w:t>Office of Economic Opportunity and Creative Economy</w:t>
            </w:r>
          </w:p>
          <w:p w14:paraId="0F5BF184" w14:textId="09CFF88A" w:rsidR="006A3C4C" w:rsidRPr="00FD3679" w:rsidRDefault="006A3C4C" w:rsidP="006A3C4C">
            <w:pPr>
              <w:pStyle w:val="blockquote"/>
              <w:ind w:left="0" w:right="332"/>
              <w:rPr>
                <w:rFonts w:ascii="Arial" w:hAnsi="Arial" w:cs="Arial"/>
                <w:spacing w:val="0"/>
                <w:sz w:val="22"/>
                <w:szCs w:val="22"/>
              </w:rPr>
            </w:pPr>
            <w:r w:rsidRPr="006A3C4C">
              <w:rPr>
                <w:rFonts w:ascii="Arial" w:hAnsi="Arial" w:cs="Arial"/>
                <w:spacing w:val="0"/>
                <w:sz w:val="22"/>
                <w:szCs w:val="22"/>
                <w:u w:val="single"/>
              </w:rPr>
              <w:t>Office of the Executive</w:t>
            </w:r>
          </w:p>
          <w:p w14:paraId="205AF239" w14:textId="7B31A72F" w:rsidR="00C81797" w:rsidRPr="00FD3679" w:rsidRDefault="00C81797" w:rsidP="008028FA">
            <w:pPr>
              <w:pStyle w:val="blockquote"/>
              <w:ind w:left="0" w:right="332"/>
              <w:rPr>
                <w:rFonts w:ascii="Arial" w:hAnsi="Arial" w:cs="Arial"/>
                <w:spacing w:val="0"/>
                <w:sz w:val="22"/>
                <w:szCs w:val="22"/>
              </w:rPr>
            </w:pPr>
          </w:p>
        </w:tc>
        <w:tc>
          <w:tcPr>
            <w:tcW w:w="2250" w:type="dxa"/>
          </w:tcPr>
          <w:p w14:paraId="5C0B25EF" w14:textId="7B4E6FF3" w:rsidR="00C81797" w:rsidRPr="00FD3679" w:rsidRDefault="00C81797" w:rsidP="00C02554">
            <w:pPr>
              <w:pStyle w:val="blockquote"/>
              <w:ind w:left="0" w:right="242"/>
              <w:rPr>
                <w:rFonts w:ascii="Arial" w:hAnsi="Arial" w:cs="Arial"/>
                <w:spacing w:val="0"/>
                <w:sz w:val="22"/>
                <w:szCs w:val="22"/>
              </w:rPr>
            </w:pPr>
            <w:r w:rsidRPr="00FD3679">
              <w:rPr>
                <w:rFonts w:ascii="Arial" w:hAnsi="Arial" w:cs="Arial"/>
                <w:spacing w:val="0"/>
                <w:sz w:val="22"/>
                <w:szCs w:val="22"/>
              </w:rPr>
              <w:t>Harbor Island Studio Assessment Report</w:t>
            </w:r>
          </w:p>
        </w:tc>
        <w:tc>
          <w:tcPr>
            <w:tcW w:w="4385" w:type="dxa"/>
          </w:tcPr>
          <w:p w14:paraId="32BB28A1" w14:textId="0B29AFFF"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P1 restricts $50,000 until the executive transmits a Harbor Island Studio assessment report.</w:t>
            </w:r>
          </w:p>
        </w:tc>
        <w:tc>
          <w:tcPr>
            <w:tcW w:w="1740" w:type="dxa"/>
          </w:tcPr>
          <w:p w14:paraId="5112640E" w14:textId="595180B5"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Budget and Fiscal Management</w:t>
            </w:r>
          </w:p>
        </w:tc>
        <w:tc>
          <w:tcPr>
            <w:tcW w:w="1800" w:type="dxa"/>
          </w:tcPr>
          <w:p w14:paraId="4995566F" w14:textId="26C38D00" w:rsidR="00C81797" w:rsidRPr="00FD3679" w:rsidDel="00E71A48"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May 1, 2026</w:t>
            </w:r>
          </w:p>
        </w:tc>
        <w:tc>
          <w:tcPr>
            <w:tcW w:w="2065" w:type="dxa"/>
          </w:tcPr>
          <w:p w14:paraId="0121C901" w14:textId="37050C65"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0828D554" w14:textId="10677B40" w:rsidR="00C81797" w:rsidRPr="00FD3679" w:rsidRDefault="00C81797" w:rsidP="007D3DBC">
            <w:pPr>
              <w:pStyle w:val="Flush1CS1"/>
              <w:tabs>
                <w:tab w:val="left" w:pos="720"/>
                <w:tab w:val="right" w:pos="8640"/>
              </w:tabs>
              <w:rPr>
                <w:rFonts w:ascii="Arial" w:hAnsi="Arial" w:cs="Arial"/>
                <w:sz w:val="22"/>
                <w:szCs w:val="22"/>
              </w:rPr>
            </w:pPr>
            <w:r>
              <w:rPr>
                <w:rFonts w:ascii="Arial" w:hAnsi="Arial" w:cs="Arial"/>
                <w:sz w:val="22"/>
                <w:szCs w:val="22"/>
              </w:rPr>
              <w:t>Move to Office of the Executive as P11.</w:t>
            </w:r>
          </w:p>
        </w:tc>
      </w:tr>
      <w:tr w:rsidR="00C81797" w:rsidRPr="00FD3679" w14:paraId="4638C2D5" w14:textId="7F46A35A" w:rsidTr="00A51EB5">
        <w:tc>
          <w:tcPr>
            <w:tcW w:w="900" w:type="dxa"/>
          </w:tcPr>
          <w:p w14:paraId="1DE81CE2" w14:textId="3BBE5E19" w:rsidR="00C81797" w:rsidRDefault="00C81797"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18</w:t>
            </w:r>
          </w:p>
        </w:tc>
        <w:tc>
          <w:tcPr>
            <w:tcW w:w="2605" w:type="dxa"/>
          </w:tcPr>
          <w:p w14:paraId="3D16E9F0" w14:textId="7304E593" w:rsidR="00C81797" w:rsidRPr="00FD3679" w:rsidRDefault="00C81797" w:rsidP="008028FA">
            <w:pPr>
              <w:pStyle w:val="blockquote"/>
              <w:ind w:left="0" w:right="332"/>
              <w:rPr>
                <w:rFonts w:ascii="Arial" w:hAnsi="Arial" w:cs="Arial"/>
                <w:spacing w:val="0"/>
                <w:sz w:val="22"/>
                <w:szCs w:val="22"/>
              </w:rPr>
            </w:pPr>
            <w:r>
              <w:rPr>
                <w:rFonts w:ascii="Arial" w:hAnsi="Arial" w:cs="Arial"/>
                <w:spacing w:val="0"/>
                <w:sz w:val="22"/>
                <w:szCs w:val="22"/>
              </w:rPr>
              <w:t>Sheriff</w:t>
            </w:r>
          </w:p>
        </w:tc>
        <w:tc>
          <w:tcPr>
            <w:tcW w:w="2250" w:type="dxa"/>
          </w:tcPr>
          <w:p w14:paraId="331968B1" w14:textId="3600579D" w:rsidR="00C81797" w:rsidRPr="00FD3679" w:rsidRDefault="00C81797" w:rsidP="00C02554">
            <w:pPr>
              <w:pStyle w:val="blockquote"/>
              <w:ind w:left="0" w:right="242"/>
              <w:rPr>
                <w:rFonts w:ascii="Arial" w:hAnsi="Arial" w:cs="Arial"/>
                <w:spacing w:val="0"/>
                <w:sz w:val="22"/>
                <w:szCs w:val="22"/>
              </w:rPr>
            </w:pPr>
            <w:r w:rsidRPr="00FD3679">
              <w:rPr>
                <w:rFonts w:ascii="Arial" w:hAnsi="Arial" w:cs="Arial"/>
                <w:spacing w:val="0"/>
                <w:sz w:val="22"/>
                <w:szCs w:val="22"/>
              </w:rPr>
              <w:t>Civil Asset Forfeiture Adjudications Report</w:t>
            </w:r>
          </w:p>
        </w:tc>
        <w:tc>
          <w:tcPr>
            <w:tcW w:w="4385" w:type="dxa"/>
          </w:tcPr>
          <w:p w14:paraId="6CEB14A2" w14:textId="77777777"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 xml:space="preserve">P1 restricts $100,000 until the executive transmits a report describing the sheriff's position regarding the potential of having the hearing examiner's office hear civil asset forfeiture adjudications as recommended by the King County auditor's report on civil asset forfeiture published March 11, 2025.  </w:t>
            </w:r>
          </w:p>
          <w:p w14:paraId="7983E2FE" w14:textId="77777777" w:rsidR="00C81797" w:rsidRPr="00FD3679" w:rsidRDefault="00C81797" w:rsidP="007D3DBC">
            <w:pPr>
              <w:pStyle w:val="Flush1CS1"/>
              <w:tabs>
                <w:tab w:val="left" w:pos="720"/>
                <w:tab w:val="right" w:pos="8640"/>
              </w:tabs>
              <w:rPr>
                <w:rFonts w:ascii="Arial" w:hAnsi="Arial" w:cs="Arial"/>
                <w:sz w:val="22"/>
                <w:szCs w:val="22"/>
              </w:rPr>
            </w:pPr>
          </w:p>
          <w:p w14:paraId="70D2133B" w14:textId="12FAEDEC"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 xml:space="preserve">The report shall be developed in collaboration with the hearing examiner's office. </w:t>
            </w:r>
          </w:p>
        </w:tc>
        <w:tc>
          <w:tcPr>
            <w:tcW w:w="1740" w:type="dxa"/>
          </w:tcPr>
          <w:p w14:paraId="3D5D3123" w14:textId="42FF2E85"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Law and Justice</w:t>
            </w:r>
          </w:p>
        </w:tc>
        <w:tc>
          <w:tcPr>
            <w:tcW w:w="1800" w:type="dxa"/>
          </w:tcPr>
          <w:p w14:paraId="00FADCC3" w14:textId="77777777" w:rsidR="00C81797" w:rsidRDefault="00C81797" w:rsidP="007D3DBC">
            <w:pPr>
              <w:pStyle w:val="Flush1CS1"/>
              <w:tabs>
                <w:tab w:val="left" w:pos="720"/>
                <w:tab w:val="right" w:pos="8640"/>
              </w:tabs>
              <w:rPr>
                <w:rFonts w:ascii="Arial" w:hAnsi="Arial" w:cs="Arial"/>
                <w:strike/>
                <w:sz w:val="22"/>
                <w:szCs w:val="22"/>
              </w:rPr>
            </w:pPr>
            <w:r w:rsidRPr="00612E00">
              <w:rPr>
                <w:rFonts w:ascii="Arial" w:hAnsi="Arial" w:cs="Arial"/>
                <w:strike/>
                <w:sz w:val="22"/>
                <w:szCs w:val="22"/>
              </w:rPr>
              <w:t>June 1, 2026</w:t>
            </w:r>
          </w:p>
          <w:p w14:paraId="69FADB21" w14:textId="32F0F0EA" w:rsidR="00C81797" w:rsidRPr="00612E00" w:rsidRDefault="00C81797" w:rsidP="007D3DBC">
            <w:pPr>
              <w:pStyle w:val="Flush1CS1"/>
              <w:tabs>
                <w:tab w:val="left" w:pos="720"/>
                <w:tab w:val="right" w:pos="8640"/>
              </w:tabs>
              <w:rPr>
                <w:rFonts w:ascii="Arial" w:hAnsi="Arial" w:cs="Arial"/>
                <w:sz w:val="22"/>
                <w:szCs w:val="22"/>
                <w:u w:val="single"/>
              </w:rPr>
            </w:pPr>
            <w:r w:rsidRPr="00612E00">
              <w:rPr>
                <w:rFonts w:ascii="Arial" w:hAnsi="Arial" w:cs="Arial"/>
                <w:sz w:val="22"/>
                <w:szCs w:val="22"/>
                <w:u w:val="single"/>
              </w:rPr>
              <w:t>October 31, 2026</w:t>
            </w:r>
          </w:p>
        </w:tc>
        <w:tc>
          <w:tcPr>
            <w:tcW w:w="2065" w:type="dxa"/>
          </w:tcPr>
          <w:p w14:paraId="55975CA7" w14:textId="70944307"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Report only</w:t>
            </w:r>
          </w:p>
        </w:tc>
        <w:tc>
          <w:tcPr>
            <w:tcW w:w="2970" w:type="dxa"/>
          </w:tcPr>
          <w:p w14:paraId="256466A9" w14:textId="714C7E0C" w:rsidR="00C81797" w:rsidRPr="00FD3679" w:rsidRDefault="00C81797" w:rsidP="007D3DBC">
            <w:pPr>
              <w:pStyle w:val="Flush1CS1"/>
              <w:tabs>
                <w:tab w:val="left" w:pos="720"/>
                <w:tab w:val="right" w:pos="8640"/>
              </w:tabs>
              <w:rPr>
                <w:rFonts w:ascii="Arial" w:hAnsi="Arial" w:cs="Arial"/>
                <w:sz w:val="22"/>
                <w:szCs w:val="22"/>
              </w:rPr>
            </w:pPr>
            <w:r w:rsidRPr="00FD3679">
              <w:rPr>
                <w:rFonts w:ascii="Arial" w:hAnsi="Arial" w:cs="Arial"/>
                <w:sz w:val="22"/>
                <w:szCs w:val="22"/>
              </w:rPr>
              <w:t>Change the due date from June 1, 2026, to October 31, 2026</w:t>
            </w:r>
            <w:r>
              <w:rPr>
                <w:rFonts w:ascii="Arial" w:hAnsi="Arial" w:cs="Arial"/>
                <w:sz w:val="22"/>
                <w:szCs w:val="22"/>
              </w:rPr>
              <w:t>,</w:t>
            </w:r>
            <w:r w:rsidRPr="00FD3679">
              <w:rPr>
                <w:rFonts w:ascii="Arial" w:hAnsi="Arial" w:cs="Arial"/>
                <w:sz w:val="22"/>
                <w:szCs w:val="22"/>
              </w:rPr>
              <w:t xml:space="preserve"> to allow time for collaboration with the Hearing Examiner.</w:t>
            </w:r>
          </w:p>
        </w:tc>
      </w:tr>
      <w:tr w:rsidR="00C456CE" w:rsidRPr="00FD3679" w14:paraId="68DCBE69" w14:textId="77777777" w:rsidTr="00A51EB5">
        <w:tc>
          <w:tcPr>
            <w:tcW w:w="900" w:type="dxa"/>
          </w:tcPr>
          <w:p w14:paraId="23D641E7" w14:textId="795AFB4C" w:rsidR="00C456CE" w:rsidRDefault="00C456CE" w:rsidP="00C456CE">
            <w:pPr>
              <w:pStyle w:val="blockquote"/>
              <w:tabs>
                <w:tab w:val="left" w:pos="227"/>
              </w:tabs>
              <w:ind w:left="0" w:right="332"/>
              <w:rPr>
                <w:rFonts w:ascii="Arial" w:hAnsi="Arial" w:cs="Arial"/>
                <w:spacing w:val="0"/>
                <w:sz w:val="22"/>
                <w:szCs w:val="22"/>
              </w:rPr>
            </w:pPr>
            <w:r>
              <w:rPr>
                <w:rFonts w:ascii="Arial" w:hAnsi="Arial" w:cs="Arial"/>
                <w:spacing w:val="0"/>
                <w:sz w:val="22"/>
                <w:szCs w:val="22"/>
              </w:rPr>
              <w:t>19</w:t>
            </w:r>
          </w:p>
        </w:tc>
        <w:tc>
          <w:tcPr>
            <w:tcW w:w="2605" w:type="dxa"/>
          </w:tcPr>
          <w:p w14:paraId="62199D12" w14:textId="77777777" w:rsidR="007D4324" w:rsidRPr="007D4324" w:rsidRDefault="007D4324" w:rsidP="007D4324">
            <w:pPr>
              <w:pStyle w:val="blockquote"/>
              <w:ind w:left="0" w:right="332"/>
              <w:rPr>
                <w:rFonts w:ascii="Arial" w:hAnsi="Arial" w:cs="Arial"/>
                <w:strike/>
                <w:spacing w:val="0"/>
                <w:sz w:val="22"/>
                <w:szCs w:val="22"/>
                <w:u w:val="single"/>
              </w:rPr>
            </w:pPr>
            <w:r w:rsidRPr="007D4324">
              <w:rPr>
                <w:rFonts w:ascii="Arial" w:hAnsi="Arial" w:cs="Arial"/>
                <w:strike/>
                <w:spacing w:val="0"/>
                <w:sz w:val="22"/>
                <w:szCs w:val="22"/>
              </w:rPr>
              <w:t>Internal Audit</w:t>
            </w:r>
            <w:r w:rsidRPr="007D4324">
              <w:rPr>
                <w:rFonts w:ascii="Arial" w:hAnsi="Arial" w:cs="Arial"/>
                <w:strike/>
                <w:spacing w:val="0"/>
                <w:sz w:val="22"/>
                <w:szCs w:val="22"/>
                <w:u w:val="single"/>
              </w:rPr>
              <w:t xml:space="preserve"> </w:t>
            </w:r>
          </w:p>
          <w:p w14:paraId="693DAD9F" w14:textId="3CC80FF9" w:rsidR="00C456CE" w:rsidRPr="00FD3679" w:rsidRDefault="007D4324" w:rsidP="007D4324">
            <w:pPr>
              <w:pStyle w:val="blockquote"/>
              <w:ind w:left="0" w:right="332"/>
              <w:rPr>
                <w:rFonts w:ascii="Arial" w:hAnsi="Arial" w:cs="Arial"/>
                <w:spacing w:val="0"/>
                <w:sz w:val="22"/>
                <w:szCs w:val="22"/>
              </w:rPr>
            </w:pPr>
            <w:r w:rsidRPr="006A3C4C">
              <w:rPr>
                <w:rFonts w:ascii="Arial" w:hAnsi="Arial" w:cs="Arial"/>
                <w:spacing w:val="0"/>
                <w:sz w:val="22"/>
                <w:szCs w:val="22"/>
                <w:u w:val="single"/>
              </w:rPr>
              <w:t>Office of the Executive</w:t>
            </w:r>
          </w:p>
        </w:tc>
        <w:tc>
          <w:tcPr>
            <w:tcW w:w="2250" w:type="dxa"/>
          </w:tcPr>
          <w:p w14:paraId="7E3A94D5" w14:textId="43942268" w:rsidR="00C456CE" w:rsidRPr="00FD3679" w:rsidRDefault="00C456CE" w:rsidP="00C456CE">
            <w:pPr>
              <w:pStyle w:val="blockquote"/>
              <w:ind w:left="0" w:right="0"/>
              <w:rPr>
                <w:rFonts w:ascii="Arial" w:hAnsi="Arial" w:cs="Arial"/>
                <w:spacing w:val="0"/>
                <w:sz w:val="22"/>
                <w:szCs w:val="22"/>
              </w:rPr>
            </w:pPr>
            <w:r>
              <w:rPr>
                <w:rFonts w:ascii="Arial" w:hAnsi="Arial" w:cs="Arial"/>
                <w:spacing w:val="0"/>
                <w:sz w:val="22"/>
                <w:szCs w:val="22"/>
              </w:rPr>
              <w:t xml:space="preserve">Internal Audit Function Expenditure Restriction </w:t>
            </w:r>
          </w:p>
        </w:tc>
        <w:tc>
          <w:tcPr>
            <w:tcW w:w="4385" w:type="dxa"/>
          </w:tcPr>
          <w:p w14:paraId="286CBB0C" w14:textId="0C9440FC" w:rsidR="00C456CE" w:rsidRPr="00FD3679" w:rsidRDefault="00C456CE" w:rsidP="00C456CE">
            <w:pPr>
              <w:contextualSpacing/>
              <w:rPr>
                <w:rFonts w:ascii="Arial" w:hAnsi="Arial" w:cs="Arial"/>
                <w:sz w:val="22"/>
                <w:szCs w:val="22"/>
              </w:rPr>
            </w:pPr>
            <w:r>
              <w:rPr>
                <w:rFonts w:ascii="Arial" w:hAnsi="Arial" w:cs="Arial"/>
                <w:sz w:val="22"/>
                <w:szCs w:val="22"/>
              </w:rPr>
              <w:t xml:space="preserve">ER 1 restricts $500,000 to support an Executive Branch internal audit function and that the function shall be on the General Fund overhead or internal service rate. </w:t>
            </w:r>
          </w:p>
        </w:tc>
        <w:tc>
          <w:tcPr>
            <w:tcW w:w="1740" w:type="dxa"/>
          </w:tcPr>
          <w:p w14:paraId="6E508503" w14:textId="336B04DC"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1800" w:type="dxa"/>
          </w:tcPr>
          <w:p w14:paraId="220BB323" w14:textId="242B42E3"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2065" w:type="dxa"/>
          </w:tcPr>
          <w:p w14:paraId="35E400AF" w14:textId="7EA814D9"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2970" w:type="dxa"/>
          </w:tcPr>
          <w:p w14:paraId="06FB118B" w14:textId="2CE6F834" w:rsidR="00C456CE" w:rsidRPr="00FD3679" w:rsidRDefault="00C456CE" w:rsidP="00C456CE">
            <w:pPr>
              <w:contextualSpacing/>
              <w:rPr>
                <w:rFonts w:ascii="Arial" w:hAnsi="Arial" w:cs="Arial"/>
                <w:sz w:val="22"/>
                <w:szCs w:val="22"/>
              </w:rPr>
            </w:pPr>
            <w:r>
              <w:rPr>
                <w:rFonts w:ascii="Arial" w:hAnsi="Arial" w:cs="Arial"/>
                <w:sz w:val="22"/>
                <w:szCs w:val="22"/>
              </w:rPr>
              <w:t xml:space="preserve">Move to the Office of the Executive as ER3. </w:t>
            </w:r>
          </w:p>
        </w:tc>
      </w:tr>
      <w:tr w:rsidR="00C81797" w:rsidRPr="00FD3679" w14:paraId="4F6229AD" w14:textId="449CCE7C" w:rsidTr="00A51EB5">
        <w:tc>
          <w:tcPr>
            <w:tcW w:w="900" w:type="dxa"/>
          </w:tcPr>
          <w:p w14:paraId="5165EBEA" w14:textId="4DFB9FED" w:rsidR="00C81797" w:rsidRPr="00FD3679" w:rsidRDefault="00C81797"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20</w:t>
            </w:r>
          </w:p>
        </w:tc>
        <w:tc>
          <w:tcPr>
            <w:tcW w:w="2605" w:type="dxa"/>
          </w:tcPr>
          <w:p w14:paraId="367653C4" w14:textId="77777777" w:rsidR="007D4324" w:rsidRPr="007D4324" w:rsidRDefault="007D4324" w:rsidP="007D4324">
            <w:pPr>
              <w:pStyle w:val="blockquote"/>
              <w:ind w:left="0" w:right="332"/>
              <w:rPr>
                <w:rFonts w:ascii="Arial" w:hAnsi="Arial" w:cs="Arial"/>
                <w:strike/>
                <w:spacing w:val="0"/>
                <w:sz w:val="22"/>
                <w:szCs w:val="22"/>
                <w:u w:val="single"/>
              </w:rPr>
            </w:pPr>
            <w:r w:rsidRPr="007D4324">
              <w:rPr>
                <w:rFonts w:ascii="Arial" w:hAnsi="Arial" w:cs="Arial"/>
                <w:strike/>
                <w:spacing w:val="0"/>
                <w:sz w:val="22"/>
                <w:szCs w:val="22"/>
              </w:rPr>
              <w:t>Internal Audit</w:t>
            </w:r>
            <w:r w:rsidRPr="007D4324">
              <w:rPr>
                <w:rFonts w:ascii="Arial" w:hAnsi="Arial" w:cs="Arial"/>
                <w:strike/>
                <w:spacing w:val="0"/>
                <w:sz w:val="22"/>
                <w:szCs w:val="22"/>
                <w:u w:val="single"/>
              </w:rPr>
              <w:t xml:space="preserve"> </w:t>
            </w:r>
          </w:p>
          <w:p w14:paraId="3C1FF9CE" w14:textId="74785E64" w:rsidR="00C81797" w:rsidRPr="00FD3679" w:rsidRDefault="007D4324" w:rsidP="007D4324">
            <w:pPr>
              <w:pStyle w:val="blockquote"/>
              <w:ind w:left="0" w:right="332"/>
              <w:rPr>
                <w:rFonts w:ascii="Arial" w:hAnsi="Arial" w:cs="Arial"/>
                <w:spacing w:val="0"/>
                <w:sz w:val="22"/>
                <w:szCs w:val="22"/>
              </w:rPr>
            </w:pPr>
            <w:r w:rsidRPr="006A3C4C">
              <w:rPr>
                <w:rFonts w:ascii="Arial" w:hAnsi="Arial" w:cs="Arial"/>
                <w:spacing w:val="0"/>
                <w:sz w:val="22"/>
                <w:szCs w:val="22"/>
                <w:u w:val="single"/>
              </w:rPr>
              <w:t>Office of the Executive</w:t>
            </w:r>
          </w:p>
        </w:tc>
        <w:tc>
          <w:tcPr>
            <w:tcW w:w="2250" w:type="dxa"/>
          </w:tcPr>
          <w:p w14:paraId="31BF311F" w14:textId="74FA305C" w:rsidR="00C81797" w:rsidRPr="00FD3679" w:rsidRDefault="00C81797" w:rsidP="00C02554">
            <w:pPr>
              <w:pStyle w:val="blockquote"/>
              <w:ind w:left="0" w:right="242"/>
              <w:rPr>
                <w:rFonts w:ascii="Arial" w:hAnsi="Arial" w:cs="Arial"/>
                <w:spacing w:val="0"/>
                <w:sz w:val="22"/>
                <w:szCs w:val="22"/>
              </w:rPr>
            </w:pPr>
            <w:r w:rsidRPr="00FD3679">
              <w:rPr>
                <w:rFonts w:ascii="Arial" w:hAnsi="Arial" w:cs="Arial"/>
                <w:spacing w:val="0"/>
                <w:sz w:val="22"/>
                <w:szCs w:val="22"/>
              </w:rPr>
              <w:t>Internal Audit Risk Assessment Report</w:t>
            </w:r>
          </w:p>
        </w:tc>
        <w:tc>
          <w:tcPr>
            <w:tcW w:w="4385" w:type="dxa"/>
          </w:tcPr>
          <w:p w14:paraId="0ECC5193" w14:textId="0AACD5B3"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P1 restricts $100,000 until the executive transmits a report that includes an internal audit risk assessment on the department of community and human services, the parks and recreation division, and public health - Seattle &amp; King County that identifies high risk programs to audit, and a plan for conducting those audits </w:t>
            </w:r>
            <w:proofErr w:type="gramStart"/>
            <w:r w:rsidRPr="00FD3679">
              <w:rPr>
                <w:rFonts w:ascii="Arial" w:hAnsi="Arial" w:cs="Arial"/>
                <w:sz w:val="22"/>
                <w:szCs w:val="22"/>
              </w:rPr>
              <w:t>where</w:t>
            </w:r>
            <w:proofErr w:type="gramEnd"/>
            <w:r w:rsidRPr="00FD3679">
              <w:rPr>
                <w:rFonts w:ascii="Arial" w:hAnsi="Arial" w:cs="Arial"/>
                <w:sz w:val="22"/>
                <w:szCs w:val="22"/>
              </w:rPr>
              <w:t xml:space="preserve"> deemed necessary.</w:t>
            </w:r>
          </w:p>
        </w:tc>
        <w:tc>
          <w:tcPr>
            <w:tcW w:w="1740" w:type="dxa"/>
          </w:tcPr>
          <w:p w14:paraId="3501C538" w14:textId="441619A2" w:rsidR="00C81797" w:rsidRPr="00FD3679" w:rsidRDefault="00C81797" w:rsidP="007D3DBC">
            <w:pPr>
              <w:contextualSpacing/>
              <w:rPr>
                <w:rFonts w:ascii="Arial" w:hAnsi="Arial" w:cs="Arial"/>
                <w:sz w:val="22"/>
                <w:szCs w:val="22"/>
              </w:rPr>
            </w:pPr>
            <w:r w:rsidRPr="00FD3679">
              <w:rPr>
                <w:rFonts w:ascii="Arial" w:hAnsi="Arial" w:cs="Arial"/>
                <w:sz w:val="22"/>
                <w:szCs w:val="22"/>
              </w:rPr>
              <w:t>Committee of the Whole</w:t>
            </w:r>
          </w:p>
        </w:tc>
        <w:tc>
          <w:tcPr>
            <w:tcW w:w="1800" w:type="dxa"/>
          </w:tcPr>
          <w:p w14:paraId="57307144" w14:textId="142D90CE" w:rsidR="00C81797" w:rsidRPr="00FD3679" w:rsidRDefault="00C81797" w:rsidP="007D3DBC">
            <w:pPr>
              <w:contextualSpacing/>
              <w:rPr>
                <w:rFonts w:ascii="Arial" w:hAnsi="Arial" w:cs="Arial"/>
                <w:sz w:val="22"/>
                <w:szCs w:val="22"/>
              </w:rPr>
            </w:pPr>
            <w:r w:rsidRPr="00FD3679">
              <w:rPr>
                <w:rFonts w:ascii="Arial" w:hAnsi="Arial" w:cs="Arial"/>
                <w:sz w:val="22"/>
                <w:szCs w:val="22"/>
              </w:rPr>
              <w:t>December 31, 2026</w:t>
            </w:r>
          </w:p>
        </w:tc>
        <w:tc>
          <w:tcPr>
            <w:tcW w:w="2065" w:type="dxa"/>
          </w:tcPr>
          <w:p w14:paraId="13946FDD" w14:textId="31F46A89"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3A31D8B4" w14:textId="7035EE79" w:rsidR="00C81797" w:rsidRPr="00FD3679" w:rsidRDefault="00753A04" w:rsidP="007D3DBC">
            <w:pPr>
              <w:contextualSpacing/>
              <w:rPr>
                <w:rFonts w:ascii="Arial" w:hAnsi="Arial" w:cs="Arial"/>
                <w:sz w:val="22"/>
                <w:szCs w:val="22"/>
              </w:rPr>
            </w:pPr>
            <w:r>
              <w:rPr>
                <w:rFonts w:ascii="Arial" w:hAnsi="Arial" w:cs="Arial"/>
                <w:sz w:val="22"/>
                <w:szCs w:val="22"/>
              </w:rPr>
              <w:t>Move to the Office of the Executive as P12.</w:t>
            </w:r>
          </w:p>
        </w:tc>
      </w:tr>
      <w:tr w:rsidR="00C81797" w:rsidRPr="00FD3679" w14:paraId="30EB10AE" w14:textId="75CB2281" w:rsidTr="00A51EB5">
        <w:tc>
          <w:tcPr>
            <w:tcW w:w="900" w:type="dxa"/>
          </w:tcPr>
          <w:p w14:paraId="1673C8E2" w14:textId="109BF8BB" w:rsidR="00C81797" w:rsidRPr="00FD3679" w:rsidRDefault="00753A04"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22</w:t>
            </w:r>
          </w:p>
        </w:tc>
        <w:tc>
          <w:tcPr>
            <w:tcW w:w="2605" w:type="dxa"/>
          </w:tcPr>
          <w:p w14:paraId="27F4D465" w14:textId="4E1854A3"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Prosecuting Attorney</w:t>
            </w:r>
          </w:p>
        </w:tc>
        <w:tc>
          <w:tcPr>
            <w:tcW w:w="2250" w:type="dxa"/>
          </w:tcPr>
          <w:p w14:paraId="7684FFEE" w14:textId="3C0B7EB3" w:rsidR="00C81797" w:rsidRPr="00FD3679" w:rsidRDefault="00C81797" w:rsidP="00C02554">
            <w:pPr>
              <w:pStyle w:val="blockquote"/>
              <w:ind w:left="0" w:right="242"/>
              <w:rPr>
                <w:rFonts w:ascii="Arial" w:hAnsi="Arial" w:cs="Arial"/>
                <w:spacing w:val="0"/>
                <w:sz w:val="22"/>
                <w:szCs w:val="22"/>
              </w:rPr>
            </w:pPr>
            <w:r w:rsidRPr="00FD3679">
              <w:rPr>
                <w:rFonts w:ascii="Arial" w:hAnsi="Arial" w:cs="Arial"/>
                <w:spacing w:val="0"/>
                <w:sz w:val="22"/>
                <w:szCs w:val="22"/>
              </w:rPr>
              <w:t>Juvenile Recidivism Data Letter</w:t>
            </w:r>
          </w:p>
        </w:tc>
        <w:tc>
          <w:tcPr>
            <w:tcW w:w="4385" w:type="dxa"/>
          </w:tcPr>
          <w:p w14:paraId="675B341C" w14:textId="77867B03"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P1 restricts $50,000 until the prosecuting attorney transmits a letter confirming that the prosecuting attorney's office provided juvenile recidivism data to the office of performance, strategy, and budget to benefit a juvenile legal system outcomes study related to future legal system involvement for youth referred by law enforcement to the prosecuting attorney's office. </w:t>
            </w:r>
          </w:p>
        </w:tc>
        <w:tc>
          <w:tcPr>
            <w:tcW w:w="1740" w:type="dxa"/>
          </w:tcPr>
          <w:p w14:paraId="3B2292F3" w14:textId="7B3E5CA2" w:rsidR="00C81797" w:rsidRPr="00FD3679" w:rsidRDefault="00C81797" w:rsidP="007D3DBC">
            <w:pPr>
              <w:contextualSpacing/>
              <w:rPr>
                <w:rFonts w:ascii="Arial" w:hAnsi="Arial" w:cs="Arial"/>
                <w:sz w:val="22"/>
                <w:szCs w:val="22"/>
              </w:rPr>
            </w:pPr>
            <w:r w:rsidRPr="00FD3679">
              <w:rPr>
                <w:rFonts w:ascii="Arial" w:hAnsi="Arial" w:cs="Arial"/>
                <w:sz w:val="22"/>
                <w:szCs w:val="22"/>
              </w:rPr>
              <w:t>Law and Justice</w:t>
            </w:r>
          </w:p>
        </w:tc>
        <w:tc>
          <w:tcPr>
            <w:tcW w:w="1800" w:type="dxa"/>
          </w:tcPr>
          <w:p w14:paraId="694BF4CF" w14:textId="1ECC1763" w:rsidR="00C81797" w:rsidRPr="00FD3679" w:rsidRDefault="00C81797" w:rsidP="007D3DBC">
            <w:pPr>
              <w:contextualSpacing/>
              <w:rPr>
                <w:rFonts w:ascii="Arial" w:hAnsi="Arial" w:cs="Arial"/>
                <w:sz w:val="22"/>
                <w:szCs w:val="22"/>
              </w:rPr>
            </w:pPr>
            <w:r w:rsidRPr="00FD3679">
              <w:rPr>
                <w:rFonts w:ascii="Arial" w:hAnsi="Arial" w:cs="Arial"/>
                <w:sz w:val="22"/>
                <w:szCs w:val="22"/>
              </w:rPr>
              <w:t>March 31, 2026</w:t>
            </w:r>
          </w:p>
        </w:tc>
        <w:tc>
          <w:tcPr>
            <w:tcW w:w="2065" w:type="dxa"/>
          </w:tcPr>
          <w:p w14:paraId="0E1F60D8" w14:textId="6575EABF" w:rsidR="00C81797" w:rsidRPr="00FD3679" w:rsidRDefault="00C81797" w:rsidP="007D3DBC">
            <w:pPr>
              <w:contextualSpacing/>
              <w:rPr>
                <w:rFonts w:ascii="Arial" w:hAnsi="Arial" w:cs="Arial"/>
                <w:sz w:val="22"/>
                <w:szCs w:val="22"/>
              </w:rPr>
            </w:pPr>
            <w:r w:rsidRPr="00FD3679">
              <w:rPr>
                <w:rFonts w:ascii="Arial" w:hAnsi="Arial" w:cs="Arial"/>
                <w:sz w:val="22"/>
                <w:szCs w:val="22"/>
              </w:rPr>
              <w:t>Letter only</w:t>
            </w:r>
          </w:p>
        </w:tc>
        <w:tc>
          <w:tcPr>
            <w:tcW w:w="2970" w:type="dxa"/>
          </w:tcPr>
          <w:p w14:paraId="19DFD1E9" w14:textId="55837BB1" w:rsidR="00C81797" w:rsidRPr="00FD3679" w:rsidRDefault="00753A04" w:rsidP="007D3DBC">
            <w:pPr>
              <w:contextualSpacing/>
              <w:rPr>
                <w:rFonts w:ascii="Arial" w:hAnsi="Arial" w:cs="Arial"/>
                <w:sz w:val="22"/>
                <w:szCs w:val="22"/>
              </w:rPr>
            </w:pPr>
            <w:proofErr w:type="gramStart"/>
            <w:r>
              <w:rPr>
                <w:rFonts w:ascii="Arial" w:hAnsi="Arial" w:cs="Arial"/>
                <w:sz w:val="22"/>
                <w:szCs w:val="22"/>
              </w:rPr>
              <w:t>P</w:t>
            </w:r>
            <w:r w:rsidR="00C81797" w:rsidRPr="00FD3679">
              <w:rPr>
                <w:rFonts w:ascii="Arial" w:hAnsi="Arial" w:cs="Arial"/>
                <w:sz w:val="22"/>
                <w:szCs w:val="22"/>
              </w:rPr>
              <w:t>ropose</w:t>
            </w:r>
            <w:r>
              <w:rPr>
                <w:rFonts w:ascii="Arial" w:hAnsi="Arial" w:cs="Arial"/>
                <w:sz w:val="22"/>
                <w:szCs w:val="22"/>
              </w:rPr>
              <w:t>s</w:t>
            </w:r>
            <w:proofErr w:type="gramEnd"/>
            <w:r w:rsidR="00C81797" w:rsidRPr="00FD3679">
              <w:rPr>
                <w:rFonts w:ascii="Arial" w:hAnsi="Arial" w:cs="Arial"/>
                <w:sz w:val="22"/>
                <w:szCs w:val="22"/>
              </w:rPr>
              <w:t xml:space="preserve"> a change to the</w:t>
            </w:r>
          </w:p>
          <w:p w14:paraId="07D3041A" w14:textId="3A84A293" w:rsidR="00C81797" w:rsidRPr="00FD3679" w:rsidRDefault="00C81797" w:rsidP="007D3DBC">
            <w:pPr>
              <w:contextualSpacing/>
              <w:rPr>
                <w:rFonts w:ascii="Arial" w:hAnsi="Arial" w:cs="Arial"/>
                <w:sz w:val="22"/>
                <w:szCs w:val="22"/>
              </w:rPr>
            </w:pPr>
            <w:r w:rsidRPr="00FD3679">
              <w:rPr>
                <w:rFonts w:ascii="Arial" w:hAnsi="Arial" w:cs="Arial"/>
                <w:sz w:val="22"/>
                <w:szCs w:val="22"/>
              </w:rPr>
              <w:t>language regarding data the PAO will provide.</w:t>
            </w:r>
          </w:p>
        </w:tc>
      </w:tr>
      <w:tr w:rsidR="00C81797" w:rsidRPr="00FD3679" w14:paraId="14706104" w14:textId="13016800" w:rsidTr="00A51EB5">
        <w:tc>
          <w:tcPr>
            <w:tcW w:w="900" w:type="dxa"/>
          </w:tcPr>
          <w:p w14:paraId="3B20520A" w14:textId="62D9497F" w:rsidR="00C81797" w:rsidRPr="00FD3679" w:rsidRDefault="00753A04"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23</w:t>
            </w:r>
          </w:p>
        </w:tc>
        <w:tc>
          <w:tcPr>
            <w:tcW w:w="2605" w:type="dxa"/>
          </w:tcPr>
          <w:p w14:paraId="45DDA0EE" w14:textId="72EE4D81"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Superior Court</w:t>
            </w:r>
          </w:p>
          <w:p w14:paraId="50654B9A" w14:textId="44E569F9" w:rsidR="00C81797" w:rsidRPr="00FD3679" w:rsidRDefault="00C81797" w:rsidP="008028FA">
            <w:pPr>
              <w:pStyle w:val="blockquote"/>
              <w:ind w:left="0" w:right="332"/>
              <w:rPr>
                <w:rFonts w:ascii="Arial" w:hAnsi="Arial" w:cs="Arial"/>
                <w:spacing w:val="0"/>
                <w:sz w:val="22"/>
                <w:szCs w:val="22"/>
              </w:rPr>
            </w:pPr>
          </w:p>
        </w:tc>
        <w:tc>
          <w:tcPr>
            <w:tcW w:w="2250" w:type="dxa"/>
          </w:tcPr>
          <w:p w14:paraId="5912340D" w14:textId="0E24A752" w:rsidR="00C81797" w:rsidRPr="00FD3679" w:rsidRDefault="00C81797" w:rsidP="00C02554">
            <w:pPr>
              <w:pStyle w:val="blockquote"/>
              <w:ind w:left="0" w:right="242"/>
              <w:rPr>
                <w:rFonts w:ascii="Arial" w:hAnsi="Arial" w:cs="Arial"/>
                <w:spacing w:val="0"/>
                <w:sz w:val="22"/>
                <w:szCs w:val="22"/>
              </w:rPr>
            </w:pPr>
            <w:r w:rsidRPr="00FD3679">
              <w:rPr>
                <w:rFonts w:ascii="Arial" w:hAnsi="Arial" w:cs="Arial"/>
                <w:spacing w:val="0"/>
                <w:sz w:val="22"/>
                <w:szCs w:val="22"/>
              </w:rPr>
              <w:t>Family Law Caseload Report</w:t>
            </w:r>
          </w:p>
        </w:tc>
        <w:tc>
          <w:tcPr>
            <w:tcW w:w="4385" w:type="dxa"/>
          </w:tcPr>
          <w:p w14:paraId="5F88849F" w14:textId="77777777" w:rsidR="00C81797" w:rsidRPr="00FD3679" w:rsidRDefault="00C81797" w:rsidP="007D3DBC">
            <w:pPr>
              <w:contextualSpacing/>
              <w:rPr>
                <w:rFonts w:ascii="Arial" w:hAnsi="Arial" w:cs="Arial"/>
                <w:sz w:val="22"/>
                <w:szCs w:val="22"/>
              </w:rPr>
            </w:pPr>
            <w:r w:rsidRPr="00FD3679">
              <w:rPr>
                <w:rFonts w:ascii="Arial" w:hAnsi="Arial" w:cs="Arial"/>
                <w:sz w:val="22"/>
                <w:szCs w:val="22"/>
              </w:rPr>
              <w:t>P1 restricts $50,000 until the executive transmits a report from the protocol committee with assistance from the protocol committee regarding the judicial resources needed to support the court's family law caseload.</w:t>
            </w:r>
          </w:p>
          <w:p w14:paraId="34D05431" w14:textId="77777777" w:rsidR="00C81797" w:rsidRPr="00FD3679" w:rsidRDefault="00C81797" w:rsidP="007D3DBC">
            <w:pPr>
              <w:contextualSpacing/>
              <w:rPr>
                <w:rFonts w:ascii="Arial" w:hAnsi="Arial" w:cs="Arial"/>
                <w:sz w:val="22"/>
                <w:szCs w:val="22"/>
              </w:rPr>
            </w:pPr>
          </w:p>
          <w:p w14:paraId="2A63C026" w14:textId="3250B8A2" w:rsidR="00C81797" w:rsidRPr="00FD3679" w:rsidRDefault="00C81797" w:rsidP="007D3DBC">
            <w:pPr>
              <w:contextualSpacing/>
              <w:rPr>
                <w:rFonts w:ascii="Arial" w:hAnsi="Arial" w:cs="Arial"/>
                <w:sz w:val="22"/>
                <w:szCs w:val="22"/>
              </w:rPr>
            </w:pPr>
            <w:r w:rsidRPr="00FD3679">
              <w:rPr>
                <w:rFonts w:ascii="Arial" w:hAnsi="Arial" w:cs="Arial"/>
                <w:sz w:val="22"/>
                <w:szCs w:val="22"/>
              </w:rPr>
              <w:t>The chair of the protocol committee shall convene a meeting to discuss.</w:t>
            </w:r>
          </w:p>
        </w:tc>
        <w:tc>
          <w:tcPr>
            <w:tcW w:w="1740" w:type="dxa"/>
          </w:tcPr>
          <w:p w14:paraId="4FCF3B15" w14:textId="5B7E1DA3" w:rsidR="00C81797" w:rsidRPr="00FD3679" w:rsidRDefault="00C81797" w:rsidP="007D3DBC">
            <w:pPr>
              <w:contextualSpacing/>
              <w:rPr>
                <w:rFonts w:ascii="Arial" w:hAnsi="Arial" w:cs="Arial"/>
                <w:sz w:val="22"/>
                <w:szCs w:val="22"/>
              </w:rPr>
            </w:pPr>
            <w:r w:rsidRPr="00FD3679">
              <w:rPr>
                <w:rFonts w:ascii="Arial" w:hAnsi="Arial" w:cs="Arial"/>
                <w:sz w:val="22"/>
                <w:szCs w:val="22"/>
              </w:rPr>
              <w:t>Budget and Fiscal Management</w:t>
            </w:r>
          </w:p>
        </w:tc>
        <w:tc>
          <w:tcPr>
            <w:tcW w:w="1800" w:type="dxa"/>
          </w:tcPr>
          <w:p w14:paraId="74BEA1A1" w14:textId="77777777" w:rsidR="00C81797" w:rsidRDefault="00C81797" w:rsidP="007D3DBC">
            <w:pPr>
              <w:contextualSpacing/>
              <w:rPr>
                <w:rFonts w:ascii="Arial" w:hAnsi="Arial" w:cs="Arial"/>
                <w:strike/>
                <w:sz w:val="22"/>
                <w:szCs w:val="22"/>
              </w:rPr>
            </w:pPr>
            <w:r w:rsidRPr="00753A04">
              <w:rPr>
                <w:rFonts w:ascii="Arial" w:hAnsi="Arial" w:cs="Arial"/>
                <w:strike/>
                <w:sz w:val="22"/>
                <w:szCs w:val="22"/>
              </w:rPr>
              <w:t>March 31, 2026</w:t>
            </w:r>
          </w:p>
          <w:p w14:paraId="5C1A8731" w14:textId="3A254E96" w:rsidR="00753A04" w:rsidRPr="00753A04" w:rsidRDefault="00753A04" w:rsidP="007D3DBC">
            <w:pPr>
              <w:contextualSpacing/>
              <w:rPr>
                <w:rFonts w:ascii="Arial" w:hAnsi="Arial" w:cs="Arial"/>
                <w:sz w:val="22"/>
                <w:szCs w:val="22"/>
                <w:u w:val="single"/>
              </w:rPr>
            </w:pPr>
            <w:r w:rsidRPr="00753A04">
              <w:rPr>
                <w:rFonts w:ascii="Arial" w:hAnsi="Arial" w:cs="Arial"/>
                <w:sz w:val="22"/>
                <w:szCs w:val="22"/>
                <w:u w:val="single"/>
              </w:rPr>
              <w:t>July 31, 2026</w:t>
            </w:r>
          </w:p>
        </w:tc>
        <w:tc>
          <w:tcPr>
            <w:tcW w:w="2065" w:type="dxa"/>
          </w:tcPr>
          <w:p w14:paraId="00C15898" w14:textId="1021F8AF" w:rsidR="00C81797" w:rsidRPr="00FD3679" w:rsidRDefault="00C81797" w:rsidP="007D3DBC">
            <w:pPr>
              <w:contextualSpacing/>
              <w:rPr>
                <w:rFonts w:ascii="Arial" w:hAnsi="Arial" w:cs="Arial"/>
                <w:sz w:val="22"/>
                <w:szCs w:val="22"/>
              </w:rPr>
            </w:pPr>
            <w:r w:rsidRPr="00FD3679">
              <w:rPr>
                <w:rFonts w:ascii="Arial" w:hAnsi="Arial" w:cs="Arial"/>
                <w:sz w:val="22"/>
                <w:szCs w:val="22"/>
              </w:rPr>
              <w:t>Report only</w:t>
            </w:r>
          </w:p>
        </w:tc>
        <w:tc>
          <w:tcPr>
            <w:tcW w:w="2970" w:type="dxa"/>
          </w:tcPr>
          <w:p w14:paraId="01AE5A60" w14:textId="153CE293"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March 31, </w:t>
            </w:r>
            <w:r w:rsidR="00093546" w:rsidRPr="00FD3679">
              <w:rPr>
                <w:rFonts w:ascii="Arial" w:hAnsi="Arial" w:cs="Arial"/>
                <w:sz w:val="22"/>
                <w:szCs w:val="22"/>
              </w:rPr>
              <w:t>2026,</w:t>
            </w:r>
            <w:r w:rsidRPr="00FD3679">
              <w:rPr>
                <w:rFonts w:ascii="Arial" w:hAnsi="Arial" w:cs="Arial"/>
                <w:sz w:val="22"/>
                <w:szCs w:val="22"/>
              </w:rPr>
              <w:t xml:space="preserve"> to July 31, </w:t>
            </w:r>
            <w:r w:rsidR="00093546" w:rsidRPr="00FD3679">
              <w:rPr>
                <w:rFonts w:ascii="Arial" w:hAnsi="Arial" w:cs="Arial"/>
                <w:sz w:val="22"/>
                <w:szCs w:val="22"/>
              </w:rPr>
              <w:t>2026,</w:t>
            </w:r>
            <w:r w:rsidRPr="00FD3679">
              <w:rPr>
                <w:rFonts w:ascii="Arial" w:hAnsi="Arial" w:cs="Arial"/>
                <w:sz w:val="22"/>
                <w:szCs w:val="22"/>
              </w:rPr>
              <w:t xml:space="preserve"> to allow time for new presiding judge to convene the protocol committee. This is a request from Superior Court.</w:t>
            </w:r>
          </w:p>
          <w:p w14:paraId="4F72820A" w14:textId="561DF2BE" w:rsidR="00C81797" w:rsidRPr="00FD3679" w:rsidRDefault="00C81797" w:rsidP="007D3DBC">
            <w:pPr>
              <w:contextualSpacing/>
              <w:rPr>
                <w:rFonts w:ascii="Arial" w:hAnsi="Arial" w:cs="Arial"/>
                <w:b/>
                <w:bCs/>
                <w:sz w:val="22"/>
                <w:szCs w:val="22"/>
              </w:rPr>
            </w:pPr>
          </w:p>
        </w:tc>
      </w:tr>
      <w:tr w:rsidR="00C456CE" w:rsidRPr="00FD3679" w14:paraId="5A23C38A" w14:textId="77777777" w:rsidTr="00A51EB5">
        <w:tc>
          <w:tcPr>
            <w:tcW w:w="900" w:type="dxa"/>
          </w:tcPr>
          <w:p w14:paraId="0B4E280A" w14:textId="1C04D628" w:rsidR="00C456CE" w:rsidRPr="00FD3679" w:rsidRDefault="00C456CE" w:rsidP="00C456CE">
            <w:pPr>
              <w:pStyle w:val="blockquote"/>
              <w:tabs>
                <w:tab w:val="left" w:pos="227"/>
              </w:tabs>
              <w:ind w:left="0" w:right="332"/>
              <w:rPr>
                <w:rFonts w:ascii="Arial" w:hAnsi="Arial" w:cs="Arial"/>
                <w:spacing w:val="0"/>
                <w:sz w:val="22"/>
                <w:szCs w:val="22"/>
              </w:rPr>
            </w:pPr>
            <w:r>
              <w:rPr>
                <w:rFonts w:ascii="Arial" w:hAnsi="Arial" w:cs="Arial"/>
                <w:spacing w:val="0"/>
                <w:sz w:val="22"/>
                <w:szCs w:val="22"/>
              </w:rPr>
              <w:t>24</w:t>
            </w:r>
          </w:p>
        </w:tc>
        <w:tc>
          <w:tcPr>
            <w:tcW w:w="2605" w:type="dxa"/>
          </w:tcPr>
          <w:p w14:paraId="5062B7A9" w14:textId="7914C6F9" w:rsidR="00C456CE" w:rsidRPr="00FD3679" w:rsidRDefault="00C456CE" w:rsidP="00C456CE">
            <w:pPr>
              <w:pStyle w:val="blockquote"/>
              <w:ind w:left="0" w:right="332"/>
              <w:rPr>
                <w:rFonts w:ascii="Arial" w:hAnsi="Arial" w:cs="Arial"/>
                <w:spacing w:val="0"/>
                <w:sz w:val="22"/>
                <w:szCs w:val="22"/>
              </w:rPr>
            </w:pPr>
            <w:r>
              <w:rPr>
                <w:rFonts w:ascii="Arial" w:hAnsi="Arial" w:cs="Arial"/>
                <w:spacing w:val="0"/>
                <w:sz w:val="22"/>
                <w:szCs w:val="22"/>
              </w:rPr>
              <w:t>External Support</w:t>
            </w:r>
          </w:p>
        </w:tc>
        <w:tc>
          <w:tcPr>
            <w:tcW w:w="2250" w:type="dxa"/>
          </w:tcPr>
          <w:p w14:paraId="762CB8CA" w14:textId="6A77EB34" w:rsidR="00C456CE" w:rsidRPr="00FD3679" w:rsidRDefault="00C456CE" w:rsidP="00C456CE">
            <w:pPr>
              <w:pStyle w:val="blockquote"/>
              <w:ind w:left="0" w:right="242"/>
              <w:rPr>
                <w:rFonts w:ascii="Arial" w:hAnsi="Arial" w:cs="Arial"/>
                <w:spacing w:val="0"/>
                <w:sz w:val="22"/>
                <w:szCs w:val="22"/>
              </w:rPr>
            </w:pPr>
            <w:r>
              <w:rPr>
                <w:rFonts w:ascii="Arial" w:hAnsi="Arial" w:cs="Arial"/>
                <w:spacing w:val="0"/>
                <w:sz w:val="22"/>
                <w:szCs w:val="22"/>
              </w:rPr>
              <w:t>External Projects Expenditure Restriction</w:t>
            </w:r>
          </w:p>
        </w:tc>
        <w:tc>
          <w:tcPr>
            <w:tcW w:w="4385" w:type="dxa"/>
          </w:tcPr>
          <w:p w14:paraId="2CBA1AE4" w14:textId="10D873CD" w:rsidR="00C456CE" w:rsidRPr="00FD3679" w:rsidRDefault="00C456CE" w:rsidP="00C456CE">
            <w:pPr>
              <w:contextualSpacing/>
              <w:rPr>
                <w:rFonts w:ascii="Arial" w:hAnsi="Arial" w:cs="Arial"/>
                <w:sz w:val="22"/>
                <w:szCs w:val="22"/>
              </w:rPr>
            </w:pPr>
            <w:r>
              <w:rPr>
                <w:rFonts w:ascii="Arial" w:hAnsi="Arial" w:cs="Arial"/>
                <w:sz w:val="22"/>
                <w:szCs w:val="22"/>
              </w:rPr>
              <w:t xml:space="preserve">ER3 restricts $14,800,000 for external community projects. </w:t>
            </w:r>
          </w:p>
        </w:tc>
        <w:tc>
          <w:tcPr>
            <w:tcW w:w="1740" w:type="dxa"/>
          </w:tcPr>
          <w:p w14:paraId="7AA659E4" w14:textId="18240BED"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1800" w:type="dxa"/>
          </w:tcPr>
          <w:p w14:paraId="5AD38174" w14:textId="6A5ECA03" w:rsidR="00C456CE" w:rsidRPr="00FD3679" w:rsidDel="00E71A48" w:rsidRDefault="00C456CE" w:rsidP="00C456CE">
            <w:pPr>
              <w:contextualSpacing/>
              <w:rPr>
                <w:rFonts w:ascii="Arial" w:hAnsi="Arial" w:cs="Arial"/>
                <w:sz w:val="22"/>
                <w:szCs w:val="22"/>
              </w:rPr>
            </w:pPr>
            <w:r w:rsidRPr="00FD3679">
              <w:rPr>
                <w:rFonts w:ascii="Arial" w:hAnsi="Arial" w:cs="Arial"/>
                <w:sz w:val="22"/>
                <w:szCs w:val="22"/>
              </w:rPr>
              <w:t>None</w:t>
            </w:r>
          </w:p>
        </w:tc>
        <w:tc>
          <w:tcPr>
            <w:tcW w:w="2065" w:type="dxa"/>
          </w:tcPr>
          <w:p w14:paraId="7F1A2244" w14:textId="1EA7C8F4"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2970" w:type="dxa"/>
          </w:tcPr>
          <w:p w14:paraId="28A196D2" w14:textId="21BBACE8" w:rsidR="00C456CE" w:rsidRPr="00FD3679" w:rsidRDefault="00C456CE" w:rsidP="00C456CE">
            <w:pPr>
              <w:contextualSpacing/>
              <w:rPr>
                <w:rFonts w:ascii="Arial" w:hAnsi="Arial" w:cs="Arial"/>
                <w:sz w:val="22"/>
                <w:szCs w:val="22"/>
              </w:rPr>
            </w:pPr>
            <w:r>
              <w:rPr>
                <w:rFonts w:ascii="Arial" w:hAnsi="Arial" w:cs="Arial"/>
                <w:sz w:val="22"/>
                <w:szCs w:val="22"/>
              </w:rPr>
              <w:t xml:space="preserve">Technical change to direct Council Districts 6,7, and 9 to collaborate with the Executive Office instead of PSB. </w:t>
            </w:r>
          </w:p>
        </w:tc>
      </w:tr>
      <w:tr w:rsidR="00C81797" w:rsidRPr="00FD3679" w14:paraId="6E81E0A9" w14:textId="606FDAA3" w:rsidTr="00A51EB5">
        <w:tc>
          <w:tcPr>
            <w:tcW w:w="900" w:type="dxa"/>
          </w:tcPr>
          <w:p w14:paraId="0417516E" w14:textId="11955AC4" w:rsidR="00C81797" w:rsidRPr="00FD3679" w:rsidRDefault="007D1425"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25</w:t>
            </w:r>
          </w:p>
        </w:tc>
        <w:tc>
          <w:tcPr>
            <w:tcW w:w="2605" w:type="dxa"/>
          </w:tcPr>
          <w:p w14:paraId="2B8DDDDC" w14:textId="61F80CFE"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External Support</w:t>
            </w:r>
          </w:p>
        </w:tc>
        <w:tc>
          <w:tcPr>
            <w:tcW w:w="2250" w:type="dxa"/>
          </w:tcPr>
          <w:p w14:paraId="7C851849" w14:textId="45E376F4" w:rsidR="00C81797" w:rsidRPr="00FD3679" w:rsidRDefault="00C81797" w:rsidP="00C02554">
            <w:pPr>
              <w:pStyle w:val="blockquote"/>
              <w:ind w:left="0" w:right="242"/>
              <w:rPr>
                <w:rFonts w:ascii="Arial" w:hAnsi="Arial" w:cs="Arial"/>
                <w:spacing w:val="0"/>
                <w:sz w:val="22"/>
                <w:szCs w:val="22"/>
              </w:rPr>
            </w:pPr>
            <w:r w:rsidRPr="00FD3679">
              <w:rPr>
                <w:rFonts w:ascii="Arial" w:hAnsi="Arial" w:cs="Arial"/>
                <w:spacing w:val="0"/>
                <w:sz w:val="22"/>
                <w:szCs w:val="22"/>
              </w:rPr>
              <w:t>Career Mentorship Plan</w:t>
            </w:r>
          </w:p>
        </w:tc>
        <w:tc>
          <w:tcPr>
            <w:tcW w:w="4385" w:type="dxa"/>
          </w:tcPr>
          <w:p w14:paraId="1901A0C8" w14:textId="04CA9D52" w:rsidR="00C81797" w:rsidRPr="00FD3679" w:rsidRDefault="00C81797" w:rsidP="007D3DBC">
            <w:pPr>
              <w:contextualSpacing/>
              <w:rPr>
                <w:rFonts w:ascii="Arial" w:hAnsi="Arial" w:cs="Arial"/>
                <w:sz w:val="22"/>
                <w:szCs w:val="22"/>
              </w:rPr>
            </w:pPr>
            <w:r w:rsidRPr="00FD3679">
              <w:rPr>
                <w:rFonts w:ascii="Arial" w:hAnsi="Arial" w:cs="Arial"/>
                <w:sz w:val="22"/>
                <w:szCs w:val="22"/>
              </w:rPr>
              <w:t>P1 restricts $50,000 until the executive transmits a plan to create or expand opportunities for career mentorship to encourage young people to seek King County jobs in collaboration with external agencies who mentor young people, including, but not limited to Project M.I.S.T.E.R.</w:t>
            </w:r>
          </w:p>
        </w:tc>
        <w:tc>
          <w:tcPr>
            <w:tcW w:w="1740" w:type="dxa"/>
          </w:tcPr>
          <w:p w14:paraId="25D30DCD" w14:textId="4CBF944E" w:rsidR="00C81797" w:rsidRPr="00FD3679" w:rsidRDefault="00C81797" w:rsidP="007D3DBC">
            <w:pPr>
              <w:contextualSpacing/>
              <w:rPr>
                <w:rFonts w:ascii="Arial" w:hAnsi="Arial" w:cs="Arial"/>
                <w:sz w:val="22"/>
                <w:szCs w:val="22"/>
              </w:rPr>
            </w:pPr>
            <w:r w:rsidRPr="00FD3679">
              <w:rPr>
                <w:rFonts w:ascii="Arial" w:hAnsi="Arial" w:cs="Arial"/>
                <w:sz w:val="22"/>
                <w:szCs w:val="22"/>
              </w:rPr>
              <w:t>Government Accountability and Oversight</w:t>
            </w:r>
          </w:p>
        </w:tc>
        <w:tc>
          <w:tcPr>
            <w:tcW w:w="1800" w:type="dxa"/>
          </w:tcPr>
          <w:p w14:paraId="6FA021C0" w14:textId="77777777" w:rsidR="007D1425" w:rsidRPr="007D1425" w:rsidRDefault="00C81797" w:rsidP="007D3DBC">
            <w:pPr>
              <w:contextualSpacing/>
              <w:rPr>
                <w:rFonts w:ascii="Arial" w:hAnsi="Arial" w:cs="Arial"/>
                <w:strike/>
                <w:sz w:val="22"/>
                <w:szCs w:val="22"/>
              </w:rPr>
            </w:pPr>
            <w:r w:rsidRPr="007D1425">
              <w:rPr>
                <w:rFonts w:ascii="Arial" w:hAnsi="Arial" w:cs="Arial"/>
                <w:strike/>
                <w:sz w:val="22"/>
                <w:szCs w:val="22"/>
              </w:rPr>
              <w:t>June 30</w:t>
            </w:r>
            <w:r w:rsidR="007D1425" w:rsidRPr="007D1425">
              <w:rPr>
                <w:rFonts w:ascii="Arial" w:hAnsi="Arial" w:cs="Arial"/>
                <w:strike/>
                <w:sz w:val="22"/>
                <w:szCs w:val="22"/>
              </w:rPr>
              <w:t>, 2026</w:t>
            </w:r>
          </w:p>
          <w:p w14:paraId="49B39EBC" w14:textId="6AF5B7FC" w:rsidR="00C81797" w:rsidRPr="007D1425" w:rsidRDefault="00C81797" w:rsidP="007D3DBC">
            <w:pPr>
              <w:contextualSpacing/>
              <w:rPr>
                <w:rFonts w:ascii="Arial" w:hAnsi="Arial" w:cs="Arial"/>
                <w:sz w:val="22"/>
                <w:szCs w:val="22"/>
                <w:u w:val="single"/>
              </w:rPr>
            </w:pPr>
            <w:r w:rsidRPr="007D1425">
              <w:rPr>
                <w:rFonts w:ascii="Arial" w:hAnsi="Arial" w:cs="Arial"/>
                <w:sz w:val="22"/>
                <w:szCs w:val="22"/>
                <w:u w:val="single"/>
              </w:rPr>
              <w:t>September 30, 2026</w:t>
            </w:r>
          </w:p>
        </w:tc>
        <w:tc>
          <w:tcPr>
            <w:tcW w:w="2065" w:type="dxa"/>
          </w:tcPr>
          <w:p w14:paraId="0B25A7C3" w14:textId="2C6035A1" w:rsidR="00C81797" w:rsidRPr="00FD3679" w:rsidRDefault="00C81797" w:rsidP="007D3DBC">
            <w:pPr>
              <w:contextualSpacing/>
              <w:rPr>
                <w:rFonts w:ascii="Arial" w:hAnsi="Arial" w:cs="Arial"/>
                <w:sz w:val="22"/>
                <w:szCs w:val="22"/>
              </w:rPr>
            </w:pPr>
            <w:r w:rsidRPr="00FD3679">
              <w:rPr>
                <w:rFonts w:ascii="Arial" w:hAnsi="Arial" w:cs="Arial"/>
                <w:sz w:val="22"/>
                <w:szCs w:val="22"/>
              </w:rPr>
              <w:t>Plan only</w:t>
            </w:r>
          </w:p>
        </w:tc>
        <w:tc>
          <w:tcPr>
            <w:tcW w:w="2970" w:type="dxa"/>
          </w:tcPr>
          <w:p w14:paraId="047E34F1" w14:textId="7B427AEB"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June 30, </w:t>
            </w:r>
            <w:r w:rsidR="00093546" w:rsidRPr="00FD3679">
              <w:rPr>
                <w:rFonts w:ascii="Arial" w:hAnsi="Arial" w:cs="Arial"/>
                <w:sz w:val="22"/>
                <w:szCs w:val="22"/>
              </w:rPr>
              <w:t>2026,</w:t>
            </w:r>
            <w:r w:rsidRPr="00FD3679">
              <w:rPr>
                <w:rFonts w:ascii="Arial" w:hAnsi="Arial" w:cs="Arial"/>
                <w:sz w:val="22"/>
                <w:szCs w:val="22"/>
              </w:rPr>
              <w:t xml:space="preserve"> to September 30, </w:t>
            </w:r>
            <w:r w:rsidR="00093546" w:rsidRPr="00FD3679">
              <w:rPr>
                <w:rFonts w:ascii="Arial" w:hAnsi="Arial" w:cs="Arial"/>
                <w:sz w:val="22"/>
                <w:szCs w:val="22"/>
              </w:rPr>
              <w:t>2026,</w:t>
            </w:r>
            <w:r w:rsidRPr="00FD3679">
              <w:rPr>
                <w:rFonts w:ascii="Arial" w:hAnsi="Arial" w:cs="Arial"/>
                <w:sz w:val="22"/>
                <w:szCs w:val="22"/>
              </w:rPr>
              <w:t xml:space="preserve"> to allow time for sufficient staffing, planning, and community engagement </w:t>
            </w:r>
          </w:p>
          <w:p w14:paraId="783408B9" w14:textId="77777777" w:rsidR="00C81797" w:rsidRPr="00FD3679" w:rsidRDefault="00C81797" w:rsidP="007D3DBC">
            <w:pPr>
              <w:contextualSpacing/>
              <w:rPr>
                <w:rFonts w:ascii="Arial" w:hAnsi="Arial" w:cs="Arial"/>
                <w:sz w:val="22"/>
                <w:szCs w:val="22"/>
              </w:rPr>
            </w:pPr>
          </w:p>
        </w:tc>
      </w:tr>
      <w:tr w:rsidR="00C81797" w:rsidRPr="00FD3679" w14:paraId="58F9DF45" w14:textId="7246BB7D" w:rsidTr="00A51EB5">
        <w:tc>
          <w:tcPr>
            <w:tcW w:w="900" w:type="dxa"/>
          </w:tcPr>
          <w:p w14:paraId="27097823" w14:textId="667EAC0C" w:rsidR="00C81797" w:rsidRPr="00FD3679" w:rsidRDefault="007D1425"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26</w:t>
            </w:r>
          </w:p>
        </w:tc>
        <w:tc>
          <w:tcPr>
            <w:tcW w:w="2605" w:type="dxa"/>
          </w:tcPr>
          <w:p w14:paraId="6ED427B5" w14:textId="0D9BA4AF"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Jail Health Services</w:t>
            </w:r>
          </w:p>
        </w:tc>
        <w:tc>
          <w:tcPr>
            <w:tcW w:w="2250" w:type="dxa"/>
          </w:tcPr>
          <w:p w14:paraId="5C044496" w14:textId="68C323B0"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Psychiatric Clinic Wait Times Report</w:t>
            </w:r>
          </w:p>
        </w:tc>
        <w:tc>
          <w:tcPr>
            <w:tcW w:w="4385" w:type="dxa"/>
          </w:tcPr>
          <w:p w14:paraId="2AC815D2" w14:textId="0E75297A" w:rsidR="00C81797" w:rsidRPr="00FD3679" w:rsidRDefault="00C81797" w:rsidP="007D3DBC">
            <w:pPr>
              <w:contextualSpacing/>
              <w:rPr>
                <w:rFonts w:ascii="Arial" w:hAnsi="Arial" w:cs="Arial"/>
                <w:sz w:val="22"/>
                <w:szCs w:val="22"/>
              </w:rPr>
            </w:pPr>
            <w:r w:rsidRPr="00FD3679">
              <w:rPr>
                <w:rFonts w:ascii="Arial" w:hAnsi="Arial" w:cs="Arial"/>
                <w:sz w:val="22"/>
                <w:szCs w:val="22"/>
              </w:rPr>
              <w:t>P1 restricts $250,000 until the executive transmits a report on implementation of a plan to reduce psychiatric clinic wait times for patients in the general population at the King County Correctional Facility.</w:t>
            </w:r>
          </w:p>
        </w:tc>
        <w:tc>
          <w:tcPr>
            <w:tcW w:w="1740" w:type="dxa"/>
          </w:tcPr>
          <w:p w14:paraId="35695E31" w14:textId="7324A78D" w:rsidR="00C81797" w:rsidRPr="00FD3679" w:rsidRDefault="00C81797" w:rsidP="007D3DBC">
            <w:pPr>
              <w:contextualSpacing/>
              <w:rPr>
                <w:rFonts w:ascii="Arial" w:hAnsi="Arial" w:cs="Arial"/>
                <w:sz w:val="22"/>
                <w:szCs w:val="22"/>
              </w:rPr>
            </w:pPr>
            <w:r w:rsidRPr="00FD3679">
              <w:rPr>
                <w:rFonts w:ascii="Arial" w:hAnsi="Arial" w:cs="Arial"/>
                <w:sz w:val="22"/>
                <w:szCs w:val="22"/>
              </w:rPr>
              <w:t>Law and Justice</w:t>
            </w:r>
          </w:p>
        </w:tc>
        <w:tc>
          <w:tcPr>
            <w:tcW w:w="1800" w:type="dxa"/>
          </w:tcPr>
          <w:p w14:paraId="6BC3C9CC" w14:textId="78CAAE38" w:rsidR="00C81797" w:rsidRPr="00FD3679" w:rsidRDefault="00C81797" w:rsidP="007D3DBC">
            <w:pPr>
              <w:contextualSpacing/>
              <w:rPr>
                <w:rFonts w:ascii="Arial" w:hAnsi="Arial" w:cs="Arial"/>
                <w:sz w:val="22"/>
                <w:szCs w:val="22"/>
              </w:rPr>
            </w:pPr>
            <w:r w:rsidRPr="007D1425">
              <w:rPr>
                <w:rFonts w:ascii="Arial" w:hAnsi="Arial" w:cs="Arial"/>
                <w:strike/>
                <w:sz w:val="22"/>
                <w:szCs w:val="22"/>
              </w:rPr>
              <w:t>May 1</w:t>
            </w:r>
            <w:r w:rsidR="007D1425" w:rsidRPr="007D1425">
              <w:rPr>
                <w:rFonts w:ascii="Arial" w:hAnsi="Arial" w:cs="Arial"/>
                <w:strike/>
                <w:sz w:val="22"/>
                <w:szCs w:val="22"/>
              </w:rPr>
              <w:t xml:space="preserve">, </w:t>
            </w:r>
            <w:proofErr w:type="gramStart"/>
            <w:r w:rsidR="007D1425" w:rsidRPr="007D1425">
              <w:rPr>
                <w:rFonts w:ascii="Arial" w:hAnsi="Arial" w:cs="Arial"/>
                <w:strike/>
                <w:sz w:val="22"/>
                <w:szCs w:val="22"/>
              </w:rPr>
              <w:t>2026</w:t>
            </w:r>
            <w:proofErr w:type="gramEnd"/>
            <w:r w:rsidRPr="00FD3679">
              <w:rPr>
                <w:rFonts w:ascii="Arial" w:hAnsi="Arial" w:cs="Arial"/>
                <w:sz w:val="22"/>
                <w:szCs w:val="22"/>
              </w:rPr>
              <w:t xml:space="preserve"> </w:t>
            </w:r>
            <w:r w:rsidRPr="007D1425">
              <w:rPr>
                <w:rFonts w:ascii="Arial" w:hAnsi="Arial" w:cs="Arial"/>
                <w:sz w:val="22"/>
                <w:szCs w:val="22"/>
                <w:u w:val="single"/>
              </w:rPr>
              <w:t>December 1, 2026</w:t>
            </w:r>
          </w:p>
        </w:tc>
        <w:tc>
          <w:tcPr>
            <w:tcW w:w="2065" w:type="dxa"/>
          </w:tcPr>
          <w:p w14:paraId="59DA7D37" w14:textId="13E89F7D"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6B504807" w14:textId="4A17D8C8"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May 1, </w:t>
            </w:r>
            <w:r w:rsidR="0064529B" w:rsidRPr="00FD3679">
              <w:rPr>
                <w:rFonts w:ascii="Arial" w:hAnsi="Arial" w:cs="Arial"/>
                <w:sz w:val="22"/>
                <w:szCs w:val="22"/>
              </w:rPr>
              <w:t>2026,</w:t>
            </w:r>
            <w:r w:rsidRPr="00FD3679">
              <w:rPr>
                <w:rFonts w:ascii="Arial" w:hAnsi="Arial" w:cs="Arial"/>
                <w:sz w:val="22"/>
                <w:szCs w:val="22"/>
              </w:rPr>
              <w:t xml:space="preserve"> to December 1, 2026</w:t>
            </w:r>
            <w:r w:rsidR="0064529B">
              <w:rPr>
                <w:rFonts w:ascii="Arial" w:hAnsi="Arial" w:cs="Arial"/>
                <w:sz w:val="22"/>
                <w:szCs w:val="22"/>
              </w:rPr>
              <w:t>,</w:t>
            </w:r>
            <w:r w:rsidRPr="00FD3679">
              <w:rPr>
                <w:rFonts w:ascii="Arial" w:hAnsi="Arial" w:cs="Arial"/>
                <w:sz w:val="22"/>
                <w:szCs w:val="22"/>
              </w:rPr>
              <w:t xml:space="preserve"> to allow JHS time to review and utilize information about psychiatric wait times from the King County Auditor report due over the summer. </w:t>
            </w:r>
          </w:p>
          <w:p w14:paraId="45655ECF" w14:textId="77777777" w:rsidR="00C81797" w:rsidRPr="00FD3679" w:rsidRDefault="00C81797" w:rsidP="007D3DBC">
            <w:pPr>
              <w:contextualSpacing/>
              <w:rPr>
                <w:rFonts w:ascii="Arial" w:hAnsi="Arial" w:cs="Arial"/>
                <w:sz w:val="22"/>
                <w:szCs w:val="22"/>
              </w:rPr>
            </w:pPr>
          </w:p>
        </w:tc>
      </w:tr>
      <w:tr w:rsidR="00C81797" w:rsidRPr="00FD3679" w14:paraId="5940A909" w14:textId="647E46B3" w:rsidTr="00A51EB5">
        <w:tc>
          <w:tcPr>
            <w:tcW w:w="900" w:type="dxa"/>
          </w:tcPr>
          <w:p w14:paraId="65B6E022" w14:textId="247681E3" w:rsidR="00C81797" w:rsidRPr="00FD3679" w:rsidRDefault="0064529B"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27</w:t>
            </w:r>
          </w:p>
        </w:tc>
        <w:tc>
          <w:tcPr>
            <w:tcW w:w="2605" w:type="dxa"/>
          </w:tcPr>
          <w:p w14:paraId="065A3772" w14:textId="583AE02C"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Community and Human Services Administration</w:t>
            </w:r>
          </w:p>
        </w:tc>
        <w:tc>
          <w:tcPr>
            <w:tcW w:w="2250" w:type="dxa"/>
          </w:tcPr>
          <w:p w14:paraId="4E0DCEC1" w14:textId="796A667B"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Ordinance 19978 Compliance Semiannual Reports</w:t>
            </w:r>
          </w:p>
        </w:tc>
        <w:tc>
          <w:tcPr>
            <w:tcW w:w="4385" w:type="dxa"/>
          </w:tcPr>
          <w:p w14:paraId="26668E40" w14:textId="0C70EF6B" w:rsidR="00C81797" w:rsidRPr="00FD3679" w:rsidRDefault="00C81797" w:rsidP="007D3DBC">
            <w:pPr>
              <w:contextualSpacing/>
              <w:rPr>
                <w:rFonts w:ascii="Arial" w:hAnsi="Arial" w:cs="Arial"/>
                <w:sz w:val="22"/>
                <w:szCs w:val="22"/>
              </w:rPr>
            </w:pPr>
            <w:r w:rsidRPr="00FD3679">
              <w:rPr>
                <w:rFonts w:ascii="Arial" w:hAnsi="Arial" w:cs="Arial"/>
                <w:sz w:val="22"/>
                <w:szCs w:val="22"/>
              </w:rPr>
              <w:t>P1 restricts $200,000 until the executive transmits semiannual reports describing the status of activities required by Ordinance 19978, satisfying the requirements of Ordinance 19978, related to contract management and compliance monitoring protocols.</w:t>
            </w:r>
          </w:p>
          <w:p w14:paraId="02C1A0C0" w14:textId="6D84F576" w:rsidR="00C81797" w:rsidRPr="00FD3679" w:rsidRDefault="00C81797" w:rsidP="007D3DBC">
            <w:pPr>
              <w:contextualSpacing/>
              <w:rPr>
                <w:rFonts w:ascii="Arial" w:hAnsi="Arial" w:cs="Arial"/>
                <w:sz w:val="22"/>
                <w:szCs w:val="22"/>
              </w:rPr>
            </w:pPr>
          </w:p>
        </w:tc>
        <w:tc>
          <w:tcPr>
            <w:tcW w:w="1740" w:type="dxa"/>
          </w:tcPr>
          <w:p w14:paraId="09ABFDB8" w14:textId="76D1E3CE" w:rsidR="00C81797" w:rsidRPr="00FD3679" w:rsidRDefault="00C81797" w:rsidP="007D3DBC">
            <w:pPr>
              <w:contextualSpacing/>
              <w:rPr>
                <w:rFonts w:ascii="Arial" w:hAnsi="Arial" w:cs="Arial"/>
                <w:sz w:val="22"/>
                <w:szCs w:val="22"/>
              </w:rPr>
            </w:pPr>
            <w:r w:rsidRPr="00FD3679">
              <w:rPr>
                <w:rFonts w:ascii="Arial" w:hAnsi="Arial" w:cs="Arial"/>
                <w:sz w:val="22"/>
                <w:szCs w:val="22"/>
              </w:rPr>
              <w:t>Committee of the Whole</w:t>
            </w:r>
          </w:p>
        </w:tc>
        <w:tc>
          <w:tcPr>
            <w:tcW w:w="1800" w:type="dxa"/>
          </w:tcPr>
          <w:p w14:paraId="22D612FB" w14:textId="74C7E0B1"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March 31, </w:t>
            </w:r>
            <w:proofErr w:type="gramStart"/>
            <w:r w:rsidRPr="00FD3679">
              <w:rPr>
                <w:rFonts w:ascii="Arial" w:hAnsi="Arial" w:cs="Arial"/>
                <w:sz w:val="22"/>
                <w:szCs w:val="22"/>
              </w:rPr>
              <w:t>2026</w:t>
            </w:r>
            <w:proofErr w:type="gramEnd"/>
            <w:r w:rsidRPr="00FD3679">
              <w:rPr>
                <w:rFonts w:ascii="Arial" w:hAnsi="Arial" w:cs="Arial"/>
                <w:sz w:val="22"/>
                <w:szCs w:val="22"/>
              </w:rPr>
              <w:t xml:space="preserve"> and then at the end of each half year thereafter, with the final being September 30, 2027</w:t>
            </w:r>
          </w:p>
        </w:tc>
        <w:tc>
          <w:tcPr>
            <w:tcW w:w="2065" w:type="dxa"/>
          </w:tcPr>
          <w:p w14:paraId="4B5434D3" w14:textId="1E9C1577"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reports</w:t>
            </w:r>
          </w:p>
        </w:tc>
        <w:tc>
          <w:tcPr>
            <w:tcW w:w="2970" w:type="dxa"/>
          </w:tcPr>
          <w:p w14:paraId="7E3B9D83" w14:textId="6DA61EC1"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language to acknowledge that </w:t>
            </w:r>
            <w:r w:rsidR="0064529B">
              <w:rPr>
                <w:rFonts w:ascii="Arial" w:hAnsi="Arial" w:cs="Arial"/>
                <w:sz w:val="22"/>
                <w:szCs w:val="22"/>
              </w:rPr>
              <w:t>the</w:t>
            </w:r>
            <w:r w:rsidRPr="00FD3679">
              <w:rPr>
                <w:rFonts w:ascii="Arial" w:hAnsi="Arial" w:cs="Arial"/>
                <w:sz w:val="22"/>
                <w:szCs w:val="22"/>
              </w:rPr>
              <w:t xml:space="preserve"> </w:t>
            </w:r>
            <w:r w:rsidR="0064529B">
              <w:rPr>
                <w:rFonts w:ascii="Arial" w:hAnsi="Arial" w:cs="Arial"/>
                <w:sz w:val="22"/>
                <w:szCs w:val="22"/>
              </w:rPr>
              <w:t>p</w:t>
            </w:r>
            <w:r w:rsidRPr="00FD3679">
              <w:rPr>
                <w:rFonts w:ascii="Arial" w:hAnsi="Arial" w:cs="Arial"/>
                <w:sz w:val="22"/>
                <w:szCs w:val="22"/>
              </w:rPr>
              <w:t xml:space="preserve">roviso response will satisfy the requirements of Ordinance 19978, Section 5.A </w:t>
            </w:r>
          </w:p>
          <w:p w14:paraId="7CCB38CF" w14:textId="77777777" w:rsidR="00C81797" w:rsidRPr="00FD3679" w:rsidRDefault="00C81797" w:rsidP="007D3DBC">
            <w:pPr>
              <w:contextualSpacing/>
              <w:rPr>
                <w:rFonts w:ascii="Arial" w:hAnsi="Arial" w:cs="Arial"/>
                <w:sz w:val="22"/>
                <w:szCs w:val="22"/>
              </w:rPr>
            </w:pPr>
          </w:p>
        </w:tc>
      </w:tr>
      <w:tr w:rsidR="00C81797" w:rsidRPr="00FD3679" w14:paraId="04B92266" w14:textId="51E288B9" w:rsidTr="00A51EB5">
        <w:tc>
          <w:tcPr>
            <w:tcW w:w="900" w:type="dxa"/>
          </w:tcPr>
          <w:p w14:paraId="16E23071" w14:textId="109D2ECD" w:rsidR="00C81797" w:rsidRPr="00FD3679" w:rsidRDefault="006177E5"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28</w:t>
            </w:r>
          </w:p>
        </w:tc>
        <w:tc>
          <w:tcPr>
            <w:tcW w:w="2605" w:type="dxa"/>
          </w:tcPr>
          <w:p w14:paraId="329BC85D" w14:textId="71850372"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Behavioral Health</w:t>
            </w:r>
          </w:p>
        </w:tc>
        <w:tc>
          <w:tcPr>
            <w:tcW w:w="2250" w:type="dxa"/>
          </w:tcPr>
          <w:p w14:paraId="1D625F32" w14:textId="40A68E67"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BH Strategic Plan, Services, and  Report</w:t>
            </w:r>
          </w:p>
        </w:tc>
        <w:tc>
          <w:tcPr>
            <w:tcW w:w="4385" w:type="dxa"/>
          </w:tcPr>
          <w:p w14:paraId="61EAB89C" w14:textId="4F906655"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P1 restricts $250,000 until the executive transmits to </w:t>
            </w:r>
            <w:r w:rsidRPr="006177E5">
              <w:rPr>
                <w:rFonts w:ascii="Arial" w:hAnsi="Arial" w:cs="Arial"/>
                <w:sz w:val="22"/>
                <w:szCs w:val="22"/>
                <w:u w:val="single"/>
              </w:rPr>
              <w:t>council an overview of the behavioral health landscape including</w:t>
            </w:r>
            <w:r w:rsidRPr="00FD3679">
              <w:rPr>
                <w:rFonts w:ascii="Arial" w:hAnsi="Arial" w:cs="Arial"/>
                <w:sz w:val="22"/>
                <w:szCs w:val="22"/>
              </w:rPr>
              <w:t xml:space="preserve"> a behavioral health strategic plan report</w:t>
            </w:r>
            <w:r w:rsidRPr="006177E5">
              <w:rPr>
                <w:rFonts w:ascii="Arial" w:hAnsi="Arial" w:cs="Arial"/>
                <w:sz w:val="22"/>
                <w:szCs w:val="22"/>
                <w:u w:val="single"/>
              </w:rPr>
              <w:t xml:space="preserve">, including information on a </w:t>
            </w:r>
            <w:proofErr w:type="gramStart"/>
            <w:r w:rsidRPr="006177E5">
              <w:rPr>
                <w:rFonts w:ascii="Arial" w:hAnsi="Arial" w:cs="Arial"/>
                <w:sz w:val="22"/>
                <w:szCs w:val="22"/>
                <w:u w:val="single"/>
              </w:rPr>
              <w:t>behavioral health services</w:t>
            </w:r>
            <w:proofErr w:type="gramEnd"/>
            <w:r w:rsidRPr="006177E5">
              <w:rPr>
                <w:rFonts w:ascii="Arial" w:hAnsi="Arial" w:cs="Arial"/>
                <w:sz w:val="22"/>
                <w:szCs w:val="22"/>
                <w:u w:val="single"/>
              </w:rPr>
              <w:t>, and effects of Resolution 1 of the 119 Congress (2025-2026), on Medicaid funding received by crisis care centers.</w:t>
            </w:r>
          </w:p>
        </w:tc>
        <w:tc>
          <w:tcPr>
            <w:tcW w:w="1740" w:type="dxa"/>
          </w:tcPr>
          <w:p w14:paraId="7AC8135D" w14:textId="7379CFC1" w:rsidR="00C81797" w:rsidRPr="00FD3679" w:rsidRDefault="00C81797" w:rsidP="007D3DBC">
            <w:pPr>
              <w:contextualSpacing/>
              <w:rPr>
                <w:rFonts w:ascii="Arial" w:hAnsi="Arial" w:cs="Arial"/>
                <w:sz w:val="22"/>
                <w:szCs w:val="22"/>
              </w:rPr>
            </w:pPr>
            <w:r w:rsidRPr="00FD3679">
              <w:rPr>
                <w:rFonts w:ascii="Arial" w:hAnsi="Arial" w:cs="Arial"/>
                <w:sz w:val="22"/>
                <w:szCs w:val="22"/>
              </w:rPr>
              <w:t>Budget and Fiscal Management</w:t>
            </w:r>
          </w:p>
        </w:tc>
        <w:tc>
          <w:tcPr>
            <w:tcW w:w="1800" w:type="dxa"/>
          </w:tcPr>
          <w:p w14:paraId="66C44F7B" w14:textId="10D8BF0B" w:rsidR="00C81797" w:rsidRPr="00FD3679" w:rsidRDefault="00C81797" w:rsidP="007D3DBC">
            <w:pPr>
              <w:contextualSpacing/>
              <w:rPr>
                <w:rFonts w:ascii="Arial" w:hAnsi="Arial" w:cs="Arial"/>
                <w:sz w:val="22"/>
                <w:szCs w:val="22"/>
              </w:rPr>
            </w:pPr>
            <w:r w:rsidRPr="006177E5">
              <w:rPr>
                <w:rFonts w:ascii="Arial" w:hAnsi="Arial" w:cs="Arial"/>
                <w:sz w:val="22"/>
                <w:szCs w:val="22"/>
                <w:u w:val="single"/>
              </w:rPr>
              <w:t>Progress report on September 30, 2026,</w:t>
            </w:r>
            <w:r w:rsidRPr="00FD3679">
              <w:rPr>
                <w:rFonts w:ascii="Arial" w:hAnsi="Arial" w:cs="Arial"/>
                <w:sz w:val="22"/>
                <w:szCs w:val="22"/>
              </w:rPr>
              <w:t xml:space="preserve"> and final report on January 31, 2027</w:t>
            </w:r>
          </w:p>
        </w:tc>
        <w:tc>
          <w:tcPr>
            <w:tcW w:w="2065" w:type="dxa"/>
          </w:tcPr>
          <w:p w14:paraId="6AE8E586" w14:textId="49E9F678"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3C738547" w14:textId="41D34634"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Combine </w:t>
            </w:r>
            <w:r w:rsidR="006177E5">
              <w:rPr>
                <w:rFonts w:ascii="Arial" w:hAnsi="Arial" w:cs="Arial"/>
                <w:sz w:val="22"/>
                <w:szCs w:val="22"/>
              </w:rPr>
              <w:t>P1 and P2 from</w:t>
            </w:r>
            <w:r w:rsidRPr="00FD3679">
              <w:rPr>
                <w:rFonts w:ascii="Arial" w:hAnsi="Arial" w:cs="Arial"/>
                <w:sz w:val="22"/>
                <w:szCs w:val="22"/>
              </w:rPr>
              <w:t xml:space="preserve"> Behavioral Health </w:t>
            </w:r>
            <w:r w:rsidR="006177E5">
              <w:rPr>
                <w:rFonts w:ascii="Arial" w:hAnsi="Arial" w:cs="Arial"/>
                <w:sz w:val="22"/>
                <w:szCs w:val="22"/>
              </w:rPr>
              <w:t xml:space="preserve">with P1 in </w:t>
            </w:r>
            <w:r w:rsidRPr="00FD3679">
              <w:rPr>
                <w:rFonts w:ascii="Arial" w:hAnsi="Arial" w:cs="Arial"/>
                <w:sz w:val="22"/>
                <w:szCs w:val="22"/>
              </w:rPr>
              <w:t xml:space="preserve">Crisis Care Centers into one </w:t>
            </w:r>
            <w:r w:rsidR="006177E5">
              <w:rPr>
                <w:rFonts w:ascii="Arial" w:hAnsi="Arial" w:cs="Arial"/>
                <w:sz w:val="22"/>
                <w:szCs w:val="22"/>
              </w:rPr>
              <w:t>proviso in Behavioral Health. The combined report would</w:t>
            </w:r>
            <w:r w:rsidRPr="00FD3679">
              <w:rPr>
                <w:rFonts w:ascii="Arial" w:hAnsi="Arial" w:cs="Arial"/>
                <w:sz w:val="22"/>
                <w:szCs w:val="22"/>
              </w:rPr>
              <w:t xml:space="preserve"> provide a comprehensive overview of the behavioral health landscape</w:t>
            </w:r>
            <w:r w:rsidR="006177E5">
              <w:rPr>
                <w:rFonts w:ascii="Arial" w:hAnsi="Arial" w:cs="Arial"/>
                <w:sz w:val="22"/>
                <w:szCs w:val="22"/>
              </w:rPr>
              <w:t xml:space="preserve"> and</w:t>
            </w:r>
            <w:r w:rsidRPr="00FD3679">
              <w:rPr>
                <w:rFonts w:ascii="Arial" w:hAnsi="Arial" w:cs="Arial"/>
                <w:sz w:val="22"/>
                <w:szCs w:val="22"/>
              </w:rPr>
              <w:t xml:space="preserve"> would be due on January 31, 2027. </w:t>
            </w:r>
            <w:r w:rsidR="006177E5">
              <w:rPr>
                <w:rFonts w:ascii="Arial" w:hAnsi="Arial" w:cs="Arial"/>
                <w:sz w:val="22"/>
                <w:szCs w:val="22"/>
              </w:rPr>
              <w:t>A</w:t>
            </w:r>
            <w:r w:rsidRPr="00FD3679">
              <w:rPr>
                <w:rFonts w:ascii="Arial" w:hAnsi="Arial" w:cs="Arial"/>
                <w:sz w:val="22"/>
                <w:szCs w:val="22"/>
              </w:rPr>
              <w:t xml:space="preserve"> progress briefing to </w:t>
            </w:r>
            <w:r w:rsidR="006177E5">
              <w:rPr>
                <w:rFonts w:ascii="Arial" w:hAnsi="Arial" w:cs="Arial"/>
                <w:sz w:val="22"/>
                <w:szCs w:val="22"/>
              </w:rPr>
              <w:t>BFM is required</w:t>
            </w:r>
            <w:r w:rsidRPr="00FD3679">
              <w:rPr>
                <w:rFonts w:ascii="Arial" w:hAnsi="Arial" w:cs="Arial"/>
                <w:sz w:val="22"/>
                <w:szCs w:val="22"/>
              </w:rPr>
              <w:t xml:space="preserve"> by September 30, 2026. </w:t>
            </w:r>
          </w:p>
          <w:p w14:paraId="1C6DDD4E" w14:textId="17A62BE2" w:rsidR="00C81797" w:rsidRPr="00FD3679" w:rsidRDefault="00C81797" w:rsidP="007D3DBC">
            <w:pPr>
              <w:contextualSpacing/>
              <w:rPr>
                <w:rFonts w:ascii="Arial" w:hAnsi="Arial" w:cs="Arial"/>
                <w:sz w:val="22"/>
                <w:szCs w:val="22"/>
              </w:rPr>
            </w:pPr>
          </w:p>
        </w:tc>
      </w:tr>
      <w:tr w:rsidR="00C81797" w:rsidRPr="00FD3679" w14:paraId="3D3E52B5" w14:textId="7F7E318E" w:rsidTr="00A51EB5">
        <w:tc>
          <w:tcPr>
            <w:tcW w:w="900" w:type="dxa"/>
          </w:tcPr>
          <w:p w14:paraId="20491319" w14:textId="47964AF1" w:rsidR="00C81797" w:rsidRPr="00FD3679" w:rsidDel="00874D5F" w:rsidRDefault="006177E5"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28</w:t>
            </w:r>
          </w:p>
        </w:tc>
        <w:tc>
          <w:tcPr>
            <w:tcW w:w="2605" w:type="dxa"/>
          </w:tcPr>
          <w:p w14:paraId="04C3DF32" w14:textId="7E69149F" w:rsidR="00C81797" w:rsidRPr="007D4324" w:rsidRDefault="00C81797" w:rsidP="008028FA">
            <w:pPr>
              <w:pStyle w:val="blockquote"/>
              <w:ind w:left="0" w:right="332"/>
              <w:rPr>
                <w:rFonts w:ascii="Arial" w:hAnsi="Arial" w:cs="Arial"/>
                <w:strike/>
                <w:spacing w:val="0"/>
                <w:sz w:val="22"/>
                <w:szCs w:val="22"/>
              </w:rPr>
            </w:pPr>
            <w:r w:rsidRPr="007D4324">
              <w:rPr>
                <w:rFonts w:ascii="Arial" w:hAnsi="Arial" w:cs="Arial"/>
                <w:strike/>
                <w:spacing w:val="0"/>
                <w:sz w:val="22"/>
                <w:szCs w:val="22"/>
              </w:rPr>
              <w:t>Behavioral Health</w:t>
            </w:r>
          </w:p>
        </w:tc>
        <w:tc>
          <w:tcPr>
            <w:tcW w:w="2250" w:type="dxa"/>
          </w:tcPr>
          <w:p w14:paraId="69563C21" w14:textId="2F33681F" w:rsidR="00C81797" w:rsidRPr="007D4324" w:rsidRDefault="00C81797" w:rsidP="00C02554">
            <w:pPr>
              <w:pStyle w:val="blockquote"/>
              <w:ind w:left="0" w:right="152"/>
              <w:rPr>
                <w:rFonts w:ascii="Arial" w:hAnsi="Arial" w:cs="Arial"/>
                <w:strike/>
                <w:spacing w:val="0"/>
                <w:sz w:val="22"/>
                <w:szCs w:val="22"/>
              </w:rPr>
            </w:pPr>
            <w:r w:rsidRPr="007D4324">
              <w:rPr>
                <w:rFonts w:ascii="Arial" w:hAnsi="Arial" w:cs="Arial"/>
                <w:strike/>
                <w:spacing w:val="0"/>
                <w:sz w:val="22"/>
                <w:szCs w:val="22"/>
              </w:rPr>
              <w:t>BH Services Report</w:t>
            </w:r>
          </w:p>
        </w:tc>
        <w:tc>
          <w:tcPr>
            <w:tcW w:w="4385" w:type="dxa"/>
          </w:tcPr>
          <w:p w14:paraId="2C4DBC52" w14:textId="1E23615C" w:rsidR="00C81797" w:rsidRPr="007D4324" w:rsidRDefault="00C81797" w:rsidP="007D3DBC">
            <w:pPr>
              <w:contextualSpacing/>
              <w:rPr>
                <w:rFonts w:ascii="Arial" w:hAnsi="Arial" w:cs="Arial"/>
                <w:strike/>
                <w:sz w:val="22"/>
                <w:szCs w:val="22"/>
              </w:rPr>
            </w:pPr>
            <w:r w:rsidRPr="007D4324">
              <w:rPr>
                <w:rFonts w:ascii="Arial" w:hAnsi="Arial" w:cs="Arial"/>
                <w:strike/>
                <w:sz w:val="22"/>
                <w:szCs w:val="22"/>
              </w:rPr>
              <w:t>P2 restricts $50,000 until the executive transmits a behavioral health services report to council.</w:t>
            </w:r>
          </w:p>
        </w:tc>
        <w:tc>
          <w:tcPr>
            <w:tcW w:w="1740" w:type="dxa"/>
          </w:tcPr>
          <w:p w14:paraId="5A95292D" w14:textId="4C999D91" w:rsidR="00C81797" w:rsidRPr="007D4324" w:rsidRDefault="00C81797" w:rsidP="007D3DBC">
            <w:pPr>
              <w:contextualSpacing/>
              <w:rPr>
                <w:rFonts w:ascii="Arial" w:hAnsi="Arial" w:cs="Arial"/>
                <w:strike/>
                <w:sz w:val="22"/>
                <w:szCs w:val="22"/>
              </w:rPr>
            </w:pPr>
            <w:r w:rsidRPr="007D4324">
              <w:rPr>
                <w:rFonts w:ascii="Arial" w:hAnsi="Arial" w:cs="Arial"/>
                <w:strike/>
                <w:sz w:val="22"/>
                <w:szCs w:val="22"/>
              </w:rPr>
              <w:t>Health, Housing, and Human Services</w:t>
            </w:r>
          </w:p>
        </w:tc>
        <w:tc>
          <w:tcPr>
            <w:tcW w:w="1800" w:type="dxa"/>
          </w:tcPr>
          <w:p w14:paraId="2C242F84" w14:textId="06BF2817" w:rsidR="00C81797" w:rsidRPr="007D4324" w:rsidRDefault="00C81797" w:rsidP="007D3DBC">
            <w:pPr>
              <w:contextualSpacing/>
              <w:rPr>
                <w:rFonts w:ascii="Arial" w:hAnsi="Arial" w:cs="Arial"/>
                <w:strike/>
                <w:sz w:val="22"/>
                <w:szCs w:val="22"/>
              </w:rPr>
            </w:pPr>
            <w:r w:rsidRPr="007D4324">
              <w:rPr>
                <w:rFonts w:ascii="Arial" w:hAnsi="Arial" w:cs="Arial"/>
                <w:strike/>
                <w:sz w:val="22"/>
                <w:szCs w:val="22"/>
              </w:rPr>
              <w:t>To accompany the MIDD Implementation Plan</w:t>
            </w:r>
          </w:p>
        </w:tc>
        <w:tc>
          <w:tcPr>
            <w:tcW w:w="2065" w:type="dxa"/>
          </w:tcPr>
          <w:p w14:paraId="19C79B7E" w14:textId="5D058FEC" w:rsidR="00C81797" w:rsidRPr="007D4324" w:rsidRDefault="00C81797" w:rsidP="007D3DBC">
            <w:pPr>
              <w:contextualSpacing/>
              <w:rPr>
                <w:rFonts w:ascii="Arial" w:hAnsi="Arial" w:cs="Arial"/>
                <w:strike/>
                <w:sz w:val="22"/>
                <w:szCs w:val="22"/>
              </w:rPr>
            </w:pPr>
            <w:r w:rsidRPr="007D4324">
              <w:rPr>
                <w:rFonts w:ascii="Arial" w:hAnsi="Arial" w:cs="Arial"/>
                <w:strike/>
                <w:sz w:val="22"/>
                <w:szCs w:val="22"/>
              </w:rPr>
              <w:t>Report only</w:t>
            </w:r>
          </w:p>
        </w:tc>
        <w:tc>
          <w:tcPr>
            <w:tcW w:w="2970" w:type="dxa"/>
          </w:tcPr>
          <w:p w14:paraId="669DB145" w14:textId="4A9EAE14" w:rsidR="00C81797" w:rsidRPr="00FD3679" w:rsidRDefault="006177E5" w:rsidP="007D3DBC">
            <w:pPr>
              <w:contextualSpacing/>
              <w:rPr>
                <w:rFonts w:ascii="Arial" w:hAnsi="Arial" w:cs="Arial"/>
                <w:sz w:val="22"/>
                <w:szCs w:val="22"/>
              </w:rPr>
            </w:pPr>
            <w:r>
              <w:rPr>
                <w:rFonts w:ascii="Arial" w:hAnsi="Arial" w:cs="Arial"/>
                <w:sz w:val="22"/>
                <w:szCs w:val="22"/>
              </w:rPr>
              <w:t>Relevant content would be combined into P1 and P2 would be repealed</w:t>
            </w:r>
            <w:r w:rsidR="00C81797" w:rsidRPr="00FD3679">
              <w:rPr>
                <w:rFonts w:ascii="Arial" w:hAnsi="Arial" w:cs="Arial"/>
                <w:sz w:val="22"/>
                <w:szCs w:val="22"/>
              </w:rPr>
              <w:t xml:space="preserve">. </w:t>
            </w:r>
          </w:p>
        </w:tc>
      </w:tr>
      <w:tr w:rsidR="00C81797" w:rsidRPr="00FD3679" w14:paraId="2CCB4C0B" w14:textId="5EFA6BAF" w:rsidTr="00A51EB5">
        <w:tc>
          <w:tcPr>
            <w:tcW w:w="900" w:type="dxa"/>
          </w:tcPr>
          <w:p w14:paraId="5A5795A8" w14:textId="30D983F8" w:rsidR="00C81797" w:rsidRPr="00FD3679" w:rsidRDefault="006177E5"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29</w:t>
            </w:r>
          </w:p>
        </w:tc>
        <w:tc>
          <w:tcPr>
            <w:tcW w:w="2605" w:type="dxa"/>
          </w:tcPr>
          <w:p w14:paraId="24BAD4C1" w14:textId="2E6E58F6"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Mental Illness and Drug Dependency</w:t>
            </w:r>
          </w:p>
        </w:tc>
        <w:tc>
          <w:tcPr>
            <w:tcW w:w="2250" w:type="dxa"/>
          </w:tcPr>
          <w:p w14:paraId="2E80A5EA" w14:textId="265A0196"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 xml:space="preserve">MIDD </w:t>
            </w:r>
            <w:r w:rsidR="006177E5">
              <w:rPr>
                <w:rFonts w:ascii="Arial" w:hAnsi="Arial" w:cs="Arial"/>
                <w:spacing w:val="0"/>
                <w:sz w:val="22"/>
                <w:szCs w:val="22"/>
              </w:rPr>
              <w:t>Initiative Expenditure Restriction</w:t>
            </w:r>
          </w:p>
        </w:tc>
        <w:tc>
          <w:tcPr>
            <w:tcW w:w="4385" w:type="dxa"/>
          </w:tcPr>
          <w:p w14:paraId="4ADDEA86" w14:textId="544C77B3" w:rsidR="006177E5" w:rsidRPr="006177E5" w:rsidRDefault="006177E5" w:rsidP="006177E5">
            <w:pPr>
              <w:contextualSpacing/>
              <w:rPr>
                <w:rFonts w:ascii="Arial" w:hAnsi="Arial" w:cs="Arial"/>
                <w:sz w:val="22"/>
                <w:szCs w:val="22"/>
              </w:rPr>
            </w:pPr>
            <w:r>
              <w:rPr>
                <w:rFonts w:ascii="Arial" w:hAnsi="Arial" w:cs="Arial"/>
                <w:sz w:val="22"/>
                <w:szCs w:val="22"/>
              </w:rPr>
              <w:t xml:space="preserve">ER5 </w:t>
            </w:r>
            <w:r w:rsidR="00C81797" w:rsidRPr="00FD3679">
              <w:rPr>
                <w:rFonts w:ascii="Arial" w:hAnsi="Arial" w:cs="Arial"/>
                <w:sz w:val="22"/>
                <w:szCs w:val="22"/>
              </w:rPr>
              <w:t xml:space="preserve">restricts </w:t>
            </w:r>
            <w:r>
              <w:rPr>
                <w:rFonts w:ascii="Arial" w:hAnsi="Arial" w:cs="Arial"/>
                <w:sz w:val="22"/>
                <w:szCs w:val="22"/>
              </w:rPr>
              <w:t>((</w:t>
            </w:r>
            <w:r w:rsidRPr="006177E5">
              <w:rPr>
                <w:rFonts w:ascii="Arial" w:hAnsi="Arial" w:cs="Arial"/>
                <w:strike/>
                <w:sz w:val="22"/>
                <w:szCs w:val="22"/>
              </w:rPr>
              <w:t>$4,204,487</w:t>
            </w:r>
            <w:r>
              <w:rPr>
                <w:rFonts w:ascii="Arial" w:hAnsi="Arial" w:cs="Arial"/>
                <w:sz w:val="22"/>
                <w:szCs w:val="22"/>
              </w:rPr>
              <w:t xml:space="preserve">)) </w:t>
            </w:r>
            <w:r w:rsidRPr="006177E5">
              <w:rPr>
                <w:rFonts w:ascii="Arial" w:hAnsi="Arial" w:cs="Arial"/>
                <w:sz w:val="22"/>
                <w:szCs w:val="22"/>
                <w:u w:val="single"/>
              </w:rPr>
              <w:t>$4,006</w:t>
            </w:r>
            <w:r>
              <w:rPr>
                <w:rFonts w:ascii="Arial" w:hAnsi="Arial" w:cs="Arial"/>
                <w:sz w:val="22"/>
                <w:szCs w:val="22"/>
                <w:u w:val="single"/>
              </w:rPr>
              <w:t xml:space="preserve">,487 </w:t>
            </w:r>
            <w:r w:rsidRPr="006177E5">
              <w:rPr>
                <w:rFonts w:ascii="Arial" w:hAnsi="Arial" w:cs="Arial"/>
                <w:sz w:val="22"/>
                <w:szCs w:val="22"/>
              </w:rPr>
              <w:t xml:space="preserve">for </w:t>
            </w:r>
            <w:bookmarkStart w:id="0" w:name="_Hlk212534951"/>
            <w:r w:rsidRPr="006177E5">
              <w:rPr>
                <w:rFonts w:ascii="Arial" w:hAnsi="Arial" w:cs="Arial"/>
                <w:sz w:val="22"/>
                <w:szCs w:val="22"/>
              </w:rPr>
              <w:t>MIDD Initiative PRI-09 Sexual Assault Behavioral Health Services and PRI-10 Domestic Violence Behavioral Health Services and System Coordination.</w:t>
            </w:r>
            <w:bookmarkEnd w:id="0"/>
          </w:p>
          <w:p w14:paraId="1869C585" w14:textId="3E7AF77D" w:rsidR="00C81797" w:rsidRPr="006177E5" w:rsidRDefault="00C81797" w:rsidP="007D3DBC">
            <w:pPr>
              <w:contextualSpacing/>
              <w:rPr>
                <w:rFonts w:ascii="Arial" w:hAnsi="Arial" w:cs="Arial"/>
                <w:sz w:val="22"/>
                <w:szCs w:val="22"/>
                <w:u w:val="single"/>
              </w:rPr>
            </w:pPr>
          </w:p>
        </w:tc>
        <w:tc>
          <w:tcPr>
            <w:tcW w:w="1740" w:type="dxa"/>
          </w:tcPr>
          <w:p w14:paraId="5CA8FB5D" w14:textId="430B1DE3" w:rsidR="00C81797" w:rsidRPr="00FD3679" w:rsidRDefault="00C81797" w:rsidP="007D3DBC">
            <w:pPr>
              <w:contextualSpacing/>
              <w:rPr>
                <w:rFonts w:ascii="Arial" w:hAnsi="Arial" w:cs="Arial"/>
                <w:sz w:val="22"/>
                <w:szCs w:val="22"/>
              </w:rPr>
            </w:pPr>
            <w:r w:rsidRPr="00FD3679">
              <w:rPr>
                <w:rFonts w:ascii="Arial" w:hAnsi="Arial" w:cs="Arial"/>
                <w:sz w:val="22"/>
                <w:szCs w:val="22"/>
              </w:rPr>
              <w:t>Committee of the Whole</w:t>
            </w:r>
          </w:p>
        </w:tc>
        <w:tc>
          <w:tcPr>
            <w:tcW w:w="1800" w:type="dxa"/>
          </w:tcPr>
          <w:p w14:paraId="3CDCAEDE" w14:textId="6D1F0387" w:rsidR="00C81797" w:rsidRPr="00FD3679" w:rsidRDefault="00C81797" w:rsidP="007D3DBC">
            <w:pPr>
              <w:contextualSpacing/>
              <w:rPr>
                <w:rFonts w:ascii="Arial" w:hAnsi="Arial" w:cs="Arial"/>
                <w:sz w:val="22"/>
                <w:szCs w:val="22"/>
              </w:rPr>
            </w:pPr>
            <w:r w:rsidRPr="00FD3679">
              <w:rPr>
                <w:rFonts w:ascii="Arial" w:hAnsi="Arial" w:cs="Arial"/>
                <w:sz w:val="22"/>
                <w:szCs w:val="22"/>
              </w:rPr>
              <w:t>July 1, 2026</w:t>
            </w:r>
          </w:p>
        </w:tc>
        <w:tc>
          <w:tcPr>
            <w:tcW w:w="2065" w:type="dxa"/>
          </w:tcPr>
          <w:p w14:paraId="678D0922" w14:textId="77AC7475"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ordinance adopting the plan</w:t>
            </w:r>
          </w:p>
        </w:tc>
        <w:tc>
          <w:tcPr>
            <w:tcW w:w="2970" w:type="dxa"/>
          </w:tcPr>
          <w:p w14:paraId="74CAEA51" w14:textId="2D1398D1" w:rsidR="00C81797" w:rsidRPr="00FD3679" w:rsidRDefault="006177E5" w:rsidP="007D3DBC">
            <w:pPr>
              <w:contextualSpacing/>
              <w:rPr>
                <w:rFonts w:ascii="Arial" w:hAnsi="Arial" w:cs="Arial"/>
                <w:sz w:val="22"/>
                <w:szCs w:val="22"/>
              </w:rPr>
            </w:pPr>
            <w:r>
              <w:rPr>
                <w:rFonts w:ascii="Arial" w:hAnsi="Arial" w:cs="Arial"/>
                <w:sz w:val="22"/>
                <w:szCs w:val="22"/>
              </w:rPr>
              <w:t xml:space="preserve">Makes a technical correction for the amount restricted in ER5. </w:t>
            </w:r>
          </w:p>
        </w:tc>
      </w:tr>
      <w:tr w:rsidR="00C81797" w:rsidRPr="00FD3679" w14:paraId="1E362500" w14:textId="0ADA81FB" w:rsidTr="00A51EB5">
        <w:tc>
          <w:tcPr>
            <w:tcW w:w="900" w:type="dxa"/>
          </w:tcPr>
          <w:p w14:paraId="0CA33FC1" w14:textId="7D8F91BB" w:rsidR="00C81797" w:rsidRPr="00FD3679" w:rsidRDefault="00224131"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30</w:t>
            </w:r>
          </w:p>
        </w:tc>
        <w:tc>
          <w:tcPr>
            <w:tcW w:w="2605" w:type="dxa"/>
          </w:tcPr>
          <w:p w14:paraId="7022E280" w14:textId="0002F5FB"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 xml:space="preserve">Planning and </w:t>
            </w:r>
            <w:proofErr w:type="gramStart"/>
            <w:r w:rsidRPr="00FD3679">
              <w:rPr>
                <w:rFonts w:ascii="Arial" w:hAnsi="Arial" w:cs="Arial"/>
                <w:spacing w:val="0"/>
                <w:sz w:val="22"/>
                <w:szCs w:val="22"/>
              </w:rPr>
              <w:t>Permitting</w:t>
            </w:r>
            <w:proofErr w:type="gramEnd"/>
          </w:p>
        </w:tc>
        <w:tc>
          <w:tcPr>
            <w:tcW w:w="2250" w:type="dxa"/>
          </w:tcPr>
          <w:p w14:paraId="05582E08" w14:textId="6D11D7BE"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Vacant Position 1</w:t>
            </w:r>
          </w:p>
        </w:tc>
        <w:tc>
          <w:tcPr>
            <w:tcW w:w="4385" w:type="dxa"/>
          </w:tcPr>
          <w:p w14:paraId="22EAA12E" w14:textId="31E985BD" w:rsidR="00C81797" w:rsidRPr="00224131" w:rsidRDefault="00C81797" w:rsidP="007D3DBC">
            <w:pPr>
              <w:contextualSpacing/>
              <w:rPr>
                <w:rFonts w:ascii="Arial" w:hAnsi="Arial" w:cs="Arial"/>
                <w:sz w:val="22"/>
                <w:szCs w:val="22"/>
                <w:u w:val="single"/>
              </w:rPr>
            </w:pPr>
            <w:r w:rsidRPr="00FD3679">
              <w:rPr>
                <w:rFonts w:ascii="Arial" w:hAnsi="Arial" w:cs="Arial"/>
                <w:sz w:val="22"/>
                <w:szCs w:val="22"/>
              </w:rPr>
              <w:t>P2 restricts 1.0 FTE and the associated remaining biennial appropriation authority associated with the 1.0 FTE upon the first position vacancy occurring during the biennium</w:t>
            </w:r>
            <w:r w:rsidR="00224131">
              <w:rPr>
                <w:rFonts w:ascii="Arial" w:hAnsi="Arial" w:cs="Arial"/>
                <w:sz w:val="22"/>
                <w:szCs w:val="22"/>
              </w:rPr>
              <w:t xml:space="preserve"> </w:t>
            </w:r>
            <w:r w:rsidR="00224131">
              <w:rPr>
                <w:rFonts w:ascii="Arial" w:hAnsi="Arial" w:cs="Arial"/>
                <w:sz w:val="22"/>
                <w:szCs w:val="22"/>
                <w:u w:val="single"/>
              </w:rPr>
              <w:t xml:space="preserve">except the Permitting Division Director. </w:t>
            </w:r>
          </w:p>
        </w:tc>
        <w:tc>
          <w:tcPr>
            <w:tcW w:w="1740" w:type="dxa"/>
          </w:tcPr>
          <w:p w14:paraId="753242BF" w14:textId="04572649" w:rsidR="00C81797" w:rsidRPr="00FD3679" w:rsidRDefault="00C81797" w:rsidP="007D3DBC">
            <w:pPr>
              <w:contextualSpacing/>
              <w:rPr>
                <w:rFonts w:ascii="Arial" w:hAnsi="Arial" w:cs="Arial"/>
                <w:sz w:val="22"/>
                <w:szCs w:val="22"/>
              </w:rPr>
            </w:pPr>
            <w:r w:rsidRPr="00FD3679">
              <w:rPr>
                <w:rFonts w:ascii="Arial" w:hAnsi="Arial" w:cs="Arial"/>
                <w:sz w:val="22"/>
                <w:szCs w:val="22"/>
              </w:rPr>
              <w:t>None</w:t>
            </w:r>
          </w:p>
        </w:tc>
        <w:tc>
          <w:tcPr>
            <w:tcW w:w="1800" w:type="dxa"/>
          </w:tcPr>
          <w:p w14:paraId="2744FD8B" w14:textId="3D0ACB9C" w:rsidR="00C81797" w:rsidRPr="00FD3679" w:rsidRDefault="00C81797" w:rsidP="007D3DBC">
            <w:pPr>
              <w:contextualSpacing/>
              <w:rPr>
                <w:rFonts w:ascii="Arial" w:hAnsi="Arial" w:cs="Arial"/>
                <w:sz w:val="22"/>
                <w:szCs w:val="22"/>
              </w:rPr>
            </w:pPr>
            <w:r w:rsidRPr="00FD3679">
              <w:rPr>
                <w:rFonts w:ascii="Arial" w:hAnsi="Arial" w:cs="Arial"/>
                <w:sz w:val="22"/>
                <w:szCs w:val="22"/>
              </w:rPr>
              <w:t>None</w:t>
            </w:r>
          </w:p>
        </w:tc>
        <w:tc>
          <w:tcPr>
            <w:tcW w:w="2065" w:type="dxa"/>
          </w:tcPr>
          <w:p w14:paraId="1344FFE5" w14:textId="3CC18DDE" w:rsidR="00C81797" w:rsidRPr="00FD3679" w:rsidRDefault="00C81797" w:rsidP="007D3DBC">
            <w:pPr>
              <w:contextualSpacing/>
              <w:rPr>
                <w:rFonts w:ascii="Arial" w:hAnsi="Arial" w:cs="Arial"/>
                <w:sz w:val="22"/>
                <w:szCs w:val="22"/>
              </w:rPr>
            </w:pPr>
            <w:r w:rsidRPr="00FD3679">
              <w:rPr>
                <w:rFonts w:ascii="Arial" w:hAnsi="Arial" w:cs="Arial"/>
                <w:sz w:val="22"/>
                <w:szCs w:val="22"/>
              </w:rPr>
              <w:t>None</w:t>
            </w:r>
          </w:p>
        </w:tc>
        <w:tc>
          <w:tcPr>
            <w:tcW w:w="2970" w:type="dxa"/>
          </w:tcPr>
          <w:p w14:paraId="4C5F0524" w14:textId="567AE9C7" w:rsidR="00C81797" w:rsidRPr="00FD3679" w:rsidRDefault="00224131" w:rsidP="007D3DBC">
            <w:pPr>
              <w:contextualSpacing/>
              <w:rPr>
                <w:rFonts w:ascii="Arial" w:hAnsi="Arial" w:cs="Arial"/>
                <w:sz w:val="22"/>
                <w:szCs w:val="22"/>
              </w:rPr>
            </w:pPr>
            <w:r>
              <w:rPr>
                <w:rFonts w:ascii="Arial" w:hAnsi="Arial" w:cs="Arial"/>
                <w:sz w:val="22"/>
                <w:szCs w:val="22"/>
              </w:rPr>
              <w:t>Adds an exception for the vacancy of the Permitting Division Director.</w:t>
            </w:r>
          </w:p>
        </w:tc>
      </w:tr>
      <w:tr w:rsidR="00C81797" w:rsidRPr="00FD3679" w14:paraId="30048BF1" w14:textId="08D78C8E" w:rsidTr="00A51EB5">
        <w:tc>
          <w:tcPr>
            <w:tcW w:w="900" w:type="dxa"/>
          </w:tcPr>
          <w:p w14:paraId="1BB3A188" w14:textId="658F1D84" w:rsidR="00C81797" w:rsidRPr="00FD3679" w:rsidRDefault="00224131"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31</w:t>
            </w:r>
          </w:p>
        </w:tc>
        <w:tc>
          <w:tcPr>
            <w:tcW w:w="2605" w:type="dxa"/>
          </w:tcPr>
          <w:p w14:paraId="49399B12" w14:textId="6DD190F9"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 xml:space="preserve">Planning and </w:t>
            </w:r>
            <w:proofErr w:type="gramStart"/>
            <w:r w:rsidRPr="00FD3679">
              <w:rPr>
                <w:rFonts w:ascii="Arial" w:hAnsi="Arial" w:cs="Arial"/>
                <w:spacing w:val="0"/>
                <w:sz w:val="22"/>
                <w:szCs w:val="22"/>
              </w:rPr>
              <w:t>Permitting</w:t>
            </w:r>
            <w:proofErr w:type="gramEnd"/>
          </w:p>
        </w:tc>
        <w:tc>
          <w:tcPr>
            <w:tcW w:w="2250" w:type="dxa"/>
          </w:tcPr>
          <w:p w14:paraId="41FEDC21" w14:textId="1B6B6249"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Vacant Position 2</w:t>
            </w:r>
          </w:p>
        </w:tc>
        <w:tc>
          <w:tcPr>
            <w:tcW w:w="4385" w:type="dxa"/>
          </w:tcPr>
          <w:p w14:paraId="694FA89D" w14:textId="65B45C1B" w:rsidR="00C81797" w:rsidRPr="00FD3679" w:rsidRDefault="00C81797" w:rsidP="007D3DBC">
            <w:pPr>
              <w:contextualSpacing/>
              <w:rPr>
                <w:rFonts w:ascii="Arial" w:hAnsi="Arial" w:cs="Arial"/>
                <w:sz w:val="22"/>
                <w:szCs w:val="22"/>
              </w:rPr>
            </w:pPr>
            <w:r w:rsidRPr="00FD3679">
              <w:rPr>
                <w:rFonts w:ascii="Arial" w:hAnsi="Arial" w:cs="Arial"/>
                <w:sz w:val="22"/>
                <w:szCs w:val="22"/>
              </w:rPr>
              <w:t>P3 restricts1.0 FTE and the associated remaining biennial appropriation authority associated with the 1.0 FTE upon the second position vacancy occurring during the biennium</w:t>
            </w:r>
            <w:r w:rsidR="00224131">
              <w:rPr>
                <w:rFonts w:ascii="Arial" w:hAnsi="Arial" w:cs="Arial"/>
                <w:sz w:val="22"/>
                <w:szCs w:val="22"/>
              </w:rPr>
              <w:t xml:space="preserve"> </w:t>
            </w:r>
            <w:r w:rsidR="00224131">
              <w:rPr>
                <w:rFonts w:ascii="Arial" w:hAnsi="Arial" w:cs="Arial"/>
                <w:sz w:val="22"/>
                <w:szCs w:val="22"/>
                <w:u w:val="single"/>
              </w:rPr>
              <w:t>except the Permitting Division Director.</w:t>
            </w:r>
          </w:p>
        </w:tc>
        <w:tc>
          <w:tcPr>
            <w:tcW w:w="1740" w:type="dxa"/>
          </w:tcPr>
          <w:p w14:paraId="1BC4E13C" w14:textId="1DA733F9" w:rsidR="00C81797" w:rsidRPr="00FD3679" w:rsidRDefault="00C81797" w:rsidP="007D3DBC">
            <w:pPr>
              <w:contextualSpacing/>
              <w:rPr>
                <w:rFonts w:ascii="Arial" w:hAnsi="Arial" w:cs="Arial"/>
                <w:sz w:val="22"/>
                <w:szCs w:val="22"/>
              </w:rPr>
            </w:pPr>
            <w:r w:rsidRPr="00FD3679">
              <w:rPr>
                <w:rFonts w:ascii="Arial" w:hAnsi="Arial" w:cs="Arial"/>
                <w:sz w:val="22"/>
                <w:szCs w:val="22"/>
              </w:rPr>
              <w:t>None</w:t>
            </w:r>
          </w:p>
        </w:tc>
        <w:tc>
          <w:tcPr>
            <w:tcW w:w="1800" w:type="dxa"/>
          </w:tcPr>
          <w:p w14:paraId="7888C4AD" w14:textId="0F199E33" w:rsidR="00C81797" w:rsidRPr="00FD3679" w:rsidRDefault="00C81797" w:rsidP="007D3DBC">
            <w:pPr>
              <w:contextualSpacing/>
              <w:rPr>
                <w:rFonts w:ascii="Arial" w:hAnsi="Arial" w:cs="Arial"/>
                <w:sz w:val="22"/>
                <w:szCs w:val="22"/>
              </w:rPr>
            </w:pPr>
            <w:r w:rsidRPr="00FD3679">
              <w:rPr>
                <w:rFonts w:ascii="Arial" w:hAnsi="Arial" w:cs="Arial"/>
                <w:sz w:val="22"/>
                <w:szCs w:val="22"/>
              </w:rPr>
              <w:t>None</w:t>
            </w:r>
          </w:p>
        </w:tc>
        <w:tc>
          <w:tcPr>
            <w:tcW w:w="2065" w:type="dxa"/>
          </w:tcPr>
          <w:p w14:paraId="4844FCAA" w14:textId="70739D40" w:rsidR="00C81797" w:rsidRPr="00FD3679" w:rsidRDefault="00C81797" w:rsidP="007D3DBC">
            <w:pPr>
              <w:contextualSpacing/>
              <w:rPr>
                <w:rFonts w:ascii="Arial" w:hAnsi="Arial" w:cs="Arial"/>
                <w:sz w:val="22"/>
                <w:szCs w:val="22"/>
              </w:rPr>
            </w:pPr>
            <w:r w:rsidRPr="00FD3679">
              <w:rPr>
                <w:rFonts w:ascii="Arial" w:hAnsi="Arial" w:cs="Arial"/>
                <w:sz w:val="22"/>
                <w:szCs w:val="22"/>
              </w:rPr>
              <w:t>None</w:t>
            </w:r>
          </w:p>
        </w:tc>
        <w:tc>
          <w:tcPr>
            <w:tcW w:w="2970" w:type="dxa"/>
          </w:tcPr>
          <w:p w14:paraId="7D95A472" w14:textId="7095280E" w:rsidR="00C81797" w:rsidRPr="00FD3679" w:rsidRDefault="00224131" w:rsidP="007D3DBC">
            <w:pPr>
              <w:contextualSpacing/>
              <w:rPr>
                <w:rFonts w:ascii="Arial" w:hAnsi="Arial" w:cs="Arial"/>
                <w:sz w:val="22"/>
                <w:szCs w:val="22"/>
              </w:rPr>
            </w:pPr>
            <w:r>
              <w:rPr>
                <w:rFonts w:ascii="Arial" w:hAnsi="Arial" w:cs="Arial"/>
                <w:sz w:val="22"/>
                <w:szCs w:val="22"/>
              </w:rPr>
              <w:t>Adds an exception for the vacancy of the Permitting Division Director.</w:t>
            </w:r>
          </w:p>
        </w:tc>
      </w:tr>
      <w:tr w:rsidR="00C81797" w:rsidRPr="00FD3679" w14:paraId="37CF9AF5" w14:textId="0964D0F0" w:rsidTr="00A51EB5">
        <w:tc>
          <w:tcPr>
            <w:tcW w:w="900" w:type="dxa"/>
          </w:tcPr>
          <w:p w14:paraId="6089694D" w14:textId="0C9D8C91" w:rsidR="00C81797" w:rsidRPr="00FD3679" w:rsidRDefault="00224131"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32</w:t>
            </w:r>
          </w:p>
        </w:tc>
        <w:tc>
          <w:tcPr>
            <w:tcW w:w="2605" w:type="dxa"/>
          </w:tcPr>
          <w:p w14:paraId="31986D6A" w14:textId="5548AFB4"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 xml:space="preserve">Planning and </w:t>
            </w:r>
            <w:proofErr w:type="gramStart"/>
            <w:r w:rsidRPr="00FD3679">
              <w:rPr>
                <w:rFonts w:ascii="Arial" w:hAnsi="Arial" w:cs="Arial"/>
                <w:spacing w:val="0"/>
                <w:sz w:val="22"/>
                <w:szCs w:val="22"/>
              </w:rPr>
              <w:t>Permitting</w:t>
            </w:r>
            <w:proofErr w:type="gramEnd"/>
          </w:p>
        </w:tc>
        <w:tc>
          <w:tcPr>
            <w:tcW w:w="2250" w:type="dxa"/>
          </w:tcPr>
          <w:p w14:paraId="3FAA386D" w14:textId="33D79CD9"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Vacant Position 3</w:t>
            </w:r>
          </w:p>
        </w:tc>
        <w:tc>
          <w:tcPr>
            <w:tcW w:w="4385" w:type="dxa"/>
          </w:tcPr>
          <w:p w14:paraId="00437AEE" w14:textId="77883EC8" w:rsidR="00C81797" w:rsidRPr="00FD3679" w:rsidRDefault="00C81797" w:rsidP="007D3DBC">
            <w:pPr>
              <w:contextualSpacing/>
              <w:rPr>
                <w:rFonts w:ascii="Arial" w:hAnsi="Arial" w:cs="Arial"/>
                <w:sz w:val="22"/>
                <w:szCs w:val="22"/>
              </w:rPr>
            </w:pPr>
            <w:r w:rsidRPr="00FD3679">
              <w:rPr>
                <w:rFonts w:ascii="Arial" w:hAnsi="Arial" w:cs="Arial"/>
                <w:sz w:val="22"/>
                <w:szCs w:val="22"/>
              </w:rPr>
              <w:t>P4 restricts 1.0 FTE and the associated remaining biennial appropriation authority associated with the 1.0 FTE upon the third position vacancy occurring during the biennium</w:t>
            </w:r>
            <w:r w:rsidR="00224131">
              <w:rPr>
                <w:rFonts w:ascii="Arial" w:hAnsi="Arial" w:cs="Arial"/>
                <w:sz w:val="22"/>
                <w:szCs w:val="22"/>
              </w:rPr>
              <w:t xml:space="preserve"> </w:t>
            </w:r>
            <w:r w:rsidR="00224131">
              <w:rPr>
                <w:rFonts w:ascii="Arial" w:hAnsi="Arial" w:cs="Arial"/>
                <w:sz w:val="22"/>
                <w:szCs w:val="22"/>
                <w:u w:val="single"/>
              </w:rPr>
              <w:t xml:space="preserve"> except the Permitting Division Director.</w:t>
            </w:r>
          </w:p>
        </w:tc>
        <w:tc>
          <w:tcPr>
            <w:tcW w:w="1740" w:type="dxa"/>
          </w:tcPr>
          <w:p w14:paraId="6A6C2D79" w14:textId="04BCFB89" w:rsidR="00C81797" w:rsidRPr="00FD3679" w:rsidRDefault="00C81797" w:rsidP="007D3DBC">
            <w:pPr>
              <w:contextualSpacing/>
              <w:rPr>
                <w:rFonts w:ascii="Arial" w:hAnsi="Arial" w:cs="Arial"/>
                <w:sz w:val="22"/>
                <w:szCs w:val="22"/>
              </w:rPr>
            </w:pPr>
            <w:r w:rsidRPr="00FD3679">
              <w:rPr>
                <w:rFonts w:ascii="Arial" w:hAnsi="Arial" w:cs="Arial"/>
                <w:sz w:val="22"/>
                <w:szCs w:val="22"/>
              </w:rPr>
              <w:t>None</w:t>
            </w:r>
          </w:p>
        </w:tc>
        <w:tc>
          <w:tcPr>
            <w:tcW w:w="1800" w:type="dxa"/>
          </w:tcPr>
          <w:p w14:paraId="16688DA1" w14:textId="1487CA0F" w:rsidR="00C81797" w:rsidRPr="00FD3679" w:rsidRDefault="00C81797" w:rsidP="007D3DBC">
            <w:pPr>
              <w:contextualSpacing/>
              <w:rPr>
                <w:rFonts w:ascii="Arial" w:hAnsi="Arial" w:cs="Arial"/>
                <w:sz w:val="22"/>
                <w:szCs w:val="22"/>
              </w:rPr>
            </w:pPr>
            <w:r w:rsidRPr="00FD3679">
              <w:rPr>
                <w:rFonts w:ascii="Arial" w:hAnsi="Arial" w:cs="Arial"/>
                <w:sz w:val="22"/>
                <w:szCs w:val="22"/>
              </w:rPr>
              <w:t>None</w:t>
            </w:r>
          </w:p>
        </w:tc>
        <w:tc>
          <w:tcPr>
            <w:tcW w:w="2065" w:type="dxa"/>
          </w:tcPr>
          <w:p w14:paraId="57E86A24" w14:textId="4438C76B" w:rsidR="00C81797" w:rsidRPr="00FD3679" w:rsidRDefault="00C81797" w:rsidP="007D3DBC">
            <w:pPr>
              <w:contextualSpacing/>
              <w:rPr>
                <w:rFonts w:ascii="Arial" w:hAnsi="Arial" w:cs="Arial"/>
                <w:sz w:val="22"/>
                <w:szCs w:val="22"/>
              </w:rPr>
            </w:pPr>
            <w:r w:rsidRPr="00FD3679">
              <w:rPr>
                <w:rFonts w:ascii="Arial" w:hAnsi="Arial" w:cs="Arial"/>
                <w:sz w:val="22"/>
                <w:szCs w:val="22"/>
              </w:rPr>
              <w:t>None</w:t>
            </w:r>
          </w:p>
        </w:tc>
        <w:tc>
          <w:tcPr>
            <w:tcW w:w="2970" w:type="dxa"/>
          </w:tcPr>
          <w:p w14:paraId="5C99A5F4" w14:textId="7BAE0293" w:rsidR="00C81797" w:rsidRPr="00FD3679" w:rsidRDefault="00224131" w:rsidP="007D3DBC">
            <w:pPr>
              <w:contextualSpacing/>
              <w:rPr>
                <w:rFonts w:ascii="Arial" w:hAnsi="Arial" w:cs="Arial"/>
                <w:sz w:val="22"/>
                <w:szCs w:val="22"/>
              </w:rPr>
            </w:pPr>
            <w:r>
              <w:rPr>
                <w:rFonts w:ascii="Arial" w:hAnsi="Arial" w:cs="Arial"/>
                <w:sz w:val="22"/>
                <w:szCs w:val="22"/>
              </w:rPr>
              <w:t>Adds an exception for the vacancy of the Permitting Division Director.</w:t>
            </w:r>
          </w:p>
        </w:tc>
      </w:tr>
      <w:tr w:rsidR="00C456CE" w:rsidRPr="00FD3679" w14:paraId="242641DE" w14:textId="77777777" w:rsidTr="00A51EB5">
        <w:tc>
          <w:tcPr>
            <w:tcW w:w="900" w:type="dxa"/>
          </w:tcPr>
          <w:p w14:paraId="15AE04FD" w14:textId="6ED9A46E" w:rsidR="00C456CE" w:rsidRPr="00FD3679" w:rsidRDefault="00C456CE" w:rsidP="00C456CE">
            <w:pPr>
              <w:pStyle w:val="blockquote"/>
              <w:tabs>
                <w:tab w:val="left" w:pos="227"/>
              </w:tabs>
              <w:ind w:left="0" w:right="332"/>
              <w:rPr>
                <w:rFonts w:ascii="Arial" w:hAnsi="Arial" w:cs="Arial"/>
                <w:spacing w:val="0"/>
                <w:sz w:val="22"/>
                <w:szCs w:val="22"/>
              </w:rPr>
            </w:pPr>
            <w:r>
              <w:rPr>
                <w:rFonts w:ascii="Arial" w:hAnsi="Arial" w:cs="Arial"/>
                <w:spacing w:val="0"/>
                <w:sz w:val="22"/>
                <w:szCs w:val="22"/>
              </w:rPr>
              <w:t>33</w:t>
            </w:r>
          </w:p>
        </w:tc>
        <w:tc>
          <w:tcPr>
            <w:tcW w:w="2605" w:type="dxa"/>
          </w:tcPr>
          <w:p w14:paraId="5002217F" w14:textId="6F953361" w:rsidR="00C456CE" w:rsidRPr="00FD3679" w:rsidRDefault="00C456CE" w:rsidP="00C456CE">
            <w:pPr>
              <w:pStyle w:val="blockquote"/>
              <w:ind w:left="0" w:right="332"/>
              <w:rPr>
                <w:rFonts w:ascii="Arial" w:hAnsi="Arial" w:cs="Arial"/>
                <w:spacing w:val="0"/>
                <w:sz w:val="22"/>
                <w:szCs w:val="22"/>
              </w:rPr>
            </w:pPr>
            <w:r w:rsidRPr="00FD3679">
              <w:rPr>
                <w:rFonts w:ascii="Arial" w:hAnsi="Arial" w:cs="Arial"/>
                <w:spacing w:val="0"/>
                <w:sz w:val="22"/>
                <w:szCs w:val="22"/>
              </w:rPr>
              <w:t>Local Services Administration</w:t>
            </w:r>
          </w:p>
        </w:tc>
        <w:tc>
          <w:tcPr>
            <w:tcW w:w="2250" w:type="dxa"/>
          </w:tcPr>
          <w:p w14:paraId="7CCBD8D4" w14:textId="53F0EF2F" w:rsidR="00C456CE" w:rsidRPr="00FD3679" w:rsidRDefault="00C456CE" w:rsidP="00C456CE">
            <w:pPr>
              <w:pStyle w:val="blockquote"/>
              <w:ind w:left="0" w:right="152"/>
              <w:rPr>
                <w:rFonts w:ascii="Arial" w:hAnsi="Arial" w:cs="Arial"/>
                <w:spacing w:val="0"/>
                <w:sz w:val="22"/>
                <w:szCs w:val="22"/>
              </w:rPr>
            </w:pPr>
            <w:r>
              <w:rPr>
                <w:rFonts w:ascii="Arial" w:hAnsi="Arial" w:cs="Arial"/>
                <w:spacing w:val="0"/>
                <w:sz w:val="22"/>
                <w:szCs w:val="22"/>
              </w:rPr>
              <w:t>Vacant Commercial Property Activation Pilot Program Expenditure Restriction</w:t>
            </w:r>
          </w:p>
        </w:tc>
        <w:tc>
          <w:tcPr>
            <w:tcW w:w="4385" w:type="dxa"/>
          </w:tcPr>
          <w:p w14:paraId="334A3919" w14:textId="04BC3867" w:rsidR="00C456CE" w:rsidRPr="00FD3679" w:rsidRDefault="00C456CE" w:rsidP="00C456CE">
            <w:pPr>
              <w:contextualSpacing/>
              <w:rPr>
                <w:rFonts w:ascii="Arial" w:hAnsi="Arial" w:cs="Arial"/>
                <w:sz w:val="22"/>
                <w:szCs w:val="22"/>
              </w:rPr>
            </w:pPr>
            <w:r>
              <w:rPr>
                <w:rFonts w:ascii="Arial" w:hAnsi="Arial" w:cs="Arial"/>
                <w:sz w:val="22"/>
                <w:szCs w:val="22"/>
              </w:rPr>
              <w:t xml:space="preserve">ER 5 restricts $300,000 to </w:t>
            </w:r>
            <w:r w:rsidRPr="00A74390">
              <w:rPr>
                <w:rFonts w:eastAsia="Calibri"/>
                <w:szCs w:val="22"/>
              </w:rPr>
              <w:t xml:space="preserve"> </w:t>
            </w:r>
            <w:r w:rsidRPr="00A74390">
              <w:rPr>
                <w:rFonts w:ascii="Arial" w:hAnsi="Arial" w:cs="Arial"/>
                <w:sz w:val="22"/>
                <w:szCs w:val="22"/>
              </w:rPr>
              <w:t>establish a vacant commercial property activation pilot program called “Vacant to Vibrant” in the North Highline</w:t>
            </w:r>
            <w:r>
              <w:rPr>
                <w:rFonts w:ascii="Arial" w:hAnsi="Arial" w:cs="Arial"/>
                <w:sz w:val="22"/>
                <w:szCs w:val="22"/>
              </w:rPr>
              <w:t xml:space="preserve"> subarea for two years. </w:t>
            </w:r>
          </w:p>
        </w:tc>
        <w:tc>
          <w:tcPr>
            <w:tcW w:w="1740" w:type="dxa"/>
          </w:tcPr>
          <w:p w14:paraId="417D4621" w14:textId="5D11B395"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1800" w:type="dxa"/>
          </w:tcPr>
          <w:p w14:paraId="7DF835DA" w14:textId="63B91CFA"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2065" w:type="dxa"/>
          </w:tcPr>
          <w:p w14:paraId="3636F28B" w14:textId="4ED74AFD"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2970" w:type="dxa"/>
          </w:tcPr>
          <w:p w14:paraId="75038C32" w14:textId="4D16B45A" w:rsidR="00C456CE" w:rsidRPr="00FD3679" w:rsidRDefault="00C456CE" w:rsidP="00C456CE">
            <w:pPr>
              <w:contextualSpacing/>
              <w:rPr>
                <w:rFonts w:ascii="Arial" w:hAnsi="Arial" w:cs="Arial"/>
                <w:sz w:val="22"/>
                <w:szCs w:val="22"/>
              </w:rPr>
            </w:pPr>
            <w:proofErr w:type="gramStart"/>
            <w:r>
              <w:rPr>
                <w:rFonts w:ascii="Arial" w:hAnsi="Arial" w:cs="Arial"/>
                <w:sz w:val="22"/>
                <w:szCs w:val="22"/>
              </w:rPr>
              <w:t>Makes</w:t>
            </w:r>
            <w:proofErr w:type="gramEnd"/>
            <w:r>
              <w:rPr>
                <w:rFonts w:ascii="Arial" w:hAnsi="Arial" w:cs="Arial"/>
                <w:sz w:val="22"/>
                <w:szCs w:val="22"/>
              </w:rPr>
              <w:t xml:space="preserve"> </w:t>
            </w:r>
            <w:proofErr w:type="gramStart"/>
            <w:r>
              <w:rPr>
                <w:rFonts w:ascii="Arial" w:hAnsi="Arial" w:cs="Arial"/>
                <w:sz w:val="22"/>
                <w:szCs w:val="22"/>
              </w:rPr>
              <w:t>a technical correction</w:t>
            </w:r>
            <w:proofErr w:type="gramEnd"/>
            <w:r>
              <w:rPr>
                <w:rFonts w:ascii="Arial" w:hAnsi="Arial" w:cs="Arial"/>
                <w:sz w:val="22"/>
                <w:szCs w:val="22"/>
              </w:rPr>
              <w:t xml:space="preserve"> to have Local Services partner with the Office of the Executive instead of the Office of Economic Opportunity and Creative Economy.</w:t>
            </w:r>
          </w:p>
        </w:tc>
      </w:tr>
      <w:tr w:rsidR="00C81797" w:rsidRPr="00FD3679" w14:paraId="60F61945" w14:textId="310CB159" w:rsidTr="00A51EB5">
        <w:tc>
          <w:tcPr>
            <w:tcW w:w="900" w:type="dxa"/>
          </w:tcPr>
          <w:p w14:paraId="287B55B8" w14:textId="12D0B1C5" w:rsidR="00C81797" w:rsidRPr="00FD3679" w:rsidRDefault="00F57F10"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34</w:t>
            </w:r>
          </w:p>
        </w:tc>
        <w:tc>
          <w:tcPr>
            <w:tcW w:w="2605" w:type="dxa"/>
          </w:tcPr>
          <w:p w14:paraId="103EA0A7" w14:textId="129991CE"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Local Services Administration</w:t>
            </w:r>
          </w:p>
        </w:tc>
        <w:tc>
          <w:tcPr>
            <w:tcW w:w="2250" w:type="dxa"/>
          </w:tcPr>
          <w:p w14:paraId="4DA5DF63" w14:textId="499BFE05"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Summit Plan Sale Plan</w:t>
            </w:r>
          </w:p>
        </w:tc>
        <w:tc>
          <w:tcPr>
            <w:tcW w:w="4385" w:type="dxa"/>
          </w:tcPr>
          <w:p w14:paraId="6F77C60F" w14:textId="75402A7F" w:rsidR="00C81797" w:rsidRPr="00FD3679" w:rsidRDefault="00C81797" w:rsidP="007D3DBC">
            <w:pPr>
              <w:contextualSpacing/>
              <w:rPr>
                <w:rFonts w:ascii="Arial" w:hAnsi="Arial" w:cs="Arial"/>
                <w:sz w:val="22"/>
                <w:szCs w:val="22"/>
              </w:rPr>
            </w:pPr>
            <w:r w:rsidRPr="00FD3679">
              <w:rPr>
                <w:rFonts w:ascii="Arial" w:hAnsi="Arial" w:cs="Arial"/>
                <w:sz w:val="22"/>
                <w:szCs w:val="22"/>
              </w:rPr>
              <w:t>P1 restricts $100,000 until the executive transmits a land use, zoning, and environmental assessment plan, developed in collaboration with the city of Maple Valley, to market and sell the county-owned property known as summit place.</w:t>
            </w:r>
          </w:p>
        </w:tc>
        <w:tc>
          <w:tcPr>
            <w:tcW w:w="1740" w:type="dxa"/>
          </w:tcPr>
          <w:p w14:paraId="3AF88144" w14:textId="7AF9954B" w:rsidR="00C81797" w:rsidRPr="00FD3679" w:rsidRDefault="00C81797" w:rsidP="007D3DBC">
            <w:pPr>
              <w:contextualSpacing/>
              <w:rPr>
                <w:rFonts w:ascii="Arial" w:hAnsi="Arial" w:cs="Arial"/>
                <w:sz w:val="22"/>
                <w:szCs w:val="22"/>
              </w:rPr>
            </w:pPr>
            <w:r w:rsidRPr="00FD3679">
              <w:rPr>
                <w:rFonts w:ascii="Arial" w:hAnsi="Arial" w:cs="Arial"/>
                <w:sz w:val="22"/>
                <w:szCs w:val="22"/>
              </w:rPr>
              <w:t>Local Services and Land Use</w:t>
            </w:r>
          </w:p>
        </w:tc>
        <w:tc>
          <w:tcPr>
            <w:tcW w:w="1800" w:type="dxa"/>
          </w:tcPr>
          <w:p w14:paraId="1926C1A4" w14:textId="25417E35" w:rsidR="00C81797" w:rsidRPr="00FD3679" w:rsidRDefault="00C81797" w:rsidP="007D3DBC">
            <w:pPr>
              <w:contextualSpacing/>
              <w:rPr>
                <w:rFonts w:ascii="Arial" w:hAnsi="Arial" w:cs="Arial"/>
                <w:sz w:val="22"/>
                <w:szCs w:val="22"/>
              </w:rPr>
            </w:pPr>
            <w:r w:rsidRPr="00F57F10">
              <w:rPr>
                <w:rFonts w:ascii="Arial" w:hAnsi="Arial" w:cs="Arial"/>
                <w:sz w:val="22"/>
                <w:szCs w:val="22"/>
                <w:u w:val="single"/>
              </w:rPr>
              <w:t>Progress briefing</w:t>
            </w:r>
            <w:r w:rsidRPr="00FD3679">
              <w:rPr>
                <w:rFonts w:ascii="Arial" w:hAnsi="Arial" w:cs="Arial"/>
                <w:sz w:val="22"/>
                <w:szCs w:val="22"/>
              </w:rPr>
              <w:t xml:space="preserve"> </w:t>
            </w:r>
            <w:r w:rsidR="00F57F10">
              <w:rPr>
                <w:rFonts w:ascii="Arial" w:hAnsi="Arial" w:cs="Arial"/>
                <w:sz w:val="22"/>
                <w:szCs w:val="22"/>
              </w:rPr>
              <w:t xml:space="preserve">on </w:t>
            </w:r>
            <w:r w:rsidRPr="00FD3679">
              <w:rPr>
                <w:rFonts w:ascii="Arial" w:hAnsi="Arial" w:cs="Arial"/>
                <w:sz w:val="22"/>
                <w:szCs w:val="22"/>
              </w:rPr>
              <w:t xml:space="preserve">May 1, </w:t>
            </w:r>
            <w:proofErr w:type="gramStart"/>
            <w:r w:rsidRPr="00FD3679">
              <w:rPr>
                <w:rFonts w:ascii="Arial" w:hAnsi="Arial" w:cs="Arial"/>
                <w:sz w:val="22"/>
                <w:szCs w:val="22"/>
              </w:rPr>
              <w:t>2026</w:t>
            </w:r>
            <w:proofErr w:type="gramEnd"/>
            <w:r w:rsidRPr="00FD3679">
              <w:rPr>
                <w:rFonts w:ascii="Arial" w:hAnsi="Arial" w:cs="Arial"/>
                <w:sz w:val="22"/>
                <w:szCs w:val="22"/>
              </w:rPr>
              <w:t xml:space="preserve"> and plan </w:t>
            </w:r>
            <w:r w:rsidR="00F57F10">
              <w:rPr>
                <w:rFonts w:ascii="Arial" w:hAnsi="Arial" w:cs="Arial"/>
                <w:sz w:val="22"/>
                <w:szCs w:val="22"/>
              </w:rPr>
              <w:t xml:space="preserve">due </w:t>
            </w:r>
          </w:p>
          <w:p w14:paraId="50B4281C" w14:textId="364415D7"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May 1, </w:t>
            </w:r>
            <w:r w:rsidRPr="00F57F10">
              <w:rPr>
                <w:rFonts w:ascii="Arial" w:hAnsi="Arial" w:cs="Arial"/>
                <w:sz w:val="22"/>
                <w:szCs w:val="22"/>
                <w:u w:val="single"/>
              </w:rPr>
              <w:t>2027</w:t>
            </w:r>
          </w:p>
        </w:tc>
        <w:tc>
          <w:tcPr>
            <w:tcW w:w="2065" w:type="dxa"/>
          </w:tcPr>
          <w:p w14:paraId="71A9B332" w14:textId="4F16E413" w:rsidR="00C81797" w:rsidRPr="00FD3679" w:rsidRDefault="00C81797" w:rsidP="007D3DBC">
            <w:pPr>
              <w:contextualSpacing/>
              <w:rPr>
                <w:rFonts w:ascii="Arial" w:hAnsi="Arial" w:cs="Arial"/>
                <w:sz w:val="22"/>
                <w:szCs w:val="22"/>
              </w:rPr>
            </w:pPr>
            <w:r w:rsidRPr="00F57F10">
              <w:rPr>
                <w:rFonts w:ascii="Arial" w:hAnsi="Arial" w:cs="Arial"/>
                <w:sz w:val="22"/>
                <w:szCs w:val="22"/>
                <w:u w:val="single"/>
              </w:rPr>
              <w:t>Progress Report and</w:t>
            </w:r>
            <w:r w:rsidRPr="00FD3679">
              <w:rPr>
                <w:rFonts w:ascii="Arial" w:hAnsi="Arial" w:cs="Arial"/>
                <w:sz w:val="22"/>
                <w:szCs w:val="22"/>
              </w:rPr>
              <w:t xml:space="preserve"> Plan </w:t>
            </w:r>
          </w:p>
        </w:tc>
        <w:tc>
          <w:tcPr>
            <w:tcW w:w="2970" w:type="dxa"/>
          </w:tcPr>
          <w:p w14:paraId="69274962" w14:textId="7C11007B"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May 1, </w:t>
            </w:r>
            <w:r w:rsidR="00F57F10" w:rsidRPr="00FD3679">
              <w:rPr>
                <w:rFonts w:ascii="Arial" w:hAnsi="Arial" w:cs="Arial"/>
                <w:sz w:val="22"/>
                <w:szCs w:val="22"/>
              </w:rPr>
              <w:t>2026,</w:t>
            </w:r>
            <w:r w:rsidRPr="00FD3679">
              <w:rPr>
                <w:rFonts w:ascii="Arial" w:hAnsi="Arial" w:cs="Arial"/>
                <w:sz w:val="22"/>
                <w:szCs w:val="22"/>
              </w:rPr>
              <w:t xml:space="preserve"> to May 1, 2027</w:t>
            </w:r>
            <w:r w:rsidR="00F57F10">
              <w:rPr>
                <w:rFonts w:ascii="Arial" w:hAnsi="Arial" w:cs="Arial"/>
                <w:sz w:val="22"/>
                <w:szCs w:val="22"/>
              </w:rPr>
              <w:t>,</w:t>
            </w:r>
            <w:r w:rsidRPr="00FD3679">
              <w:rPr>
                <w:rFonts w:ascii="Arial" w:hAnsi="Arial" w:cs="Arial"/>
                <w:sz w:val="22"/>
                <w:szCs w:val="22"/>
              </w:rPr>
              <w:t xml:space="preserve"> to allow sufficient time to collaborate with Maple Valley. Add a progress briefing to Council by May 1, 2026. </w:t>
            </w:r>
          </w:p>
          <w:p w14:paraId="1424E29D" w14:textId="77777777" w:rsidR="00C81797" w:rsidRPr="00FD3679" w:rsidRDefault="00C81797" w:rsidP="007D3DBC">
            <w:pPr>
              <w:contextualSpacing/>
              <w:rPr>
                <w:rFonts w:ascii="Arial" w:hAnsi="Arial" w:cs="Arial"/>
                <w:sz w:val="22"/>
                <w:szCs w:val="22"/>
              </w:rPr>
            </w:pPr>
          </w:p>
        </w:tc>
      </w:tr>
      <w:tr w:rsidR="00C81797" w:rsidRPr="00FD3679" w14:paraId="459F02B5" w14:textId="0294E879" w:rsidTr="00A51EB5">
        <w:tc>
          <w:tcPr>
            <w:tcW w:w="900" w:type="dxa"/>
          </w:tcPr>
          <w:p w14:paraId="08497B4B" w14:textId="7DD7B0DA" w:rsidR="00C81797" w:rsidRPr="00FD3679" w:rsidRDefault="004D4160"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35</w:t>
            </w:r>
          </w:p>
        </w:tc>
        <w:tc>
          <w:tcPr>
            <w:tcW w:w="2605" w:type="dxa"/>
          </w:tcPr>
          <w:p w14:paraId="51E4BC75" w14:textId="57E506FA"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Parks and Recreation</w:t>
            </w:r>
          </w:p>
        </w:tc>
        <w:tc>
          <w:tcPr>
            <w:tcW w:w="2250" w:type="dxa"/>
          </w:tcPr>
          <w:p w14:paraId="4F1EB60F" w14:textId="1F7F8C0D"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Interurban Trail South Workplan and Briefing</w:t>
            </w:r>
          </w:p>
        </w:tc>
        <w:tc>
          <w:tcPr>
            <w:tcW w:w="4385" w:type="dxa"/>
          </w:tcPr>
          <w:p w14:paraId="683B4A51" w14:textId="0B0E6168" w:rsidR="00C81797" w:rsidRPr="00FD3679" w:rsidRDefault="00C81797" w:rsidP="007D3DBC">
            <w:pPr>
              <w:contextualSpacing/>
              <w:rPr>
                <w:rFonts w:ascii="Arial" w:hAnsi="Arial" w:cs="Arial"/>
                <w:sz w:val="22"/>
                <w:szCs w:val="22"/>
              </w:rPr>
            </w:pPr>
            <w:r w:rsidRPr="00FD3679">
              <w:rPr>
                <w:rFonts w:ascii="Arial" w:hAnsi="Arial" w:cs="Arial"/>
                <w:sz w:val="22"/>
                <w:szCs w:val="22"/>
              </w:rPr>
              <w:t>P1 restricts $100,000 until the executive transmits an Interurban Trail South workplan and briefing.</w:t>
            </w:r>
          </w:p>
        </w:tc>
        <w:tc>
          <w:tcPr>
            <w:tcW w:w="1740" w:type="dxa"/>
          </w:tcPr>
          <w:p w14:paraId="4BB291E2" w14:textId="699EC1E4" w:rsidR="00C81797" w:rsidRPr="00FD3679" w:rsidRDefault="00C81797" w:rsidP="007D3DBC">
            <w:pPr>
              <w:contextualSpacing/>
              <w:rPr>
                <w:rFonts w:ascii="Arial" w:hAnsi="Arial" w:cs="Arial"/>
                <w:sz w:val="22"/>
                <w:szCs w:val="22"/>
              </w:rPr>
            </w:pPr>
            <w:r w:rsidRPr="00FD3679">
              <w:rPr>
                <w:rFonts w:ascii="Arial" w:hAnsi="Arial" w:cs="Arial"/>
                <w:sz w:val="22"/>
                <w:szCs w:val="22"/>
              </w:rPr>
              <w:t>Transportation, Economy, and Environment</w:t>
            </w:r>
          </w:p>
        </w:tc>
        <w:tc>
          <w:tcPr>
            <w:tcW w:w="1800" w:type="dxa"/>
          </w:tcPr>
          <w:p w14:paraId="0C452AF8" w14:textId="2071E5E3"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June 30, </w:t>
            </w:r>
            <w:proofErr w:type="gramStart"/>
            <w:r w:rsidRPr="00FD3679">
              <w:rPr>
                <w:rFonts w:ascii="Arial" w:hAnsi="Arial" w:cs="Arial"/>
                <w:sz w:val="22"/>
                <w:szCs w:val="22"/>
              </w:rPr>
              <w:t>2026</w:t>
            </w:r>
            <w:proofErr w:type="gramEnd"/>
            <w:r w:rsidRPr="00FD3679">
              <w:rPr>
                <w:rFonts w:ascii="Arial" w:hAnsi="Arial" w:cs="Arial"/>
                <w:sz w:val="22"/>
                <w:szCs w:val="22"/>
              </w:rPr>
              <w:t xml:space="preserve"> for the workplan and </w:t>
            </w:r>
            <w:r w:rsidRPr="004D4160">
              <w:rPr>
                <w:rFonts w:ascii="Arial" w:hAnsi="Arial" w:cs="Arial"/>
                <w:strike/>
                <w:sz w:val="22"/>
                <w:szCs w:val="22"/>
              </w:rPr>
              <w:t xml:space="preserve">July 31, </w:t>
            </w:r>
            <w:proofErr w:type="gramStart"/>
            <w:r w:rsidRPr="004D4160">
              <w:rPr>
                <w:rFonts w:ascii="Arial" w:hAnsi="Arial" w:cs="Arial"/>
                <w:strike/>
                <w:sz w:val="22"/>
                <w:szCs w:val="22"/>
              </w:rPr>
              <w:t>2026</w:t>
            </w:r>
            <w:proofErr w:type="gramEnd"/>
            <w:r w:rsidR="004D4160">
              <w:rPr>
                <w:rFonts w:ascii="Arial" w:hAnsi="Arial" w:cs="Arial"/>
                <w:sz w:val="22"/>
                <w:szCs w:val="22"/>
              </w:rPr>
              <w:t xml:space="preserve"> </w:t>
            </w:r>
            <w:r w:rsidR="004D4160" w:rsidRPr="004D4160">
              <w:rPr>
                <w:rFonts w:ascii="Arial" w:hAnsi="Arial" w:cs="Arial"/>
                <w:sz w:val="22"/>
                <w:szCs w:val="22"/>
                <w:u w:val="single"/>
              </w:rPr>
              <w:t xml:space="preserve">December 31, </w:t>
            </w:r>
            <w:proofErr w:type="gramStart"/>
            <w:r w:rsidR="004D4160" w:rsidRPr="004D4160">
              <w:rPr>
                <w:rFonts w:ascii="Arial" w:hAnsi="Arial" w:cs="Arial"/>
                <w:sz w:val="22"/>
                <w:szCs w:val="22"/>
                <w:u w:val="single"/>
              </w:rPr>
              <w:t>2026</w:t>
            </w:r>
            <w:proofErr w:type="gramEnd"/>
            <w:r w:rsidRPr="00FD3679">
              <w:rPr>
                <w:rFonts w:ascii="Arial" w:hAnsi="Arial" w:cs="Arial"/>
                <w:sz w:val="22"/>
                <w:szCs w:val="22"/>
              </w:rPr>
              <w:t xml:space="preserve"> for the briefing</w:t>
            </w:r>
          </w:p>
        </w:tc>
        <w:tc>
          <w:tcPr>
            <w:tcW w:w="2065" w:type="dxa"/>
          </w:tcPr>
          <w:p w14:paraId="43CAB102" w14:textId="2F1D507C"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Accompanying briefing to </w:t>
            </w:r>
            <w:proofErr w:type="spellStart"/>
            <w:r w:rsidRPr="00FD3679">
              <w:rPr>
                <w:rFonts w:ascii="Arial" w:hAnsi="Arial" w:cs="Arial"/>
                <w:sz w:val="22"/>
                <w:szCs w:val="22"/>
              </w:rPr>
              <w:t>TrEE</w:t>
            </w:r>
            <w:proofErr w:type="spellEnd"/>
          </w:p>
        </w:tc>
        <w:tc>
          <w:tcPr>
            <w:tcW w:w="2970" w:type="dxa"/>
          </w:tcPr>
          <w:p w14:paraId="712B2341" w14:textId="1E65D865" w:rsidR="004D4160" w:rsidRDefault="00C81797" w:rsidP="007D3DBC">
            <w:pPr>
              <w:contextualSpacing/>
              <w:rPr>
                <w:rFonts w:ascii="Arial" w:hAnsi="Arial" w:cs="Arial"/>
                <w:sz w:val="22"/>
                <w:szCs w:val="22"/>
              </w:rPr>
            </w:pPr>
            <w:r w:rsidRPr="00FD3679">
              <w:rPr>
                <w:rFonts w:ascii="Arial" w:hAnsi="Arial" w:cs="Arial"/>
                <w:sz w:val="22"/>
                <w:szCs w:val="22"/>
              </w:rPr>
              <w:t xml:space="preserve">Change the due date for the briefing from July 31, 2026, to December 31, </w:t>
            </w:r>
            <w:r w:rsidR="00093546" w:rsidRPr="00FD3679">
              <w:rPr>
                <w:rFonts w:ascii="Arial" w:hAnsi="Arial" w:cs="Arial"/>
                <w:sz w:val="22"/>
                <w:szCs w:val="22"/>
              </w:rPr>
              <w:t>2026,</w:t>
            </w:r>
            <w:r w:rsidRPr="00FD3679">
              <w:rPr>
                <w:rFonts w:ascii="Arial" w:hAnsi="Arial" w:cs="Arial"/>
                <w:sz w:val="22"/>
                <w:szCs w:val="22"/>
              </w:rPr>
              <w:t xml:space="preserve"> to allow time for sufficient planning and community engagement.</w:t>
            </w:r>
          </w:p>
          <w:p w14:paraId="21945A4C" w14:textId="77777777" w:rsidR="004D4160" w:rsidRDefault="004D4160" w:rsidP="007D3DBC">
            <w:pPr>
              <w:contextualSpacing/>
              <w:rPr>
                <w:rFonts w:ascii="Arial" w:hAnsi="Arial" w:cs="Arial"/>
                <w:sz w:val="22"/>
                <w:szCs w:val="22"/>
              </w:rPr>
            </w:pPr>
          </w:p>
          <w:p w14:paraId="7743C063" w14:textId="006ECA16" w:rsidR="00C81797" w:rsidRPr="00FD3679" w:rsidRDefault="004D4160" w:rsidP="007D3DBC">
            <w:pPr>
              <w:contextualSpacing/>
              <w:rPr>
                <w:rFonts w:ascii="Arial" w:hAnsi="Arial" w:cs="Arial"/>
                <w:sz w:val="22"/>
                <w:szCs w:val="22"/>
              </w:rPr>
            </w:pPr>
            <w:r>
              <w:rPr>
                <w:rFonts w:ascii="Arial" w:hAnsi="Arial" w:cs="Arial"/>
                <w:sz w:val="22"/>
                <w:szCs w:val="22"/>
              </w:rPr>
              <w:t xml:space="preserve">Note: the budget materials indicate that there was intent to move the workplan due date also to December 31, </w:t>
            </w:r>
            <w:r w:rsidR="00093546">
              <w:rPr>
                <w:rFonts w:ascii="Arial" w:hAnsi="Arial" w:cs="Arial"/>
                <w:sz w:val="22"/>
                <w:szCs w:val="22"/>
              </w:rPr>
              <w:t>2026,</w:t>
            </w:r>
            <w:r>
              <w:rPr>
                <w:rFonts w:ascii="Arial" w:hAnsi="Arial" w:cs="Arial"/>
                <w:sz w:val="22"/>
                <w:szCs w:val="22"/>
              </w:rPr>
              <w:t xml:space="preserve"> but that was not in the transmitted ordinance.</w:t>
            </w:r>
            <w:r w:rsidR="00C81797" w:rsidRPr="00FD3679">
              <w:rPr>
                <w:rFonts w:ascii="Arial" w:hAnsi="Arial" w:cs="Arial"/>
                <w:sz w:val="22"/>
                <w:szCs w:val="22"/>
              </w:rPr>
              <w:t xml:space="preserve"> </w:t>
            </w:r>
          </w:p>
          <w:p w14:paraId="5C9FA387" w14:textId="77777777" w:rsidR="00C81797" w:rsidRPr="00FD3679" w:rsidRDefault="00C81797" w:rsidP="007D3DBC">
            <w:pPr>
              <w:contextualSpacing/>
              <w:rPr>
                <w:rFonts w:ascii="Arial" w:hAnsi="Arial" w:cs="Arial"/>
                <w:sz w:val="22"/>
                <w:szCs w:val="22"/>
              </w:rPr>
            </w:pPr>
          </w:p>
        </w:tc>
      </w:tr>
      <w:tr w:rsidR="00C81797" w:rsidRPr="00FD3679" w14:paraId="1F3C791C" w14:textId="198DE111" w:rsidTr="00A51EB5">
        <w:tc>
          <w:tcPr>
            <w:tcW w:w="900" w:type="dxa"/>
          </w:tcPr>
          <w:p w14:paraId="04C2277D" w14:textId="4A67F76B" w:rsidR="00C81797" w:rsidRPr="00FD3679" w:rsidRDefault="004D4160"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36</w:t>
            </w:r>
          </w:p>
        </w:tc>
        <w:tc>
          <w:tcPr>
            <w:tcW w:w="2605" w:type="dxa"/>
          </w:tcPr>
          <w:p w14:paraId="54E8B1F7" w14:textId="060B90E4"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Parks and Recreation</w:t>
            </w:r>
          </w:p>
        </w:tc>
        <w:tc>
          <w:tcPr>
            <w:tcW w:w="2250" w:type="dxa"/>
          </w:tcPr>
          <w:p w14:paraId="7E00423E" w14:textId="2607BE82"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¼ mile from the UGA Parks Report</w:t>
            </w:r>
          </w:p>
        </w:tc>
        <w:tc>
          <w:tcPr>
            <w:tcW w:w="4385" w:type="dxa"/>
          </w:tcPr>
          <w:p w14:paraId="2E342198" w14:textId="67775C8C"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P2 restricts $100,000 until the executive transmits a report on the parks and recreation division's plan to collaborate with relevant school districts, property owners, and cities to develop a strategy to acquire properties to meet the goal of every King County resident within the urban growth boundary living within a quarter mile of open space, a park, or a health-oriented athletic facility open to the public. </w:t>
            </w:r>
          </w:p>
          <w:p w14:paraId="6AFA4BD7" w14:textId="4B1889D0" w:rsidR="00C81797" w:rsidRPr="00FD3679" w:rsidRDefault="00C81797" w:rsidP="007D3DBC">
            <w:pPr>
              <w:contextualSpacing/>
              <w:rPr>
                <w:rFonts w:ascii="Arial" w:hAnsi="Arial" w:cs="Arial"/>
                <w:sz w:val="22"/>
                <w:szCs w:val="22"/>
              </w:rPr>
            </w:pPr>
          </w:p>
        </w:tc>
        <w:tc>
          <w:tcPr>
            <w:tcW w:w="1740" w:type="dxa"/>
          </w:tcPr>
          <w:p w14:paraId="25BB6E81" w14:textId="51F8A681" w:rsidR="00C81797" w:rsidRPr="00FD3679" w:rsidRDefault="00C81797" w:rsidP="007D3DBC">
            <w:pPr>
              <w:contextualSpacing/>
              <w:rPr>
                <w:rFonts w:ascii="Arial" w:hAnsi="Arial" w:cs="Arial"/>
                <w:sz w:val="22"/>
                <w:szCs w:val="22"/>
              </w:rPr>
            </w:pPr>
            <w:r w:rsidRPr="00FD3679">
              <w:rPr>
                <w:rFonts w:ascii="Arial" w:hAnsi="Arial" w:cs="Arial"/>
                <w:sz w:val="22"/>
                <w:szCs w:val="22"/>
              </w:rPr>
              <w:t>Transportation, Economy, and Environment</w:t>
            </w:r>
          </w:p>
        </w:tc>
        <w:tc>
          <w:tcPr>
            <w:tcW w:w="1800" w:type="dxa"/>
          </w:tcPr>
          <w:p w14:paraId="6CA0A9B0" w14:textId="77777777" w:rsidR="004D4160" w:rsidRDefault="00C81797" w:rsidP="007D3DBC">
            <w:pPr>
              <w:contextualSpacing/>
              <w:rPr>
                <w:rFonts w:ascii="Arial" w:hAnsi="Arial" w:cs="Arial"/>
                <w:sz w:val="22"/>
                <w:szCs w:val="22"/>
              </w:rPr>
            </w:pPr>
            <w:r w:rsidRPr="004D4160">
              <w:rPr>
                <w:rFonts w:ascii="Arial" w:hAnsi="Arial" w:cs="Arial"/>
                <w:strike/>
                <w:sz w:val="22"/>
                <w:szCs w:val="22"/>
              </w:rPr>
              <w:t>September 30, 2026</w:t>
            </w:r>
            <w:r w:rsidRPr="00FD3679">
              <w:rPr>
                <w:rFonts w:ascii="Arial" w:hAnsi="Arial" w:cs="Arial"/>
                <w:sz w:val="22"/>
                <w:szCs w:val="22"/>
              </w:rPr>
              <w:t xml:space="preserve"> </w:t>
            </w:r>
          </w:p>
          <w:p w14:paraId="6D9CDBD8" w14:textId="76105BDA" w:rsidR="00C81797" w:rsidRPr="00FD3679" w:rsidRDefault="00C81797" w:rsidP="007D3DBC">
            <w:pPr>
              <w:contextualSpacing/>
              <w:rPr>
                <w:rFonts w:ascii="Arial" w:hAnsi="Arial" w:cs="Arial"/>
                <w:sz w:val="22"/>
                <w:szCs w:val="22"/>
              </w:rPr>
            </w:pPr>
            <w:r w:rsidRPr="004D4160">
              <w:rPr>
                <w:rFonts w:ascii="Arial" w:hAnsi="Arial" w:cs="Arial"/>
                <w:sz w:val="22"/>
                <w:szCs w:val="22"/>
                <w:u w:val="single"/>
              </w:rPr>
              <w:t>March 31, 2027</w:t>
            </w:r>
          </w:p>
        </w:tc>
        <w:tc>
          <w:tcPr>
            <w:tcW w:w="2065" w:type="dxa"/>
          </w:tcPr>
          <w:p w14:paraId="51876607" w14:textId="0503E60B" w:rsidR="00C81797" w:rsidRPr="00FD3679" w:rsidRDefault="00C81797" w:rsidP="007D3DBC">
            <w:pPr>
              <w:contextualSpacing/>
              <w:rPr>
                <w:rFonts w:ascii="Arial" w:hAnsi="Arial" w:cs="Arial"/>
                <w:sz w:val="22"/>
                <w:szCs w:val="22"/>
              </w:rPr>
            </w:pPr>
            <w:r w:rsidRPr="00FD3679">
              <w:rPr>
                <w:rFonts w:ascii="Arial" w:hAnsi="Arial" w:cs="Arial"/>
                <w:sz w:val="22"/>
                <w:szCs w:val="22"/>
              </w:rPr>
              <w:t>Report only</w:t>
            </w:r>
          </w:p>
        </w:tc>
        <w:tc>
          <w:tcPr>
            <w:tcW w:w="2970" w:type="dxa"/>
          </w:tcPr>
          <w:p w14:paraId="61EE8406" w14:textId="7D4D5136"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September 30, </w:t>
            </w:r>
            <w:r w:rsidR="00093546" w:rsidRPr="00FD3679">
              <w:rPr>
                <w:rFonts w:ascii="Arial" w:hAnsi="Arial" w:cs="Arial"/>
                <w:sz w:val="22"/>
                <w:szCs w:val="22"/>
              </w:rPr>
              <w:t>2026,</w:t>
            </w:r>
            <w:r w:rsidRPr="00FD3679">
              <w:rPr>
                <w:rFonts w:ascii="Arial" w:hAnsi="Arial" w:cs="Arial"/>
                <w:sz w:val="22"/>
                <w:szCs w:val="22"/>
              </w:rPr>
              <w:t xml:space="preserve"> to March 31, </w:t>
            </w:r>
            <w:r w:rsidR="00093546" w:rsidRPr="00FD3679">
              <w:rPr>
                <w:rFonts w:ascii="Arial" w:hAnsi="Arial" w:cs="Arial"/>
                <w:sz w:val="22"/>
                <w:szCs w:val="22"/>
              </w:rPr>
              <w:t>2027,</w:t>
            </w:r>
            <w:r w:rsidRPr="00FD3679">
              <w:rPr>
                <w:rFonts w:ascii="Arial" w:hAnsi="Arial" w:cs="Arial"/>
                <w:sz w:val="22"/>
                <w:szCs w:val="22"/>
              </w:rPr>
              <w:t xml:space="preserve"> to allow time for sufficient time to finalize the internal Parks GIS Tool which will support identification of gaps in service to guide the development of planning and engagement of potential community partners. </w:t>
            </w:r>
          </w:p>
          <w:p w14:paraId="10E18E63" w14:textId="77777777" w:rsidR="00C81797" w:rsidRPr="00FD3679" w:rsidRDefault="00C81797" w:rsidP="007D3DBC">
            <w:pPr>
              <w:contextualSpacing/>
              <w:rPr>
                <w:rFonts w:ascii="Arial" w:hAnsi="Arial" w:cs="Arial"/>
                <w:sz w:val="22"/>
                <w:szCs w:val="22"/>
              </w:rPr>
            </w:pPr>
          </w:p>
        </w:tc>
      </w:tr>
      <w:tr w:rsidR="00C81797" w:rsidRPr="00FD3679" w14:paraId="7C63DE66" w14:textId="2DF13AAE" w:rsidTr="00A51EB5">
        <w:tc>
          <w:tcPr>
            <w:tcW w:w="900" w:type="dxa"/>
          </w:tcPr>
          <w:p w14:paraId="0910EFCD" w14:textId="4FF87733" w:rsidR="00C81797" w:rsidRPr="00FD3679" w:rsidRDefault="004D4160"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37</w:t>
            </w:r>
          </w:p>
        </w:tc>
        <w:tc>
          <w:tcPr>
            <w:tcW w:w="2605" w:type="dxa"/>
          </w:tcPr>
          <w:p w14:paraId="1251FE74" w14:textId="484E90AC"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Parks and Recreation</w:t>
            </w:r>
          </w:p>
        </w:tc>
        <w:tc>
          <w:tcPr>
            <w:tcW w:w="2250" w:type="dxa"/>
          </w:tcPr>
          <w:p w14:paraId="6E9B6641" w14:textId="2C611951"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Parks Levy Advisory Committee Report and Ordinance</w:t>
            </w:r>
          </w:p>
        </w:tc>
        <w:tc>
          <w:tcPr>
            <w:tcW w:w="4385" w:type="dxa"/>
          </w:tcPr>
          <w:p w14:paraId="5AAEBBB4" w14:textId="0CB6613C"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P4 </w:t>
            </w:r>
            <w:proofErr w:type="gramStart"/>
            <w:r w:rsidRPr="00FD3679">
              <w:rPr>
                <w:rFonts w:ascii="Arial" w:hAnsi="Arial" w:cs="Arial"/>
                <w:sz w:val="22"/>
                <w:szCs w:val="22"/>
              </w:rPr>
              <w:t>restricts</w:t>
            </w:r>
            <w:proofErr w:type="gramEnd"/>
            <w:r w:rsidRPr="00FD3679">
              <w:rPr>
                <w:rFonts w:ascii="Arial" w:hAnsi="Arial" w:cs="Arial"/>
                <w:sz w:val="22"/>
                <w:szCs w:val="22"/>
              </w:rPr>
              <w:t xml:space="preserve"> $100,000 shall not be expended or encumbered until the executive transmits </w:t>
            </w:r>
            <w:proofErr w:type="gramStart"/>
            <w:r w:rsidRPr="00FD3679">
              <w:rPr>
                <w:rFonts w:ascii="Arial" w:hAnsi="Arial" w:cs="Arial"/>
                <w:sz w:val="22"/>
                <w:szCs w:val="22"/>
              </w:rPr>
              <w:t>a parks</w:t>
            </w:r>
            <w:proofErr w:type="gramEnd"/>
            <w:r w:rsidRPr="00FD3679">
              <w:rPr>
                <w:rFonts w:ascii="Arial" w:hAnsi="Arial" w:cs="Arial"/>
                <w:sz w:val="22"/>
                <w:szCs w:val="22"/>
              </w:rPr>
              <w:t xml:space="preserve"> levy advisory committee recommendations report and an ordinance that would adopt the proposed recommendations of the report.</w:t>
            </w:r>
          </w:p>
        </w:tc>
        <w:tc>
          <w:tcPr>
            <w:tcW w:w="1740" w:type="dxa"/>
          </w:tcPr>
          <w:p w14:paraId="3D4ECB8B" w14:textId="2D777D02" w:rsidR="00C81797" w:rsidRPr="00FD3679" w:rsidRDefault="00C81797" w:rsidP="007D3DBC">
            <w:pPr>
              <w:contextualSpacing/>
              <w:rPr>
                <w:rFonts w:ascii="Arial" w:hAnsi="Arial" w:cs="Arial"/>
                <w:sz w:val="22"/>
                <w:szCs w:val="22"/>
              </w:rPr>
            </w:pPr>
            <w:r w:rsidRPr="00FD3679">
              <w:rPr>
                <w:rFonts w:ascii="Arial" w:hAnsi="Arial" w:cs="Arial"/>
                <w:sz w:val="22"/>
                <w:szCs w:val="22"/>
              </w:rPr>
              <w:t>Transportation, Economy, and Environment</w:t>
            </w:r>
          </w:p>
        </w:tc>
        <w:tc>
          <w:tcPr>
            <w:tcW w:w="1800" w:type="dxa"/>
          </w:tcPr>
          <w:p w14:paraId="7AF81ED5" w14:textId="77777777" w:rsidR="004D4160" w:rsidRPr="004D4160" w:rsidRDefault="00C81797" w:rsidP="007D3DBC">
            <w:pPr>
              <w:contextualSpacing/>
              <w:rPr>
                <w:rFonts w:ascii="Arial" w:hAnsi="Arial" w:cs="Arial"/>
                <w:strike/>
                <w:sz w:val="22"/>
                <w:szCs w:val="22"/>
              </w:rPr>
            </w:pPr>
            <w:r w:rsidRPr="004D4160">
              <w:rPr>
                <w:rFonts w:ascii="Arial" w:hAnsi="Arial" w:cs="Arial"/>
                <w:strike/>
                <w:sz w:val="22"/>
                <w:szCs w:val="22"/>
              </w:rPr>
              <w:t>March 31</w:t>
            </w:r>
            <w:r w:rsidR="004D4160" w:rsidRPr="004D4160">
              <w:rPr>
                <w:rFonts w:ascii="Arial" w:hAnsi="Arial" w:cs="Arial"/>
                <w:strike/>
                <w:sz w:val="22"/>
                <w:szCs w:val="22"/>
              </w:rPr>
              <w:t>, 2026</w:t>
            </w:r>
          </w:p>
          <w:p w14:paraId="0985165A" w14:textId="240BFD10" w:rsidR="00C81797" w:rsidRPr="004D4160" w:rsidRDefault="00C81797" w:rsidP="007D3DBC">
            <w:pPr>
              <w:contextualSpacing/>
              <w:rPr>
                <w:rFonts w:ascii="Arial" w:hAnsi="Arial" w:cs="Arial"/>
                <w:sz w:val="22"/>
                <w:szCs w:val="22"/>
                <w:u w:val="single"/>
              </w:rPr>
            </w:pPr>
            <w:r w:rsidRPr="004D4160">
              <w:rPr>
                <w:rFonts w:ascii="Arial" w:hAnsi="Arial" w:cs="Arial"/>
                <w:sz w:val="22"/>
                <w:szCs w:val="22"/>
                <w:u w:val="single"/>
              </w:rPr>
              <w:t>June 30, 2026</w:t>
            </w:r>
          </w:p>
        </w:tc>
        <w:tc>
          <w:tcPr>
            <w:tcW w:w="2065" w:type="dxa"/>
          </w:tcPr>
          <w:p w14:paraId="7D29599A" w14:textId="7A2E5AFC"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ordinance adopting the recommendations of the report</w:t>
            </w:r>
          </w:p>
        </w:tc>
        <w:tc>
          <w:tcPr>
            <w:tcW w:w="2970" w:type="dxa"/>
          </w:tcPr>
          <w:p w14:paraId="43A849D7" w14:textId="11510058"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March 31, </w:t>
            </w:r>
            <w:r w:rsidR="00093546" w:rsidRPr="00FD3679">
              <w:rPr>
                <w:rFonts w:ascii="Arial" w:hAnsi="Arial" w:cs="Arial"/>
                <w:sz w:val="22"/>
                <w:szCs w:val="22"/>
              </w:rPr>
              <w:t>2026,</w:t>
            </w:r>
            <w:r w:rsidRPr="00FD3679">
              <w:rPr>
                <w:rFonts w:ascii="Arial" w:hAnsi="Arial" w:cs="Arial"/>
                <w:sz w:val="22"/>
                <w:szCs w:val="22"/>
              </w:rPr>
              <w:t xml:space="preserve"> to June 30, </w:t>
            </w:r>
            <w:r w:rsidR="00093546" w:rsidRPr="00FD3679">
              <w:rPr>
                <w:rFonts w:ascii="Arial" w:hAnsi="Arial" w:cs="Arial"/>
                <w:sz w:val="22"/>
                <w:szCs w:val="22"/>
              </w:rPr>
              <w:t>2026,</w:t>
            </w:r>
            <w:r w:rsidRPr="00FD3679">
              <w:rPr>
                <w:rFonts w:ascii="Arial" w:hAnsi="Arial" w:cs="Arial"/>
                <w:sz w:val="22"/>
                <w:szCs w:val="22"/>
              </w:rPr>
              <w:t xml:space="preserve"> to allow time for sufficient planning and engagement with prior advisory committee members. </w:t>
            </w:r>
          </w:p>
          <w:p w14:paraId="25744628" w14:textId="77777777" w:rsidR="00C81797" w:rsidRPr="00FD3679" w:rsidRDefault="00C81797" w:rsidP="007D3DBC">
            <w:pPr>
              <w:contextualSpacing/>
              <w:rPr>
                <w:rFonts w:ascii="Arial" w:hAnsi="Arial" w:cs="Arial"/>
                <w:sz w:val="22"/>
                <w:szCs w:val="22"/>
              </w:rPr>
            </w:pPr>
          </w:p>
        </w:tc>
      </w:tr>
      <w:tr w:rsidR="00C81797" w:rsidRPr="00FD3679" w14:paraId="7960ECAA" w14:textId="65DDC4DC" w:rsidTr="00A51EB5">
        <w:tc>
          <w:tcPr>
            <w:tcW w:w="900" w:type="dxa"/>
          </w:tcPr>
          <w:p w14:paraId="255403E1" w14:textId="01F9FCC0" w:rsidR="00C81797" w:rsidRPr="00FD3679" w:rsidDel="00874D5F" w:rsidRDefault="004D4160"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38</w:t>
            </w:r>
          </w:p>
        </w:tc>
        <w:tc>
          <w:tcPr>
            <w:tcW w:w="2605" w:type="dxa"/>
          </w:tcPr>
          <w:p w14:paraId="76B8C9A1" w14:textId="209593CE" w:rsidR="00C81797" w:rsidRPr="007D4324" w:rsidRDefault="00C81797" w:rsidP="008028FA">
            <w:pPr>
              <w:pStyle w:val="blockquote"/>
              <w:ind w:left="0" w:right="332"/>
              <w:rPr>
                <w:rFonts w:ascii="Arial" w:hAnsi="Arial" w:cs="Arial"/>
                <w:strike/>
                <w:spacing w:val="0"/>
                <w:sz w:val="22"/>
                <w:szCs w:val="22"/>
              </w:rPr>
            </w:pPr>
            <w:r w:rsidRPr="007D4324">
              <w:rPr>
                <w:rFonts w:ascii="Arial" w:hAnsi="Arial" w:cs="Arial"/>
                <w:strike/>
                <w:spacing w:val="0"/>
                <w:sz w:val="22"/>
                <w:szCs w:val="22"/>
              </w:rPr>
              <w:t>Crisis Care Centers</w:t>
            </w:r>
          </w:p>
        </w:tc>
        <w:tc>
          <w:tcPr>
            <w:tcW w:w="2250" w:type="dxa"/>
          </w:tcPr>
          <w:p w14:paraId="2A1C14AF" w14:textId="65D66A66" w:rsidR="00C81797" w:rsidRPr="007D4324" w:rsidRDefault="00C81797" w:rsidP="00C02554">
            <w:pPr>
              <w:pStyle w:val="blockquote"/>
              <w:ind w:left="0" w:right="152"/>
              <w:rPr>
                <w:rFonts w:ascii="Arial" w:hAnsi="Arial" w:cs="Arial"/>
                <w:strike/>
                <w:spacing w:val="0"/>
                <w:sz w:val="22"/>
                <w:szCs w:val="22"/>
              </w:rPr>
            </w:pPr>
            <w:r w:rsidRPr="007D4324">
              <w:rPr>
                <w:rFonts w:ascii="Arial" w:hAnsi="Arial" w:cs="Arial"/>
                <w:strike/>
                <w:spacing w:val="0"/>
                <w:sz w:val="22"/>
                <w:szCs w:val="22"/>
              </w:rPr>
              <w:t>HR 1 Effects on Medicaid Funding Report</w:t>
            </w:r>
          </w:p>
        </w:tc>
        <w:tc>
          <w:tcPr>
            <w:tcW w:w="4385" w:type="dxa"/>
          </w:tcPr>
          <w:p w14:paraId="12524655" w14:textId="78EDF462" w:rsidR="00C81797" w:rsidRPr="007D4324" w:rsidRDefault="00C81797" w:rsidP="007D3DBC">
            <w:pPr>
              <w:contextualSpacing/>
              <w:rPr>
                <w:rFonts w:ascii="Arial" w:hAnsi="Arial" w:cs="Arial"/>
                <w:strike/>
                <w:sz w:val="22"/>
                <w:szCs w:val="22"/>
              </w:rPr>
            </w:pPr>
            <w:r w:rsidRPr="007D4324">
              <w:rPr>
                <w:rFonts w:ascii="Arial" w:hAnsi="Arial" w:cs="Arial"/>
                <w:strike/>
                <w:sz w:val="22"/>
                <w:szCs w:val="22"/>
              </w:rPr>
              <w:t xml:space="preserve">P1 restricts $500,000 until the executive transmits a report on the effects of House Resolution 1 of the 119 Congress (2025-2026), on Medicaid funding received by crisis care centers. </w:t>
            </w:r>
          </w:p>
        </w:tc>
        <w:tc>
          <w:tcPr>
            <w:tcW w:w="1740" w:type="dxa"/>
          </w:tcPr>
          <w:p w14:paraId="354C808C" w14:textId="76F0BF5D" w:rsidR="00C81797" w:rsidRPr="007D4324" w:rsidRDefault="00C81797" w:rsidP="007D3DBC">
            <w:pPr>
              <w:contextualSpacing/>
              <w:rPr>
                <w:rFonts w:ascii="Arial" w:hAnsi="Arial" w:cs="Arial"/>
                <w:strike/>
                <w:sz w:val="22"/>
                <w:szCs w:val="22"/>
              </w:rPr>
            </w:pPr>
            <w:r w:rsidRPr="007D4324">
              <w:rPr>
                <w:rFonts w:ascii="Arial" w:hAnsi="Arial" w:cs="Arial"/>
                <w:strike/>
                <w:sz w:val="22"/>
                <w:szCs w:val="22"/>
              </w:rPr>
              <w:t>Health, Housing, and Human Services</w:t>
            </w:r>
          </w:p>
        </w:tc>
        <w:tc>
          <w:tcPr>
            <w:tcW w:w="1800" w:type="dxa"/>
          </w:tcPr>
          <w:p w14:paraId="7B39A23D" w14:textId="443528C5" w:rsidR="00C81797" w:rsidRPr="007D4324" w:rsidRDefault="00C81797" w:rsidP="007D3DBC">
            <w:pPr>
              <w:contextualSpacing/>
              <w:rPr>
                <w:rFonts w:ascii="Arial" w:hAnsi="Arial" w:cs="Arial"/>
                <w:strike/>
                <w:sz w:val="22"/>
                <w:szCs w:val="22"/>
              </w:rPr>
            </w:pPr>
            <w:r w:rsidRPr="007D4324">
              <w:rPr>
                <w:rFonts w:ascii="Arial" w:hAnsi="Arial" w:cs="Arial"/>
                <w:strike/>
                <w:sz w:val="22"/>
                <w:szCs w:val="22"/>
              </w:rPr>
              <w:t>September 1, 2026</w:t>
            </w:r>
          </w:p>
        </w:tc>
        <w:tc>
          <w:tcPr>
            <w:tcW w:w="2065" w:type="dxa"/>
          </w:tcPr>
          <w:p w14:paraId="068AFA62" w14:textId="7430D8BF" w:rsidR="00C81797" w:rsidRPr="007D4324" w:rsidRDefault="00C81797" w:rsidP="007D3DBC">
            <w:pPr>
              <w:contextualSpacing/>
              <w:rPr>
                <w:rFonts w:ascii="Arial" w:hAnsi="Arial" w:cs="Arial"/>
                <w:strike/>
                <w:sz w:val="22"/>
                <w:szCs w:val="22"/>
              </w:rPr>
            </w:pPr>
            <w:r w:rsidRPr="007D4324">
              <w:rPr>
                <w:rFonts w:ascii="Arial" w:hAnsi="Arial" w:cs="Arial"/>
                <w:strike/>
                <w:sz w:val="22"/>
                <w:szCs w:val="22"/>
              </w:rPr>
              <w:t>Accompanying motion acknowledging receipt of the report</w:t>
            </w:r>
          </w:p>
        </w:tc>
        <w:tc>
          <w:tcPr>
            <w:tcW w:w="2970" w:type="dxa"/>
          </w:tcPr>
          <w:p w14:paraId="42F505E2" w14:textId="4B2912E3" w:rsidR="00C81797" w:rsidRPr="00FD3679" w:rsidRDefault="004D4160" w:rsidP="007D3DBC">
            <w:pPr>
              <w:contextualSpacing/>
              <w:rPr>
                <w:rFonts w:ascii="Arial" w:hAnsi="Arial" w:cs="Arial"/>
                <w:sz w:val="22"/>
                <w:szCs w:val="22"/>
              </w:rPr>
            </w:pPr>
            <w:r>
              <w:rPr>
                <w:rFonts w:ascii="Arial" w:hAnsi="Arial" w:cs="Arial"/>
                <w:sz w:val="22"/>
                <w:szCs w:val="22"/>
              </w:rPr>
              <w:t>Relevant content would be combined with P1 and P2 in the Behavioral Health appropriation unit</w:t>
            </w:r>
            <w:r w:rsidRPr="00FD3679">
              <w:rPr>
                <w:rFonts w:ascii="Arial" w:hAnsi="Arial" w:cs="Arial"/>
                <w:sz w:val="22"/>
                <w:szCs w:val="22"/>
              </w:rPr>
              <w:t xml:space="preserve">. </w:t>
            </w:r>
            <w:r>
              <w:rPr>
                <w:rFonts w:ascii="Arial" w:hAnsi="Arial" w:cs="Arial"/>
                <w:sz w:val="22"/>
                <w:szCs w:val="22"/>
              </w:rPr>
              <w:t>This proviso would be repealed.</w:t>
            </w:r>
          </w:p>
          <w:p w14:paraId="76B7A460" w14:textId="77777777" w:rsidR="00C81797" w:rsidRPr="00FD3679" w:rsidRDefault="00C81797" w:rsidP="007D3DBC">
            <w:pPr>
              <w:contextualSpacing/>
              <w:rPr>
                <w:rFonts w:ascii="Arial" w:hAnsi="Arial" w:cs="Arial"/>
                <w:sz w:val="22"/>
                <w:szCs w:val="22"/>
              </w:rPr>
            </w:pPr>
          </w:p>
        </w:tc>
      </w:tr>
      <w:tr w:rsidR="00C81797" w:rsidRPr="00FD3679" w14:paraId="76A36BA4" w14:textId="3DC6A08A" w:rsidTr="00A51EB5">
        <w:tc>
          <w:tcPr>
            <w:tcW w:w="900" w:type="dxa"/>
          </w:tcPr>
          <w:p w14:paraId="734BAF44" w14:textId="436EFCBA" w:rsidR="00C81797" w:rsidRPr="00FD3679" w:rsidRDefault="004D4160"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39</w:t>
            </w:r>
          </w:p>
        </w:tc>
        <w:tc>
          <w:tcPr>
            <w:tcW w:w="2605" w:type="dxa"/>
          </w:tcPr>
          <w:p w14:paraId="5EE63D7F" w14:textId="23259180"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Best Starts for Kids</w:t>
            </w:r>
          </w:p>
        </w:tc>
        <w:tc>
          <w:tcPr>
            <w:tcW w:w="2250" w:type="dxa"/>
          </w:tcPr>
          <w:p w14:paraId="41D21F35" w14:textId="1EE29876"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BSK Assessment Report</w:t>
            </w:r>
          </w:p>
        </w:tc>
        <w:tc>
          <w:tcPr>
            <w:tcW w:w="4385" w:type="dxa"/>
          </w:tcPr>
          <w:p w14:paraId="35040793" w14:textId="642D6D25"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P1 restricts $50,000 until the executive transmits a Best Starts for Kids assessment report. </w:t>
            </w:r>
          </w:p>
        </w:tc>
        <w:tc>
          <w:tcPr>
            <w:tcW w:w="1740" w:type="dxa"/>
          </w:tcPr>
          <w:p w14:paraId="13AED778" w14:textId="08313E3D" w:rsidR="00C81797" w:rsidRPr="00FD3679" w:rsidRDefault="00C81797" w:rsidP="007D3DBC">
            <w:pPr>
              <w:contextualSpacing/>
              <w:rPr>
                <w:rFonts w:ascii="Arial" w:hAnsi="Arial" w:cs="Arial"/>
                <w:sz w:val="22"/>
                <w:szCs w:val="22"/>
              </w:rPr>
            </w:pPr>
            <w:r w:rsidRPr="00FD3679">
              <w:rPr>
                <w:rFonts w:ascii="Arial" w:hAnsi="Arial" w:cs="Arial"/>
                <w:sz w:val="22"/>
                <w:szCs w:val="22"/>
              </w:rPr>
              <w:t>Health, Housing, and Human Services</w:t>
            </w:r>
          </w:p>
        </w:tc>
        <w:tc>
          <w:tcPr>
            <w:tcW w:w="1800" w:type="dxa"/>
          </w:tcPr>
          <w:p w14:paraId="47B1C12B" w14:textId="77777777" w:rsidR="00C81797" w:rsidRDefault="00C81797" w:rsidP="007D3DBC">
            <w:pPr>
              <w:contextualSpacing/>
              <w:rPr>
                <w:rFonts w:ascii="Arial" w:hAnsi="Arial" w:cs="Arial"/>
                <w:strike/>
                <w:sz w:val="22"/>
                <w:szCs w:val="22"/>
              </w:rPr>
            </w:pPr>
            <w:r w:rsidRPr="004D4160">
              <w:rPr>
                <w:rFonts w:ascii="Arial" w:hAnsi="Arial" w:cs="Arial"/>
                <w:strike/>
                <w:sz w:val="22"/>
                <w:szCs w:val="22"/>
              </w:rPr>
              <w:t>August 31, 2026</w:t>
            </w:r>
          </w:p>
          <w:p w14:paraId="67213E7A" w14:textId="094C7CEB" w:rsidR="004D4160" w:rsidRPr="004D4160" w:rsidRDefault="004D4160" w:rsidP="007D3DBC">
            <w:pPr>
              <w:contextualSpacing/>
              <w:rPr>
                <w:rFonts w:ascii="Arial" w:hAnsi="Arial" w:cs="Arial"/>
                <w:strike/>
                <w:sz w:val="22"/>
                <w:szCs w:val="22"/>
                <w:u w:val="single"/>
              </w:rPr>
            </w:pPr>
            <w:r w:rsidRPr="004D4160">
              <w:rPr>
                <w:rFonts w:ascii="Arial" w:hAnsi="Arial" w:cs="Arial"/>
                <w:sz w:val="22"/>
                <w:szCs w:val="22"/>
                <w:u w:val="single"/>
              </w:rPr>
              <w:t>November 15, 2026</w:t>
            </w:r>
          </w:p>
        </w:tc>
        <w:tc>
          <w:tcPr>
            <w:tcW w:w="2065" w:type="dxa"/>
          </w:tcPr>
          <w:p w14:paraId="4A001F72" w14:textId="19C14579"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33668E3F" w14:textId="11C96328"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August 31, </w:t>
            </w:r>
            <w:r w:rsidR="00093546" w:rsidRPr="00FD3679">
              <w:rPr>
                <w:rFonts w:ascii="Arial" w:hAnsi="Arial" w:cs="Arial"/>
                <w:sz w:val="22"/>
                <w:szCs w:val="22"/>
              </w:rPr>
              <w:t>2026,</w:t>
            </w:r>
            <w:r w:rsidRPr="00FD3679">
              <w:rPr>
                <w:rFonts w:ascii="Arial" w:hAnsi="Arial" w:cs="Arial"/>
                <w:sz w:val="22"/>
                <w:szCs w:val="22"/>
              </w:rPr>
              <w:t xml:space="preserve"> to November 15, </w:t>
            </w:r>
            <w:r w:rsidR="00093546" w:rsidRPr="00FD3679">
              <w:rPr>
                <w:rFonts w:ascii="Arial" w:hAnsi="Arial" w:cs="Arial"/>
                <w:sz w:val="22"/>
                <w:szCs w:val="22"/>
              </w:rPr>
              <w:t>2026,</w:t>
            </w:r>
            <w:r w:rsidRPr="00FD3679">
              <w:rPr>
                <w:rFonts w:ascii="Arial" w:hAnsi="Arial" w:cs="Arial"/>
                <w:sz w:val="22"/>
                <w:szCs w:val="22"/>
              </w:rPr>
              <w:t xml:space="preserve"> to allow time for hiring staff and community engagement.</w:t>
            </w:r>
          </w:p>
          <w:p w14:paraId="27B6F185" w14:textId="77777777" w:rsidR="00C81797" w:rsidRPr="00FD3679" w:rsidRDefault="00C81797" w:rsidP="007D3DBC">
            <w:pPr>
              <w:contextualSpacing/>
              <w:rPr>
                <w:rFonts w:ascii="Arial" w:hAnsi="Arial" w:cs="Arial"/>
                <w:sz w:val="22"/>
                <w:szCs w:val="22"/>
              </w:rPr>
            </w:pPr>
          </w:p>
        </w:tc>
      </w:tr>
      <w:tr w:rsidR="00C81797" w:rsidRPr="00FD3679" w14:paraId="4FAF264A" w14:textId="75838CDE" w:rsidTr="00A51EB5">
        <w:tc>
          <w:tcPr>
            <w:tcW w:w="900" w:type="dxa"/>
          </w:tcPr>
          <w:p w14:paraId="5BC8A81D" w14:textId="677FC1FE" w:rsidR="00C81797" w:rsidRPr="00FD3679" w:rsidRDefault="004D4160"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40</w:t>
            </w:r>
          </w:p>
        </w:tc>
        <w:tc>
          <w:tcPr>
            <w:tcW w:w="2605" w:type="dxa"/>
          </w:tcPr>
          <w:p w14:paraId="5A959804" w14:textId="398FC6C1"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Best Starts for Kids</w:t>
            </w:r>
          </w:p>
        </w:tc>
        <w:tc>
          <w:tcPr>
            <w:tcW w:w="2250" w:type="dxa"/>
          </w:tcPr>
          <w:p w14:paraId="37F5A573" w14:textId="08DD2697"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Tuition Assistance Program Feasibility Report</w:t>
            </w:r>
          </w:p>
        </w:tc>
        <w:tc>
          <w:tcPr>
            <w:tcW w:w="4385" w:type="dxa"/>
          </w:tcPr>
          <w:p w14:paraId="65D8F801" w14:textId="3F7B3A0E"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P2 restricts $100,000 until the executive transmits a King County postsecondary student tuition assistance program feasibility report collaboratively developed by the department of community and human services and the office of performance, strategy, and budget. </w:t>
            </w:r>
          </w:p>
        </w:tc>
        <w:tc>
          <w:tcPr>
            <w:tcW w:w="1740" w:type="dxa"/>
          </w:tcPr>
          <w:p w14:paraId="7CB2918C" w14:textId="1885180A" w:rsidR="00C81797" w:rsidRPr="00FD3679" w:rsidRDefault="00C81797" w:rsidP="007D3DBC">
            <w:pPr>
              <w:contextualSpacing/>
              <w:rPr>
                <w:rFonts w:ascii="Arial" w:hAnsi="Arial" w:cs="Arial"/>
                <w:sz w:val="22"/>
                <w:szCs w:val="22"/>
              </w:rPr>
            </w:pPr>
            <w:r w:rsidRPr="00FD3679">
              <w:rPr>
                <w:rFonts w:ascii="Arial" w:hAnsi="Arial" w:cs="Arial"/>
                <w:sz w:val="22"/>
                <w:szCs w:val="22"/>
              </w:rPr>
              <w:t>Health, Housing, and Human Services</w:t>
            </w:r>
          </w:p>
        </w:tc>
        <w:tc>
          <w:tcPr>
            <w:tcW w:w="1800" w:type="dxa"/>
          </w:tcPr>
          <w:p w14:paraId="7698BB78" w14:textId="77777777" w:rsidR="004D4160" w:rsidRDefault="004D4160" w:rsidP="004D4160">
            <w:pPr>
              <w:contextualSpacing/>
              <w:rPr>
                <w:rFonts w:ascii="Arial" w:hAnsi="Arial" w:cs="Arial"/>
                <w:strike/>
                <w:sz w:val="22"/>
                <w:szCs w:val="22"/>
              </w:rPr>
            </w:pPr>
            <w:r w:rsidRPr="004D4160">
              <w:rPr>
                <w:rFonts w:ascii="Arial" w:hAnsi="Arial" w:cs="Arial"/>
                <w:strike/>
                <w:sz w:val="22"/>
                <w:szCs w:val="22"/>
              </w:rPr>
              <w:t>August 31, 2026</w:t>
            </w:r>
          </w:p>
          <w:p w14:paraId="5E0E135F" w14:textId="5C5CDB6F" w:rsidR="00C81797" w:rsidRPr="00FD3679" w:rsidRDefault="004D4160" w:rsidP="004D4160">
            <w:pPr>
              <w:contextualSpacing/>
              <w:rPr>
                <w:rFonts w:ascii="Arial" w:hAnsi="Arial" w:cs="Arial"/>
                <w:sz w:val="22"/>
                <w:szCs w:val="22"/>
              </w:rPr>
            </w:pPr>
            <w:r w:rsidRPr="004D4160">
              <w:rPr>
                <w:rFonts w:ascii="Arial" w:hAnsi="Arial" w:cs="Arial"/>
                <w:sz w:val="22"/>
                <w:szCs w:val="22"/>
                <w:u w:val="single"/>
              </w:rPr>
              <w:t>November 15, 2026</w:t>
            </w:r>
          </w:p>
        </w:tc>
        <w:tc>
          <w:tcPr>
            <w:tcW w:w="2065" w:type="dxa"/>
          </w:tcPr>
          <w:p w14:paraId="3646B1FD" w14:textId="78484047" w:rsidR="00C81797" w:rsidRPr="00FD3679" w:rsidRDefault="00C81797" w:rsidP="007D3DBC">
            <w:pPr>
              <w:contextualSpacing/>
              <w:rPr>
                <w:rFonts w:ascii="Arial" w:hAnsi="Arial" w:cs="Arial"/>
                <w:sz w:val="22"/>
                <w:szCs w:val="22"/>
              </w:rPr>
            </w:pPr>
            <w:r w:rsidRPr="00FD3679">
              <w:rPr>
                <w:rFonts w:ascii="Arial" w:hAnsi="Arial" w:cs="Arial"/>
                <w:sz w:val="22"/>
                <w:szCs w:val="22"/>
              </w:rPr>
              <w:t>Report only</w:t>
            </w:r>
          </w:p>
        </w:tc>
        <w:tc>
          <w:tcPr>
            <w:tcW w:w="2970" w:type="dxa"/>
          </w:tcPr>
          <w:p w14:paraId="5D591DF3" w14:textId="3711B3B8"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August 31, </w:t>
            </w:r>
            <w:r w:rsidR="00093546" w:rsidRPr="00FD3679">
              <w:rPr>
                <w:rFonts w:ascii="Arial" w:hAnsi="Arial" w:cs="Arial"/>
                <w:sz w:val="22"/>
                <w:szCs w:val="22"/>
              </w:rPr>
              <w:t>2026,</w:t>
            </w:r>
            <w:r w:rsidRPr="00FD3679">
              <w:rPr>
                <w:rFonts w:ascii="Arial" w:hAnsi="Arial" w:cs="Arial"/>
                <w:sz w:val="22"/>
                <w:szCs w:val="22"/>
              </w:rPr>
              <w:t xml:space="preserve"> to November 15, </w:t>
            </w:r>
            <w:r w:rsidR="00093546" w:rsidRPr="00FD3679">
              <w:rPr>
                <w:rFonts w:ascii="Arial" w:hAnsi="Arial" w:cs="Arial"/>
                <w:sz w:val="22"/>
                <w:szCs w:val="22"/>
              </w:rPr>
              <w:t>2026,</w:t>
            </w:r>
            <w:r w:rsidRPr="00FD3679">
              <w:rPr>
                <w:rFonts w:ascii="Arial" w:hAnsi="Arial" w:cs="Arial"/>
                <w:sz w:val="22"/>
                <w:szCs w:val="22"/>
              </w:rPr>
              <w:t xml:space="preserve"> to allow time for DCHS to complete the Puget Sound Taxpayer Accountability Account (PSTAA) annual reporting and proviso report (Section 99, P1) and free up capacity for this feasibility/needs assessment report. </w:t>
            </w:r>
            <w:r w:rsidR="00B50E8A">
              <w:rPr>
                <w:rFonts w:ascii="Arial" w:hAnsi="Arial" w:cs="Arial"/>
                <w:sz w:val="22"/>
                <w:szCs w:val="22"/>
              </w:rPr>
              <w:t xml:space="preserve">Also </w:t>
            </w:r>
            <w:proofErr w:type="gramStart"/>
            <w:r w:rsidR="00B50E8A">
              <w:rPr>
                <w:rFonts w:ascii="Arial" w:hAnsi="Arial" w:cs="Arial"/>
                <w:sz w:val="22"/>
                <w:szCs w:val="22"/>
              </w:rPr>
              <w:t>makes</w:t>
            </w:r>
            <w:proofErr w:type="gramEnd"/>
            <w:r w:rsidR="00B50E8A">
              <w:rPr>
                <w:rFonts w:ascii="Arial" w:hAnsi="Arial" w:cs="Arial"/>
                <w:sz w:val="22"/>
                <w:szCs w:val="22"/>
              </w:rPr>
              <w:t xml:space="preserve"> technical changes to adjust references to the Office of the Executive instead of PSB and OLR. </w:t>
            </w:r>
          </w:p>
        </w:tc>
      </w:tr>
      <w:tr w:rsidR="00C81797" w:rsidRPr="00FD3679" w14:paraId="34770AAD" w14:textId="4DB4255A" w:rsidTr="00A51EB5">
        <w:tc>
          <w:tcPr>
            <w:tcW w:w="900" w:type="dxa"/>
          </w:tcPr>
          <w:p w14:paraId="0422EE82" w14:textId="765E010A" w:rsidR="00C81797" w:rsidRPr="00FD3679" w:rsidRDefault="00B50E8A"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41</w:t>
            </w:r>
          </w:p>
        </w:tc>
        <w:tc>
          <w:tcPr>
            <w:tcW w:w="2605" w:type="dxa"/>
          </w:tcPr>
          <w:p w14:paraId="10660521" w14:textId="2481017D"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County Hospital Levy</w:t>
            </w:r>
          </w:p>
        </w:tc>
        <w:tc>
          <w:tcPr>
            <w:tcW w:w="2250" w:type="dxa"/>
          </w:tcPr>
          <w:p w14:paraId="34DF85FA" w14:textId="09290BC8"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Respite Bed Plan</w:t>
            </w:r>
          </w:p>
        </w:tc>
        <w:tc>
          <w:tcPr>
            <w:tcW w:w="4385" w:type="dxa"/>
          </w:tcPr>
          <w:p w14:paraId="7E238A21" w14:textId="0AD3A33C" w:rsidR="00C81797" w:rsidRPr="00FD3679" w:rsidRDefault="00C81797" w:rsidP="007D3DBC">
            <w:pPr>
              <w:contextualSpacing/>
              <w:rPr>
                <w:rFonts w:ascii="Arial" w:hAnsi="Arial" w:cs="Arial"/>
                <w:sz w:val="22"/>
                <w:szCs w:val="22"/>
              </w:rPr>
            </w:pPr>
            <w:r w:rsidRPr="00FD3679">
              <w:rPr>
                <w:rFonts w:ascii="Arial" w:hAnsi="Arial" w:cs="Arial"/>
                <w:sz w:val="22"/>
                <w:szCs w:val="22"/>
              </w:rPr>
              <w:t>P5 restricts $500,000 until the executive transmits a plan for the provision of respite beds as envisioned in the Harborview bond program ordinance work group report.</w:t>
            </w:r>
          </w:p>
        </w:tc>
        <w:tc>
          <w:tcPr>
            <w:tcW w:w="1740" w:type="dxa"/>
          </w:tcPr>
          <w:p w14:paraId="6859185E" w14:textId="2C75855B" w:rsidR="00C81797" w:rsidRPr="00FD3679" w:rsidRDefault="00C81797" w:rsidP="007D3DBC">
            <w:pPr>
              <w:contextualSpacing/>
              <w:rPr>
                <w:rFonts w:ascii="Arial" w:hAnsi="Arial" w:cs="Arial"/>
                <w:sz w:val="22"/>
                <w:szCs w:val="22"/>
              </w:rPr>
            </w:pPr>
            <w:r w:rsidRPr="00FD3679">
              <w:rPr>
                <w:rFonts w:ascii="Arial" w:hAnsi="Arial" w:cs="Arial"/>
                <w:sz w:val="22"/>
                <w:szCs w:val="22"/>
              </w:rPr>
              <w:t>Health, Housing, and Human Services</w:t>
            </w:r>
          </w:p>
        </w:tc>
        <w:tc>
          <w:tcPr>
            <w:tcW w:w="1800" w:type="dxa"/>
          </w:tcPr>
          <w:p w14:paraId="5BC6D6F2" w14:textId="77777777" w:rsidR="00B50E8A" w:rsidRPr="00B50E8A" w:rsidRDefault="00C81797" w:rsidP="007D3DBC">
            <w:pPr>
              <w:contextualSpacing/>
              <w:rPr>
                <w:rFonts w:ascii="Arial" w:hAnsi="Arial" w:cs="Arial"/>
                <w:strike/>
                <w:sz w:val="22"/>
                <w:szCs w:val="22"/>
              </w:rPr>
            </w:pPr>
            <w:r w:rsidRPr="00B50E8A">
              <w:rPr>
                <w:rFonts w:ascii="Arial" w:hAnsi="Arial" w:cs="Arial"/>
                <w:strike/>
                <w:sz w:val="22"/>
                <w:szCs w:val="22"/>
              </w:rPr>
              <w:t>August 1</w:t>
            </w:r>
            <w:r w:rsidR="00B50E8A" w:rsidRPr="00B50E8A">
              <w:rPr>
                <w:rFonts w:ascii="Arial" w:hAnsi="Arial" w:cs="Arial"/>
                <w:strike/>
                <w:sz w:val="22"/>
                <w:szCs w:val="22"/>
              </w:rPr>
              <w:t>, 2026</w:t>
            </w:r>
          </w:p>
          <w:p w14:paraId="52A07B10" w14:textId="35C82F2E" w:rsidR="00C81797" w:rsidRPr="00B50E8A" w:rsidRDefault="00C81797" w:rsidP="007D3DBC">
            <w:pPr>
              <w:contextualSpacing/>
              <w:rPr>
                <w:rFonts w:ascii="Arial" w:hAnsi="Arial" w:cs="Arial"/>
                <w:sz w:val="22"/>
                <w:szCs w:val="22"/>
                <w:u w:val="single"/>
              </w:rPr>
            </w:pPr>
            <w:r w:rsidRPr="00B50E8A">
              <w:rPr>
                <w:rFonts w:ascii="Arial" w:hAnsi="Arial" w:cs="Arial"/>
                <w:sz w:val="22"/>
                <w:szCs w:val="22"/>
                <w:u w:val="single"/>
              </w:rPr>
              <w:t>November 1, 2026</w:t>
            </w:r>
          </w:p>
        </w:tc>
        <w:tc>
          <w:tcPr>
            <w:tcW w:w="2065" w:type="dxa"/>
          </w:tcPr>
          <w:p w14:paraId="106D9EB8" w14:textId="6D3A946C"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approving the report</w:t>
            </w:r>
          </w:p>
        </w:tc>
        <w:tc>
          <w:tcPr>
            <w:tcW w:w="2970" w:type="dxa"/>
          </w:tcPr>
          <w:p w14:paraId="4A2F3C11" w14:textId="1DB148DD"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August 1, </w:t>
            </w:r>
            <w:r w:rsidR="00093546" w:rsidRPr="00FD3679">
              <w:rPr>
                <w:rFonts w:ascii="Arial" w:hAnsi="Arial" w:cs="Arial"/>
                <w:sz w:val="22"/>
                <w:szCs w:val="22"/>
              </w:rPr>
              <w:t>2026,</w:t>
            </w:r>
            <w:r w:rsidRPr="00FD3679">
              <w:rPr>
                <w:rFonts w:ascii="Arial" w:hAnsi="Arial" w:cs="Arial"/>
                <w:sz w:val="22"/>
                <w:szCs w:val="22"/>
              </w:rPr>
              <w:t xml:space="preserve"> to November 1, 2026. This is a request from UW Medicine.</w:t>
            </w:r>
          </w:p>
        </w:tc>
      </w:tr>
      <w:tr w:rsidR="00C81797" w:rsidRPr="00FD3679" w14:paraId="08C01BE6" w14:textId="3FB40BD2" w:rsidTr="00A51EB5">
        <w:tc>
          <w:tcPr>
            <w:tcW w:w="900" w:type="dxa"/>
          </w:tcPr>
          <w:p w14:paraId="57409406" w14:textId="1BBB0F48" w:rsidR="00C81797" w:rsidRPr="00FD3679" w:rsidRDefault="00A465B5"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42</w:t>
            </w:r>
          </w:p>
        </w:tc>
        <w:tc>
          <w:tcPr>
            <w:tcW w:w="2605" w:type="dxa"/>
          </w:tcPr>
          <w:p w14:paraId="34E5F6EA" w14:textId="7400A180"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Housing and Community Development</w:t>
            </w:r>
          </w:p>
        </w:tc>
        <w:tc>
          <w:tcPr>
            <w:tcW w:w="2250" w:type="dxa"/>
          </w:tcPr>
          <w:p w14:paraId="753E306B" w14:textId="3EFB8852"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Credit Enhancement Program Updates Plan</w:t>
            </w:r>
          </w:p>
        </w:tc>
        <w:tc>
          <w:tcPr>
            <w:tcW w:w="4385" w:type="dxa"/>
          </w:tcPr>
          <w:p w14:paraId="6DD468A9" w14:textId="2E33AA6B"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P1 restricts $50,000 until the executive transmits a plan to implement the credit enhancement program updates recommended in the regional workforce housing initiative implementation plan, dated June 2025, through a pilot project utilizing credit enhancement for the construction of workforce housing in collaboration with community-based nonprofit organizations that develop workforce housing, including, but not limited to, Watershed Community Development. </w:t>
            </w:r>
          </w:p>
        </w:tc>
        <w:tc>
          <w:tcPr>
            <w:tcW w:w="1740" w:type="dxa"/>
          </w:tcPr>
          <w:p w14:paraId="76F054F6" w14:textId="32FD0ABE" w:rsidR="00C81797" w:rsidRPr="00FD3679" w:rsidRDefault="00C81797" w:rsidP="007D3DBC">
            <w:pPr>
              <w:contextualSpacing/>
              <w:rPr>
                <w:rFonts w:ascii="Arial" w:hAnsi="Arial" w:cs="Arial"/>
                <w:sz w:val="22"/>
                <w:szCs w:val="22"/>
              </w:rPr>
            </w:pPr>
            <w:r w:rsidRPr="00FD3679">
              <w:rPr>
                <w:rFonts w:ascii="Arial" w:hAnsi="Arial" w:cs="Arial"/>
                <w:sz w:val="22"/>
                <w:szCs w:val="22"/>
              </w:rPr>
              <w:t>Health, Housing and Human Services</w:t>
            </w:r>
          </w:p>
        </w:tc>
        <w:tc>
          <w:tcPr>
            <w:tcW w:w="1800" w:type="dxa"/>
          </w:tcPr>
          <w:p w14:paraId="6B18EC05" w14:textId="77777777" w:rsidR="00A465B5" w:rsidRPr="00A465B5" w:rsidRDefault="00C81797" w:rsidP="007D3DBC">
            <w:pPr>
              <w:contextualSpacing/>
              <w:rPr>
                <w:rFonts w:ascii="Arial" w:hAnsi="Arial" w:cs="Arial"/>
                <w:strike/>
                <w:sz w:val="22"/>
                <w:szCs w:val="22"/>
              </w:rPr>
            </w:pPr>
            <w:r w:rsidRPr="00A465B5">
              <w:rPr>
                <w:rFonts w:ascii="Arial" w:hAnsi="Arial" w:cs="Arial"/>
                <w:strike/>
                <w:sz w:val="22"/>
                <w:szCs w:val="22"/>
              </w:rPr>
              <w:t>June 30</w:t>
            </w:r>
            <w:r w:rsidR="00A465B5" w:rsidRPr="00A465B5">
              <w:rPr>
                <w:rFonts w:ascii="Arial" w:hAnsi="Arial" w:cs="Arial"/>
                <w:strike/>
                <w:sz w:val="22"/>
                <w:szCs w:val="22"/>
              </w:rPr>
              <w:t>. 2026</w:t>
            </w:r>
          </w:p>
          <w:p w14:paraId="25D1748C" w14:textId="12A1FAA3" w:rsidR="00C81797" w:rsidRPr="00A465B5" w:rsidRDefault="00C81797" w:rsidP="007D3DBC">
            <w:pPr>
              <w:contextualSpacing/>
              <w:rPr>
                <w:rFonts w:ascii="Arial" w:hAnsi="Arial" w:cs="Arial"/>
                <w:sz w:val="22"/>
                <w:szCs w:val="22"/>
                <w:u w:val="single"/>
              </w:rPr>
            </w:pPr>
            <w:r w:rsidRPr="00A465B5">
              <w:rPr>
                <w:rFonts w:ascii="Arial" w:hAnsi="Arial" w:cs="Arial"/>
                <w:sz w:val="22"/>
                <w:szCs w:val="22"/>
                <w:u w:val="single"/>
              </w:rPr>
              <w:t>September 30, 2026</w:t>
            </w:r>
          </w:p>
        </w:tc>
        <w:tc>
          <w:tcPr>
            <w:tcW w:w="2065" w:type="dxa"/>
          </w:tcPr>
          <w:p w14:paraId="7F8C6B39" w14:textId="484FE7FF" w:rsidR="00C81797" w:rsidRPr="00FD3679" w:rsidRDefault="00C81797" w:rsidP="007D3DBC">
            <w:pPr>
              <w:contextualSpacing/>
              <w:rPr>
                <w:rFonts w:ascii="Arial" w:hAnsi="Arial" w:cs="Arial"/>
                <w:sz w:val="22"/>
                <w:szCs w:val="22"/>
              </w:rPr>
            </w:pPr>
            <w:r w:rsidRPr="00FD3679">
              <w:rPr>
                <w:rFonts w:ascii="Arial" w:hAnsi="Arial" w:cs="Arial"/>
                <w:sz w:val="22"/>
                <w:szCs w:val="22"/>
              </w:rPr>
              <w:t>Plan only</w:t>
            </w:r>
          </w:p>
        </w:tc>
        <w:tc>
          <w:tcPr>
            <w:tcW w:w="2970" w:type="dxa"/>
          </w:tcPr>
          <w:p w14:paraId="23E15F81" w14:textId="505FFB0C"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June 30, </w:t>
            </w:r>
            <w:r w:rsidR="00093546" w:rsidRPr="00FD3679">
              <w:rPr>
                <w:rFonts w:ascii="Arial" w:hAnsi="Arial" w:cs="Arial"/>
                <w:sz w:val="22"/>
                <w:szCs w:val="22"/>
              </w:rPr>
              <w:t>2026,</w:t>
            </w:r>
            <w:r w:rsidRPr="00FD3679">
              <w:rPr>
                <w:rFonts w:ascii="Arial" w:hAnsi="Arial" w:cs="Arial"/>
                <w:sz w:val="22"/>
                <w:szCs w:val="22"/>
              </w:rPr>
              <w:t xml:space="preserve"> to September 30, </w:t>
            </w:r>
            <w:r w:rsidR="00093546" w:rsidRPr="00FD3679">
              <w:rPr>
                <w:rFonts w:ascii="Arial" w:hAnsi="Arial" w:cs="Arial"/>
                <w:sz w:val="22"/>
                <w:szCs w:val="22"/>
              </w:rPr>
              <w:t>2026,</w:t>
            </w:r>
            <w:r w:rsidRPr="00FD3679">
              <w:rPr>
                <w:rFonts w:ascii="Arial" w:hAnsi="Arial" w:cs="Arial"/>
                <w:sz w:val="22"/>
                <w:szCs w:val="22"/>
              </w:rPr>
              <w:t xml:space="preserve"> to allow sufficient time for planning, coordination, and engagement. </w:t>
            </w:r>
          </w:p>
          <w:p w14:paraId="397CC017" w14:textId="77777777" w:rsidR="00C81797" w:rsidRPr="00FD3679" w:rsidRDefault="00C81797" w:rsidP="007D3DBC">
            <w:pPr>
              <w:contextualSpacing/>
              <w:rPr>
                <w:rFonts w:ascii="Arial" w:hAnsi="Arial" w:cs="Arial"/>
                <w:sz w:val="22"/>
                <w:szCs w:val="22"/>
              </w:rPr>
            </w:pPr>
          </w:p>
        </w:tc>
      </w:tr>
      <w:tr w:rsidR="00C81797" w:rsidRPr="00FD3679" w14:paraId="17B5D81E" w14:textId="35D5B983" w:rsidTr="00A51EB5">
        <w:tc>
          <w:tcPr>
            <w:tcW w:w="900" w:type="dxa"/>
          </w:tcPr>
          <w:p w14:paraId="16C36BA0" w14:textId="78B5960F" w:rsidR="00C81797" w:rsidRPr="00FD3679" w:rsidRDefault="00A465B5"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43</w:t>
            </w:r>
          </w:p>
        </w:tc>
        <w:tc>
          <w:tcPr>
            <w:tcW w:w="2605" w:type="dxa"/>
          </w:tcPr>
          <w:p w14:paraId="5F728AC6" w14:textId="637B9301"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Housing and Community Development</w:t>
            </w:r>
          </w:p>
        </w:tc>
        <w:tc>
          <w:tcPr>
            <w:tcW w:w="2250" w:type="dxa"/>
          </w:tcPr>
          <w:p w14:paraId="4842ACDD" w14:textId="40622242"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Revolving Loan Fund Plan</w:t>
            </w:r>
          </w:p>
        </w:tc>
        <w:tc>
          <w:tcPr>
            <w:tcW w:w="4385" w:type="dxa"/>
          </w:tcPr>
          <w:p w14:paraId="40EE7972" w14:textId="0E71D11C" w:rsidR="00C81797" w:rsidRPr="00FD3679" w:rsidRDefault="00C81797" w:rsidP="007D3DBC">
            <w:pPr>
              <w:contextualSpacing/>
              <w:rPr>
                <w:rFonts w:ascii="Arial" w:hAnsi="Arial" w:cs="Arial"/>
                <w:sz w:val="22"/>
                <w:szCs w:val="22"/>
              </w:rPr>
            </w:pPr>
            <w:r w:rsidRPr="00FD3679">
              <w:rPr>
                <w:rFonts w:ascii="Arial" w:hAnsi="Arial" w:cs="Arial"/>
                <w:sz w:val="22"/>
                <w:szCs w:val="22"/>
              </w:rPr>
              <w:t>P2 restricts $50,000 until the executive transmits a plan to create a revolving loan fund for the construction of permanently affordable homeownership, following recommendations from the regional workforce housing initiative implementation plan, dated June 2025.</w:t>
            </w:r>
          </w:p>
        </w:tc>
        <w:tc>
          <w:tcPr>
            <w:tcW w:w="1740" w:type="dxa"/>
          </w:tcPr>
          <w:p w14:paraId="0A344316" w14:textId="55F40BB4" w:rsidR="00C81797" w:rsidRPr="00FD3679" w:rsidRDefault="00C81797" w:rsidP="007D3DBC">
            <w:pPr>
              <w:contextualSpacing/>
              <w:rPr>
                <w:rFonts w:ascii="Arial" w:hAnsi="Arial" w:cs="Arial"/>
                <w:sz w:val="22"/>
                <w:szCs w:val="22"/>
              </w:rPr>
            </w:pPr>
            <w:r w:rsidRPr="00FD3679">
              <w:rPr>
                <w:rFonts w:ascii="Arial" w:hAnsi="Arial" w:cs="Arial"/>
                <w:sz w:val="22"/>
                <w:szCs w:val="22"/>
              </w:rPr>
              <w:t>Health, Housing, and Human Services</w:t>
            </w:r>
          </w:p>
        </w:tc>
        <w:tc>
          <w:tcPr>
            <w:tcW w:w="1800" w:type="dxa"/>
          </w:tcPr>
          <w:p w14:paraId="5A66AF31" w14:textId="41101F25" w:rsidR="00C81797" w:rsidRPr="00FD3679" w:rsidRDefault="00C81797" w:rsidP="007D3DBC">
            <w:pPr>
              <w:contextualSpacing/>
              <w:rPr>
                <w:rFonts w:ascii="Arial" w:hAnsi="Arial" w:cs="Arial"/>
                <w:sz w:val="22"/>
                <w:szCs w:val="22"/>
              </w:rPr>
            </w:pPr>
            <w:r w:rsidRPr="00A465B5">
              <w:rPr>
                <w:rFonts w:ascii="Arial" w:hAnsi="Arial" w:cs="Arial"/>
                <w:sz w:val="22"/>
                <w:szCs w:val="22"/>
                <w:u w:val="single"/>
              </w:rPr>
              <w:t>Progress report</w:t>
            </w:r>
            <w:r w:rsidRPr="00FD3679">
              <w:rPr>
                <w:rFonts w:ascii="Arial" w:hAnsi="Arial" w:cs="Arial"/>
                <w:sz w:val="22"/>
                <w:szCs w:val="22"/>
              </w:rPr>
              <w:t xml:space="preserve"> December 1, </w:t>
            </w:r>
            <w:proofErr w:type="gramStart"/>
            <w:r w:rsidRPr="00FD3679">
              <w:rPr>
                <w:rFonts w:ascii="Arial" w:hAnsi="Arial" w:cs="Arial"/>
                <w:sz w:val="22"/>
                <w:szCs w:val="22"/>
              </w:rPr>
              <w:t>2026</w:t>
            </w:r>
            <w:proofErr w:type="gramEnd"/>
            <w:r w:rsidRPr="00FD3679">
              <w:rPr>
                <w:rFonts w:ascii="Arial" w:hAnsi="Arial" w:cs="Arial"/>
                <w:sz w:val="22"/>
                <w:szCs w:val="22"/>
              </w:rPr>
              <w:t xml:space="preserve"> </w:t>
            </w:r>
            <w:r w:rsidRPr="00A465B5">
              <w:rPr>
                <w:rFonts w:ascii="Arial" w:hAnsi="Arial" w:cs="Arial"/>
                <w:sz w:val="22"/>
                <w:szCs w:val="22"/>
                <w:u w:val="single"/>
              </w:rPr>
              <w:t>and final report June 30, 2027</w:t>
            </w:r>
          </w:p>
        </w:tc>
        <w:tc>
          <w:tcPr>
            <w:tcW w:w="2065" w:type="dxa"/>
          </w:tcPr>
          <w:p w14:paraId="49E61F95" w14:textId="22D11B24" w:rsidR="00C81797" w:rsidRPr="00FD3679" w:rsidRDefault="00C81797" w:rsidP="007D3DBC">
            <w:pPr>
              <w:contextualSpacing/>
              <w:rPr>
                <w:rFonts w:ascii="Arial" w:hAnsi="Arial" w:cs="Arial"/>
                <w:sz w:val="22"/>
                <w:szCs w:val="22"/>
              </w:rPr>
            </w:pPr>
            <w:r w:rsidRPr="00A465B5">
              <w:rPr>
                <w:rFonts w:ascii="Arial" w:hAnsi="Arial" w:cs="Arial"/>
                <w:sz w:val="22"/>
                <w:szCs w:val="22"/>
                <w:u w:val="single"/>
              </w:rPr>
              <w:t>Progress Report and</w:t>
            </w:r>
            <w:r w:rsidRPr="00FD3679">
              <w:rPr>
                <w:rFonts w:ascii="Arial" w:hAnsi="Arial" w:cs="Arial"/>
                <w:sz w:val="22"/>
                <w:szCs w:val="22"/>
              </w:rPr>
              <w:t xml:space="preserve"> Plan </w:t>
            </w:r>
          </w:p>
        </w:tc>
        <w:tc>
          <w:tcPr>
            <w:tcW w:w="2970" w:type="dxa"/>
          </w:tcPr>
          <w:p w14:paraId="24994883" w14:textId="67BAF613"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Add a progress report to </w:t>
            </w:r>
            <w:r w:rsidR="00A465B5">
              <w:rPr>
                <w:rFonts w:ascii="Arial" w:hAnsi="Arial" w:cs="Arial"/>
                <w:sz w:val="22"/>
                <w:szCs w:val="22"/>
              </w:rPr>
              <w:t>BFM</w:t>
            </w:r>
            <w:r w:rsidRPr="00FD3679">
              <w:rPr>
                <w:rFonts w:ascii="Arial" w:hAnsi="Arial" w:cs="Arial"/>
                <w:sz w:val="22"/>
                <w:szCs w:val="22"/>
              </w:rPr>
              <w:t xml:space="preserve"> committee by December 1, 2026. Change the due date of the final report from December 1, </w:t>
            </w:r>
            <w:r w:rsidR="00093546" w:rsidRPr="00FD3679">
              <w:rPr>
                <w:rFonts w:ascii="Arial" w:hAnsi="Arial" w:cs="Arial"/>
                <w:sz w:val="22"/>
                <w:szCs w:val="22"/>
              </w:rPr>
              <w:t>2026,</w:t>
            </w:r>
            <w:r w:rsidRPr="00FD3679">
              <w:rPr>
                <w:rFonts w:ascii="Arial" w:hAnsi="Arial" w:cs="Arial"/>
                <w:sz w:val="22"/>
                <w:szCs w:val="22"/>
              </w:rPr>
              <w:t xml:space="preserve"> to June 30, </w:t>
            </w:r>
            <w:r w:rsidR="00093546" w:rsidRPr="00FD3679">
              <w:rPr>
                <w:rFonts w:ascii="Arial" w:hAnsi="Arial" w:cs="Arial"/>
                <w:sz w:val="22"/>
                <w:szCs w:val="22"/>
              </w:rPr>
              <w:t>2027,</w:t>
            </w:r>
            <w:r w:rsidRPr="00FD3679">
              <w:rPr>
                <w:rFonts w:ascii="Arial" w:hAnsi="Arial" w:cs="Arial"/>
                <w:sz w:val="22"/>
                <w:szCs w:val="22"/>
              </w:rPr>
              <w:t xml:space="preserve"> to avoid multiple year-end reports with similar deadlines. </w:t>
            </w:r>
          </w:p>
          <w:p w14:paraId="57A46FB7" w14:textId="77777777" w:rsidR="00C81797" w:rsidRPr="00FD3679" w:rsidRDefault="00C81797" w:rsidP="007D3DBC">
            <w:pPr>
              <w:contextualSpacing/>
              <w:rPr>
                <w:rFonts w:ascii="Arial" w:hAnsi="Arial" w:cs="Arial"/>
                <w:sz w:val="22"/>
                <w:szCs w:val="22"/>
              </w:rPr>
            </w:pPr>
          </w:p>
        </w:tc>
      </w:tr>
      <w:tr w:rsidR="00C81797" w:rsidRPr="00FD3679" w14:paraId="1EFDFC3D" w14:textId="77777777" w:rsidTr="00A51EB5">
        <w:tc>
          <w:tcPr>
            <w:tcW w:w="900" w:type="dxa"/>
          </w:tcPr>
          <w:p w14:paraId="6A1E08E8" w14:textId="20FE699A" w:rsidR="00C81797" w:rsidRPr="00FD3679" w:rsidRDefault="009D10E2"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44</w:t>
            </w:r>
          </w:p>
        </w:tc>
        <w:tc>
          <w:tcPr>
            <w:tcW w:w="2605" w:type="dxa"/>
          </w:tcPr>
          <w:p w14:paraId="262FC6E7" w14:textId="45730F48"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Solid Waste</w:t>
            </w:r>
          </w:p>
        </w:tc>
        <w:tc>
          <w:tcPr>
            <w:tcW w:w="2250" w:type="dxa"/>
          </w:tcPr>
          <w:p w14:paraId="11EE634A" w14:textId="5842868B"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Interim and Final Waste to Energy Implementation Report</w:t>
            </w:r>
          </w:p>
        </w:tc>
        <w:tc>
          <w:tcPr>
            <w:tcW w:w="4385" w:type="dxa"/>
          </w:tcPr>
          <w:p w14:paraId="0163B96C" w14:textId="23774667" w:rsidR="00C81797" w:rsidRPr="00FD3679" w:rsidRDefault="00C81797" w:rsidP="007D3DBC">
            <w:pPr>
              <w:contextualSpacing/>
              <w:rPr>
                <w:rFonts w:ascii="Arial" w:hAnsi="Arial" w:cs="Arial"/>
                <w:sz w:val="22"/>
                <w:szCs w:val="22"/>
              </w:rPr>
            </w:pPr>
            <w:r w:rsidRPr="00FD3679">
              <w:rPr>
                <w:rFonts w:ascii="Arial" w:hAnsi="Arial" w:cs="Arial"/>
                <w:sz w:val="22"/>
                <w:szCs w:val="22"/>
              </w:rPr>
              <w:t>P4 restricts $75,000 until the executive transmits  interim and final waste to energy implementation reports and a motion that should acknowledge receipt of each report.</w:t>
            </w:r>
          </w:p>
        </w:tc>
        <w:tc>
          <w:tcPr>
            <w:tcW w:w="1740" w:type="dxa"/>
          </w:tcPr>
          <w:p w14:paraId="69CD05CD" w14:textId="65956D06" w:rsidR="00C81797" w:rsidRPr="00FD3679" w:rsidRDefault="00C81797" w:rsidP="007D3DBC">
            <w:pPr>
              <w:contextualSpacing/>
              <w:rPr>
                <w:rFonts w:ascii="Arial" w:hAnsi="Arial" w:cs="Arial"/>
                <w:sz w:val="22"/>
                <w:szCs w:val="22"/>
              </w:rPr>
            </w:pPr>
            <w:r w:rsidRPr="00FD3679">
              <w:rPr>
                <w:rFonts w:ascii="Arial" w:hAnsi="Arial" w:cs="Arial"/>
                <w:sz w:val="22"/>
                <w:szCs w:val="22"/>
              </w:rPr>
              <w:t>Transportation, Economy, and Environment</w:t>
            </w:r>
          </w:p>
        </w:tc>
        <w:tc>
          <w:tcPr>
            <w:tcW w:w="1800" w:type="dxa"/>
          </w:tcPr>
          <w:p w14:paraId="796471B2" w14:textId="49057800" w:rsidR="00C81797" w:rsidRPr="00FD3679" w:rsidRDefault="00C81797" w:rsidP="007D3DBC">
            <w:pPr>
              <w:contextualSpacing/>
              <w:rPr>
                <w:rFonts w:ascii="Arial" w:hAnsi="Arial" w:cs="Arial"/>
                <w:sz w:val="22"/>
                <w:szCs w:val="22"/>
              </w:rPr>
            </w:pPr>
            <w:r w:rsidRPr="00A465B5">
              <w:rPr>
                <w:rFonts w:ascii="Arial" w:hAnsi="Arial" w:cs="Arial"/>
                <w:strike/>
                <w:sz w:val="22"/>
                <w:szCs w:val="22"/>
              </w:rPr>
              <w:t>Interim report and motion</w:t>
            </w:r>
            <w:r w:rsidR="00A465B5">
              <w:rPr>
                <w:rFonts w:ascii="Arial" w:hAnsi="Arial" w:cs="Arial"/>
                <w:sz w:val="22"/>
                <w:szCs w:val="22"/>
              </w:rPr>
              <w:t xml:space="preserve"> </w:t>
            </w:r>
            <w:r w:rsidRPr="00A465B5">
              <w:rPr>
                <w:rFonts w:ascii="Arial" w:hAnsi="Arial" w:cs="Arial"/>
                <w:sz w:val="22"/>
                <w:szCs w:val="22"/>
                <w:u w:val="single"/>
              </w:rPr>
              <w:t>Briefing</w:t>
            </w:r>
            <w:r w:rsidRPr="00FD3679">
              <w:rPr>
                <w:rFonts w:ascii="Arial" w:hAnsi="Arial" w:cs="Arial"/>
                <w:sz w:val="22"/>
                <w:szCs w:val="22"/>
              </w:rPr>
              <w:t xml:space="preserve"> </w:t>
            </w:r>
            <w:r w:rsidR="00A465B5">
              <w:rPr>
                <w:rFonts w:ascii="Arial" w:hAnsi="Arial" w:cs="Arial"/>
                <w:sz w:val="22"/>
                <w:szCs w:val="22"/>
              </w:rPr>
              <w:t xml:space="preserve">due </w:t>
            </w:r>
            <w:r w:rsidRPr="00FD3679">
              <w:rPr>
                <w:rFonts w:ascii="Arial" w:hAnsi="Arial" w:cs="Arial"/>
                <w:sz w:val="22"/>
                <w:szCs w:val="22"/>
              </w:rPr>
              <w:t xml:space="preserve">September 1, </w:t>
            </w:r>
            <w:proofErr w:type="gramStart"/>
            <w:r w:rsidRPr="00FD3679">
              <w:rPr>
                <w:rFonts w:ascii="Arial" w:hAnsi="Arial" w:cs="Arial"/>
                <w:sz w:val="22"/>
                <w:szCs w:val="22"/>
              </w:rPr>
              <w:t>2026</w:t>
            </w:r>
            <w:proofErr w:type="gramEnd"/>
            <w:r w:rsidRPr="00FD3679">
              <w:rPr>
                <w:rFonts w:ascii="Arial" w:hAnsi="Arial" w:cs="Arial"/>
                <w:sz w:val="22"/>
                <w:szCs w:val="22"/>
              </w:rPr>
              <w:t xml:space="preserve"> and final report and motion June 1, 2027</w:t>
            </w:r>
          </w:p>
        </w:tc>
        <w:tc>
          <w:tcPr>
            <w:tcW w:w="2065" w:type="dxa"/>
          </w:tcPr>
          <w:p w14:paraId="1D6AB85F" w14:textId="52FA8260"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each report</w:t>
            </w:r>
          </w:p>
        </w:tc>
        <w:tc>
          <w:tcPr>
            <w:tcW w:w="2970" w:type="dxa"/>
          </w:tcPr>
          <w:p w14:paraId="222FCDFC" w14:textId="6148FB63"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Convert interim report and motion due September 30, </w:t>
            </w:r>
            <w:r w:rsidR="00093546" w:rsidRPr="00FD3679">
              <w:rPr>
                <w:rFonts w:ascii="Arial" w:hAnsi="Arial" w:cs="Arial"/>
                <w:sz w:val="22"/>
                <w:szCs w:val="22"/>
              </w:rPr>
              <w:t>2026,</w:t>
            </w:r>
            <w:r w:rsidRPr="00FD3679">
              <w:rPr>
                <w:rFonts w:ascii="Arial" w:hAnsi="Arial" w:cs="Arial"/>
                <w:sz w:val="22"/>
                <w:szCs w:val="22"/>
              </w:rPr>
              <w:t xml:space="preserve"> to a briefing of scenarios outlined as part of the solid waste comprehensive plan update, which will include a section on waste to energy. </w:t>
            </w:r>
          </w:p>
        </w:tc>
      </w:tr>
      <w:tr w:rsidR="00C81797" w:rsidRPr="00FD3679" w14:paraId="2546FCE4" w14:textId="1B3E1FF2" w:rsidTr="00A51EB5">
        <w:tc>
          <w:tcPr>
            <w:tcW w:w="900" w:type="dxa"/>
          </w:tcPr>
          <w:p w14:paraId="47678483" w14:textId="2A99A508" w:rsidR="00C81797" w:rsidRPr="00FD3679" w:rsidRDefault="00093546"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45</w:t>
            </w:r>
          </w:p>
        </w:tc>
        <w:tc>
          <w:tcPr>
            <w:tcW w:w="2605" w:type="dxa"/>
          </w:tcPr>
          <w:p w14:paraId="6B5B651D" w14:textId="66DD0075"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Airport</w:t>
            </w:r>
          </w:p>
        </w:tc>
        <w:tc>
          <w:tcPr>
            <w:tcW w:w="2250" w:type="dxa"/>
          </w:tcPr>
          <w:p w14:paraId="2C43088A" w14:textId="6461C596" w:rsidR="00C81797" w:rsidRPr="00FD3679" w:rsidRDefault="00C81797" w:rsidP="007D3DBC">
            <w:pPr>
              <w:pStyle w:val="blockquote"/>
              <w:ind w:left="0" w:right="720"/>
              <w:rPr>
                <w:rFonts w:ascii="Arial" w:hAnsi="Arial" w:cs="Arial"/>
                <w:spacing w:val="0"/>
                <w:sz w:val="22"/>
                <w:szCs w:val="22"/>
              </w:rPr>
            </w:pPr>
            <w:r w:rsidRPr="00FD3679">
              <w:rPr>
                <w:rFonts w:ascii="Arial" w:hAnsi="Arial" w:cs="Arial"/>
                <w:spacing w:val="0"/>
                <w:sz w:val="22"/>
                <w:szCs w:val="22"/>
              </w:rPr>
              <w:t>Historical Purposes Report</w:t>
            </w:r>
          </w:p>
        </w:tc>
        <w:tc>
          <w:tcPr>
            <w:tcW w:w="4385" w:type="dxa"/>
          </w:tcPr>
          <w:p w14:paraId="22AB6B7A" w14:textId="5819B8BC" w:rsidR="00C81797" w:rsidRPr="00FD3679" w:rsidRDefault="00C81797" w:rsidP="007D3DBC">
            <w:pPr>
              <w:contextualSpacing/>
              <w:rPr>
                <w:rFonts w:ascii="Arial" w:hAnsi="Arial" w:cs="Arial"/>
                <w:sz w:val="22"/>
                <w:szCs w:val="22"/>
              </w:rPr>
            </w:pPr>
            <w:r w:rsidRPr="00FD3679">
              <w:rPr>
                <w:rFonts w:ascii="Arial" w:hAnsi="Arial" w:cs="Arial"/>
                <w:sz w:val="22"/>
                <w:szCs w:val="22"/>
              </w:rPr>
              <w:t>P2 restricts $250,000 until the executive transmits a report on actions taken to ensure the continuity of public purposes that have historically existed at King County International Airport, including educational opportunities, employment pathways, and public access to the facilities.</w:t>
            </w:r>
          </w:p>
        </w:tc>
        <w:tc>
          <w:tcPr>
            <w:tcW w:w="1740" w:type="dxa"/>
          </w:tcPr>
          <w:p w14:paraId="5186D4E0" w14:textId="42768101" w:rsidR="00C81797" w:rsidRPr="00FD3679" w:rsidRDefault="00C81797" w:rsidP="007D3DBC">
            <w:pPr>
              <w:contextualSpacing/>
              <w:rPr>
                <w:rFonts w:ascii="Arial" w:hAnsi="Arial" w:cs="Arial"/>
                <w:sz w:val="22"/>
                <w:szCs w:val="22"/>
              </w:rPr>
            </w:pPr>
            <w:r w:rsidRPr="00FD3679">
              <w:rPr>
                <w:rFonts w:ascii="Arial" w:hAnsi="Arial" w:cs="Arial"/>
                <w:sz w:val="22"/>
                <w:szCs w:val="22"/>
              </w:rPr>
              <w:t>Government Accountability and Oversight</w:t>
            </w:r>
          </w:p>
        </w:tc>
        <w:tc>
          <w:tcPr>
            <w:tcW w:w="1800" w:type="dxa"/>
          </w:tcPr>
          <w:p w14:paraId="70D9136E" w14:textId="77777777" w:rsidR="00093546" w:rsidRPr="00093546" w:rsidRDefault="00C81797" w:rsidP="007D3DBC">
            <w:pPr>
              <w:contextualSpacing/>
              <w:rPr>
                <w:rFonts w:ascii="Arial" w:hAnsi="Arial" w:cs="Arial"/>
                <w:strike/>
                <w:sz w:val="22"/>
                <w:szCs w:val="22"/>
              </w:rPr>
            </w:pPr>
            <w:r w:rsidRPr="00093546">
              <w:rPr>
                <w:rFonts w:ascii="Arial" w:hAnsi="Arial" w:cs="Arial"/>
                <w:strike/>
                <w:sz w:val="22"/>
                <w:szCs w:val="22"/>
              </w:rPr>
              <w:t>September 1, 2026</w:t>
            </w:r>
          </w:p>
          <w:p w14:paraId="5027217D" w14:textId="7576FD1C" w:rsidR="00C81797" w:rsidRPr="00093546" w:rsidRDefault="00C81797" w:rsidP="007D3DBC">
            <w:pPr>
              <w:contextualSpacing/>
              <w:rPr>
                <w:rFonts w:ascii="Arial" w:hAnsi="Arial" w:cs="Arial"/>
                <w:sz w:val="22"/>
                <w:szCs w:val="22"/>
                <w:u w:val="single"/>
              </w:rPr>
            </w:pPr>
            <w:r w:rsidRPr="00093546">
              <w:rPr>
                <w:rFonts w:ascii="Arial" w:hAnsi="Arial" w:cs="Arial"/>
                <w:sz w:val="22"/>
                <w:szCs w:val="22"/>
                <w:u w:val="single"/>
              </w:rPr>
              <w:t>April 30, 2027</w:t>
            </w:r>
          </w:p>
        </w:tc>
        <w:tc>
          <w:tcPr>
            <w:tcW w:w="2065" w:type="dxa"/>
          </w:tcPr>
          <w:p w14:paraId="3EC31838" w14:textId="0F82D4A2"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59F20C3A" w14:textId="649D4F36"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September 1, </w:t>
            </w:r>
            <w:r w:rsidR="00093546" w:rsidRPr="00FD3679">
              <w:rPr>
                <w:rFonts w:ascii="Arial" w:hAnsi="Arial" w:cs="Arial"/>
                <w:sz w:val="22"/>
                <w:szCs w:val="22"/>
              </w:rPr>
              <w:t>2026,</w:t>
            </w:r>
            <w:r w:rsidRPr="00FD3679">
              <w:rPr>
                <w:rFonts w:ascii="Arial" w:hAnsi="Arial" w:cs="Arial"/>
                <w:sz w:val="22"/>
                <w:szCs w:val="22"/>
              </w:rPr>
              <w:t xml:space="preserve"> to April 30, </w:t>
            </w:r>
            <w:r w:rsidR="00093546" w:rsidRPr="00FD3679">
              <w:rPr>
                <w:rFonts w:ascii="Arial" w:hAnsi="Arial" w:cs="Arial"/>
                <w:sz w:val="22"/>
                <w:szCs w:val="22"/>
              </w:rPr>
              <w:t>2027,</w:t>
            </w:r>
            <w:r w:rsidRPr="00FD3679">
              <w:rPr>
                <w:rFonts w:ascii="Arial" w:hAnsi="Arial" w:cs="Arial"/>
                <w:sz w:val="22"/>
                <w:szCs w:val="22"/>
              </w:rPr>
              <w:t xml:space="preserve"> to allow sufficient time to complete the report given the competing demands of the FIFA World Cup, Airport FAA Master Plan, Part 150 study, and other provisos </w:t>
            </w:r>
          </w:p>
          <w:p w14:paraId="2246CFE5" w14:textId="77777777" w:rsidR="00C81797" w:rsidRPr="00FD3679" w:rsidRDefault="00C81797" w:rsidP="007D3DBC">
            <w:pPr>
              <w:contextualSpacing/>
              <w:rPr>
                <w:rFonts w:ascii="Arial" w:hAnsi="Arial" w:cs="Arial"/>
                <w:sz w:val="22"/>
                <w:szCs w:val="22"/>
              </w:rPr>
            </w:pPr>
          </w:p>
        </w:tc>
      </w:tr>
      <w:tr w:rsidR="00C81797" w:rsidRPr="00FD3679" w14:paraId="54B59994" w14:textId="26C50BA0" w:rsidTr="00A51EB5">
        <w:tc>
          <w:tcPr>
            <w:tcW w:w="900" w:type="dxa"/>
          </w:tcPr>
          <w:p w14:paraId="3EB05A1C" w14:textId="7FBEEE3B" w:rsidR="00C81797" w:rsidRPr="00FD3679" w:rsidRDefault="00093546"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46</w:t>
            </w:r>
          </w:p>
        </w:tc>
        <w:tc>
          <w:tcPr>
            <w:tcW w:w="2605" w:type="dxa"/>
          </w:tcPr>
          <w:p w14:paraId="0A4E9CA3" w14:textId="695360AA"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Airport</w:t>
            </w:r>
          </w:p>
        </w:tc>
        <w:tc>
          <w:tcPr>
            <w:tcW w:w="2250" w:type="dxa"/>
          </w:tcPr>
          <w:p w14:paraId="04DBCAD2" w14:textId="32D0F4DF"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Rates and Fees Comparative Market Analysis Report</w:t>
            </w:r>
          </w:p>
        </w:tc>
        <w:tc>
          <w:tcPr>
            <w:tcW w:w="4385" w:type="dxa"/>
          </w:tcPr>
          <w:p w14:paraId="7F009734" w14:textId="6FAD8390" w:rsidR="00C81797" w:rsidRPr="00FD3679" w:rsidRDefault="00C81797" w:rsidP="007D3DBC">
            <w:pPr>
              <w:contextualSpacing/>
              <w:rPr>
                <w:rFonts w:ascii="Arial" w:hAnsi="Arial" w:cs="Arial"/>
                <w:sz w:val="22"/>
                <w:szCs w:val="22"/>
              </w:rPr>
            </w:pPr>
            <w:r w:rsidRPr="00FD3679">
              <w:rPr>
                <w:rFonts w:ascii="Arial" w:hAnsi="Arial" w:cs="Arial"/>
                <w:sz w:val="22"/>
                <w:szCs w:val="22"/>
              </w:rPr>
              <w:t>P3 restricts $250,000 until the executive transmits a report detailing the results of a comparative market analysis of the rates and fees at the King County International Airport.</w:t>
            </w:r>
          </w:p>
        </w:tc>
        <w:tc>
          <w:tcPr>
            <w:tcW w:w="1740" w:type="dxa"/>
          </w:tcPr>
          <w:p w14:paraId="40F105BD" w14:textId="7F300144" w:rsidR="00C81797" w:rsidRPr="00FD3679" w:rsidRDefault="00C81797" w:rsidP="007D3DBC">
            <w:pPr>
              <w:contextualSpacing/>
              <w:rPr>
                <w:rFonts w:ascii="Arial" w:hAnsi="Arial" w:cs="Arial"/>
                <w:sz w:val="22"/>
                <w:szCs w:val="22"/>
              </w:rPr>
            </w:pPr>
            <w:r w:rsidRPr="00FD3679">
              <w:rPr>
                <w:rFonts w:ascii="Arial" w:hAnsi="Arial" w:cs="Arial"/>
                <w:sz w:val="22"/>
                <w:szCs w:val="22"/>
              </w:rPr>
              <w:t>Government Accountability and Oversight</w:t>
            </w:r>
          </w:p>
        </w:tc>
        <w:tc>
          <w:tcPr>
            <w:tcW w:w="1800" w:type="dxa"/>
          </w:tcPr>
          <w:p w14:paraId="3719BD72" w14:textId="77777777" w:rsidR="00093546" w:rsidRPr="00093546" w:rsidRDefault="00C81797" w:rsidP="007D3DBC">
            <w:pPr>
              <w:contextualSpacing/>
              <w:rPr>
                <w:rFonts w:ascii="Arial" w:hAnsi="Arial" w:cs="Arial"/>
                <w:strike/>
                <w:sz w:val="22"/>
                <w:szCs w:val="22"/>
              </w:rPr>
            </w:pPr>
            <w:r w:rsidRPr="00093546">
              <w:rPr>
                <w:rFonts w:ascii="Arial" w:hAnsi="Arial" w:cs="Arial"/>
                <w:strike/>
                <w:sz w:val="22"/>
                <w:szCs w:val="22"/>
              </w:rPr>
              <w:t>June 30</w:t>
            </w:r>
            <w:r w:rsidR="00093546" w:rsidRPr="00093546">
              <w:rPr>
                <w:rFonts w:ascii="Arial" w:hAnsi="Arial" w:cs="Arial"/>
                <w:strike/>
                <w:sz w:val="22"/>
                <w:szCs w:val="22"/>
              </w:rPr>
              <w:t xml:space="preserve">, 2026 </w:t>
            </w:r>
          </w:p>
          <w:p w14:paraId="19167827" w14:textId="263AC163" w:rsidR="00C81797" w:rsidRPr="00093546" w:rsidRDefault="00C81797" w:rsidP="007D3DBC">
            <w:pPr>
              <w:contextualSpacing/>
              <w:rPr>
                <w:rFonts w:ascii="Arial" w:hAnsi="Arial" w:cs="Arial"/>
                <w:sz w:val="22"/>
                <w:szCs w:val="22"/>
                <w:u w:val="single"/>
              </w:rPr>
            </w:pPr>
            <w:r w:rsidRPr="00093546">
              <w:rPr>
                <w:rFonts w:ascii="Arial" w:hAnsi="Arial" w:cs="Arial"/>
                <w:sz w:val="22"/>
                <w:szCs w:val="22"/>
                <w:u w:val="single"/>
              </w:rPr>
              <w:t>December 31, 2026</w:t>
            </w:r>
          </w:p>
        </w:tc>
        <w:tc>
          <w:tcPr>
            <w:tcW w:w="2065" w:type="dxa"/>
          </w:tcPr>
          <w:p w14:paraId="4E4778E1" w14:textId="154EDE24"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1BADD9B6" w14:textId="062D8467"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June 30, </w:t>
            </w:r>
            <w:r w:rsidR="00093546" w:rsidRPr="00FD3679">
              <w:rPr>
                <w:rFonts w:ascii="Arial" w:hAnsi="Arial" w:cs="Arial"/>
                <w:sz w:val="22"/>
                <w:szCs w:val="22"/>
              </w:rPr>
              <w:t>2026,</w:t>
            </w:r>
            <w:r w:rsidRPr="00FD3679">
              <w:rPr>
                <w:rFonts w:ascii="Arial" w:hAnsi="Arial" w:cs="Arial"/>
                <w:sz w:val="22"/>
                <w:szCs w:val="22"/>
              </w:rPr>
              <w:t xml:space="preserve"> to December 31, </w:t>
            </w:r>
            <w:r w:rsidR="00093546" w:rsidRPr="00FD3679">
              <w:rPr>
                <w:rFonts w:ascii="Arial" w:hAnsi="Arial" w:cs="Arial"/>
                <w:sz w:val="22"/>
                <w:szCs w:val="22"/>
              </w:rPr>
              <w:t>2026,</w:t>
            </w:r>
            <w:r w:rsidRPr="00FD3679">
              <w:rPr>
                <w:rFonts w:ascii="Arial" w:hAnsi="Arial" w:cs="Arial"/>
                <w:sz w:val="22"/>
                <w:szCs w:val="22"/>
              </w:rPr>
              <w:t xml:space="preserve"> to allow sufficient time for vendor procurement, market analysis, and report development. </w:t>
            </w:r>
          </w:p>
        </w:tc>
      </w:tr>
      <w:tr w:rsidR="00C81797" w:rsidRPr="00FD3679" w14:paraId="287743EE" w14:textId="7D9EB5AA" w:rsidTr="00A51EB5">
        <w:tc>
          <w:tcPr>
            <w:tcW w:w="900" w:type="dxa"/>
          </w:tcPr>
          <w:p w14:paraId="4F1B3194" w14:textId="24181A25" w:rsidR="00C81797" w:rsidRPr="00FD3679" w:rsidRDefault="00093546"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47</w:t>
            </w:r>
          </w:p>
        </w:tc>
        <w:tc>
          <w:tcPr>
            <w:tcW w:w="2605" w:type="dxa"/>
          </w:tcPr>
          <w:p w14:paraId="632DB923" w14:textId="14B06B90"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Wastewater Treatment</w:t>
            </w:r>
          </w:p>
        </w:tc>
        <w:tc>
          <w:tcPr>
            <w:tcW w:w="2250" w:type="dxa"/>
          </w:tcPr>
          <w:p w14:paraId="6C245412" w14:textId="74B4B090"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Payment Plan Eligibility Requirements Implementation Plan</w:t>
            </w:r>
          </w:p>
        </w:tc>
        <w:tc>
          <w:tcPr>
            <w:tcW w:w="4385" w:type="dxa"/>
          </w:tcPr>
          <w:p w14:paraId="48BA2702" w14:textId="0B5FD358"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P3 restricts $500,000 until the executive transmits an implementation plan for expanding the eligibility requirements for wastewater treatment division's payment plan program. </w:t>
            </w:r>
          </w:p>
        </w:tc>
        <w:tc>
          <w:tcPr>
            <w:tcW w:w="1740" w:type="dxa"/>
          </w:tcPr>
          <w:p w14:paraId="2459CB96" w14:textId="26C5BFE7" w:rsidR="00C81797" w:rsidRPr="00FD3679" w:rsidRDefault="00C81797" w:rsidP="007D3DBC">
            <w:pPr>
              <w:contextualSpacing/>
              <w:rPr>
                <w:rFonts w:ascii="Arial" w:hAnsi="Arial" w:cs="Arial"/>
                <w:sz w:val="22"/>
                <w:szCs w:val="22"/>
              </w:rPr>
            </w:pPr>
            <w:r w:rsidRPr="00FD3679">
              <w:rPr>
                <w:rFonts w:ascii="Arial" w:hAnsi="Arial" w:cs="Arial"/>
                <w:sz w:val="22"/>
                <w:szCs w:val="22"/>
              </w:rPr>
              <w:t>Regional Water Quality</w:t>
            </w:r>
          </w:p>
        </w:tc>
        <w:tc>
          <w:tcPr>
            <w:tcW w:w="1800" w:type="dxa"/>
          </w:tcPr>
          <w:p w14:paraId="479C8962" w14:textId="77777777" w:rsidR="00093546" w:rsidRPr="00093546" w:rsidRDefault="00C81797" w:rsidP="007D3DBC">
            <w:pPr>
              <w:contextualSpacing/>
              <w:rPr>
                <w:rFonts w:ascii="Arial" w:hAnsi="Arial" w:cs="Arial"/>
                <w:strike/>
                <w:sz w:val="22"/>
                <w:szCs w:val="22"/>
              </w:rPr>
            </w:pPr>
            <w:r w:rsidRPr="00093546">
              <w:rPr>
                <w:rFonts w:ascii="Arial" w:hAnsi="Arial" w:cs="Arial"/>
                <w:strike/>
                <w:sz w:val="22"/>
                <w:szCs w:val="22"/>
              </w:rPr>
              <w:t>April 3</w:t>
            </w:r>
            <w:r w:rsidR="00093546" w:rsidRPr="00093546">
              <w:rPr>
                <w:rFonts w:ascii="Arial" w:hAnsi="Arial" w:cs="Arial"/>
                <w:strike/>
                <w:sz w:val="22"/>
                <w:szCs w:val="22"/>
              </w:rPr>
              <w:t>, 2026</w:t>
            </w:r>
          </w:p>
          <w:p w14:paraId="49B99F9C" w14:textId="6B3767F8" w:rsidR="00C81797" w:rsidRPr="00093546" w:rsidRDefault="00C81797" w:rsidP="007D3DBC">
            <w:pPr>
              <w:contextualSpacing/>
              <w:rPr>
                <w:rFonts w:ascii="Arial" w:hAnsi="Arial" w:cs="Arial"/>
                <w:sz w:val="22"/>
                <w:szCs w:val="22"/>
                <w:u w:val="single"/>
              </w:rPr>
            </w:pPr>
            <w:r w:rsidRPr="00093546">
              <w:rPr>
                <w:rFonts w:ascii="Arial" w:hAnsi="Arial" w:cs="Arial"/>
                <w:sz w:val="22"/>
                <w:szCs w:val="22"/>
                <w:u w:val="single"/>
              </w:rPr>
              <w:t>October 1, 2026</w:t>
            </w:r>
          </w:p>
        </w:tc>
        <w:tc>
          <w:tcPr>
            <w:tcW w:w="2065" w:type="dxa"/>
          </w:tcPr>
          <w:p w14:paraId="5B0C7D2D" w14:textId="1BBE0DA7"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plan</w:t>
            </w:r>
          </w:p>
        </w:tc>
        <w:tc>
          <w:tcPr>
            <w:tcW w:w="2970" w:type="dxa"/>
          </w:tcPr>
          <w:p w14:paraId="6868A442" w14:textId="50EF76D9"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April 3, </w:t>
            </w:r>
            <w:r w:rsidR="00093546" w:rsidRPr="00FD3679">
              <w:rPr>
                <w:rFonts w:ascii="Arial" w:hAnsi="Arial" w:cs="Arial"/>
                <w:sz w:val="22"/>
                <w:szCs w:val="22"/>
              </w:rPr>
              <w:t>2026,</w:t>
            </w:r>
            <w:r w:rsidRPr="00FD3679">
              <w:rPr>
                <w:rFonts w:ascii="Arial" w:hAnsi="Arial" w:cs="Arial"/>
                <w:sz w:val="22"/>
                <w:szCs w:val="22"/>
              </w:rPr>
              <w:t xml:space="preserve"> to October 1, 2026</w:t>
            </w:r>
            <w:r w:rsidR="00093546">
              <w:rPr>
                <w:rFonts w:ascii="Arial" w:hAnsi="Arial" w:cs="Arial"/>
                <w:sz w:val="22"/>
                <w:szCs w:val="22"/>
              </w:rPr>
              <w:t>,</w:t>
            </w:r>
            <w:r w:rsidRPr="00FD3679">
              <w:rPr>
                <w:rFonts w:ascii="Arial" w:hAnsi="Arial" w:cs="Arial"/>
                <w:sz w:val="22"/>
                <w:szCs w:val="22"/>
              </w:rPr>
              <w:t xml:space="preserve"> to allow time to focus on the rate setting process in the first half of 2026. </w:t>
            </w:r>
          </w:p>
        </w:tc>
      </w:tr>
      <w:tr w:rsidR="00C456CE" w:rsidRPr="00FD3679" w14:paraId="73FEFACE" w14:textId="77777777" w:rsidTr="00A51EB5">
        <w:tc>
          <w:tcPr>
            <w:tcW w:w="900" w:type="dxa"/>
          </w:tcPr>
          <w:p w14:paraId="30B13200" w14:textId="52146E04" w:rsidR="00C456CE" w:rsidRPr="00FD3679" w:rsidRDefault="00C456CE" w:rsidP="00C456CE">
            <w:pPr>
              <w:pStyle w:val="blockquote"/>
              <w:tabs>
                <w:tab w:val="left" w:pos="227"/>
              </w:tabs>
              <w:ind w:left="0" w:right="332"/>
              <w:rPr>
                <w:rFonts w:ascii="Arial" w:hAnsi="Arial" w:cs="Arial"/>
                <w:spacing w:val="0"/>
                <w:sz w:val="22"/>
                <w:szCs w:val="22"/>
              </w:rPr>
            </w:pPr>
            <w:r>
              <w:rPr>
                <w:rFonts w:ascii="Arial" w:hAnsi="Arial" w:cs="Arial"/>
                <w:spacing w:val="0"/>
                <w:sz w:val="22"/>
                <w:szCs w:val="22"/>
              </w:rPr>
              <w:t>48</w:t>
            </w:r>
          </w:p>
        </w:tc>
        <w:tc>
          <w:tcPr>
            <w:tcW w:w="2605" w:type="dxa"/>
          </w:tcPr>
          <w:p w14:paraId="18D80231" w14:textId="0FCA4451" w:rsidR="00C456CE" w:rsidRPr="00FD3679" w:rsidRDefault="00C456CE" w:rsidP="00C456CE">
            <w:pPr>
              <w:pStyle w:val="blockquote"/>
              <w:ind w:left="0" w:right="332"/>
              <w:rPr>
                <w:rFonts w:ascii="Arial" w:hAnsi="Arial" w:cs="Arial"/>
                <w:spacing w:val="0"/>
                <w:sz w:val="22"/>
                <w:szCs w:val="22"/>
              </w:rPr>
            </w:pPr>
            <w:r>
              <w:rPr>
                <w:rFonts w:ascii="Arial" w:hAnsi="Arial" w:cs="Arial"/>
                <w:spacing w:val="0"/>
                <w:sz w:val="22"/>
                <w:szCs w:val="22"/>
              </w:rPr>
              <w:t>Transit</w:t>
            </w:r>
          </w:p>
        </w:tc>
        <w:tc>
          <w:tcPr>
            <w:tcW w:w="2250" w:type="dxa"/>
          </w:tcPr>
          <w:p w14:paraId="31D8E3A0" w14:textId="43FE300D" w:rsidR="00C456CE" w:rsidRPr="00FD3679" w:rsidRDefault="00C456CE" w:rsidP="00C456CE">
            <w:pPr>
              <w:pStyle w:val="blockquote"/>
              <w:ind w:left="0" w:right="152"/>
              <w:rPr>
                <w:rFonts w:ascii="Arial" w:hAnsi="Arial" w:cs="Arial"/>
                <w:spacing w:val="0"/>
                <w:sz w:val="22"/>
                <w:szCs w:val="22"/>
              </w:rPr>
            </w:pPr>
            <w:r>
              <w:rPr>
                <w:rFonts w:ascii="Arial" w:hAnsi="Arial" w:cs="Arial"/>
                <w:spacing w:val="0"/>
                <w:sz w:val="22"/>
                <w:szCs w:val="22"/>
              </w:rPr>
              <w:t>Juanita Metro Flex Pilot Expenditure Restriction</w:t>
            </w:r>
          </w:p>
        </w:tc>
        <w:tc>
          <w:tcPr>
            <w:tcW w:w="4385" w:type="dxa"/>
          </w:tcPr>
          <w:p w14:paraId="68A13216" w14:textId="55467875" w:rsidR="00C456CE" w:rsidRPr="00FD3679" w:rsidRDefault="00C456CE" w:rsidP="00C456CE">
            <w:pPr>
              <w:contextualSpacing/>
              <w:rPr>
                <w:rFonts w:ascii="Arial" w:hAnsi="Arial" w:cs="Arial"/>
                <w:sz w:val="22"/>
                <w:szCs w:val="22"/>
              </w:rPr>
            </w:pPr>
            <w:r>
              <w:rPr>
                <w:rFonts w:ascii="Arial" w:hAnsi="Arial" w:cs="Arial"/>
                <w:sz w:val="22"/>
                <w:szCs w:val="22"/>
              </w:rPr>
              <w:t>ER3 restricts $1,000,000 to continue to operate the Juanita Metro Flex pilot.</w:t>
            </w:r>
          </w:p>
        </w:tc>
        <w:tc>
          <w:tcPr>
            <w:tcW w:w="1740" w:type="dxa"/>
          </w:tcPr>
          <w:p w14:paraId="0B0B6258" w14:textId="39DC5478"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1800" w:type="dxa"/>
          </w:tcPr>
          <w:p w14:paraId="4EC8701B" w14:textId="4DE51E01"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2065" w:type="dxa"/>
          </w:tcPr>
          <w:p w14:paraId="7A81A71A" w14:textId="0E065402" w:rsidR="00C456CE" w:rsidRPr="00FD3679" w:rsidRDefault="00C456CE" w:rsidP="00C456CE">
            <w:pPr>
              <w:contextualSpacing/>
              <w:rPr>
                <w:rFonts w:ascii="Arial" w:hAnsi="Arial" w:cs="Arial"/>
                <w:sz w:val="22"/>
                <w:szCs w:val="22"/>
              </w:rPr>
            </w:pPr>
            <w:r w:rsidRPr="00FD3679">
              <w:rPr>
                <w:rFonts w:ascii="Arial" w:hAnsi="Arial" w:cs="Arial"/>
                <w:sz w:val="22"/>
                <w:szCs w:val="22"/>
              </w:rPr>
              <w:t>None</w:t>
            </w:r>
          </w:p>
        </w:tc>
        <w:tc>
          <w:tcPr>
            <w:tcW w:w="2970" w:type="dxa"/>
          </w:tcPr>
          <w:p w14:paraId="5AF494D8" w14:textId="3B62B855" w:rsidR="00C456CE" w:rsidRPr="00FD3679" w:rsidRDefault="00C456CE" w:rsidP="00C456CE">
            <w:pPr>
              <w:contextualSpacing/>
              <w:rPr>
                <w:rFonts w:ascii="Arial" w:hAnsi="Arial" w:cs="Arial"/>
                <w:sz w:val="22"/>
                <w:szCs w:val="22"/>
              </w:rPr>
            </w:pPr>
            <w:proofErr w:type="gramStart"/>
            <w:r>
              <w:rPr>
                <w:rFonts w:ascii="Arial" w:hAnsi="Arial" w:cs="Arial"/>
                <w:sz w:val="22"/>
                <w:szCs w:val="22"/>
              </w:rPr>
              <w:t>Adjusts</w:t>
            </w:r>
            <w:proofErr w:type="gramEnd"/>
            <w:r>
              <w:rPr>
                <w:rFonts w:ascii="Arial" w:hAnsi="Arial" w:cs="Arial"/>
                <w:sz w:val="22"/>
                <w:szCs w:val="22"/>
              </w:rPr>
              <w:t xml:space="preserve"> the language defining the service area to provide </w:t>
            </w:r>
            <w:proofErr w:type="gramStart"/>
            <w:r>
              <w:rPr>
                <w:rFonts w:ascii="Arial" w:hAnsi="Arial" w:cs="Arial"/>
                <w:sz w:val="22"/>
                <w:szCs w:val="22"/>
              </w:rPr>
              <w:t>Metro</w:t>
            </w:r>
            <w:proofErr w:type="gramEnd"/>
            <w:r>
              <w:rPr>
                <w:rFonts w:ascii="Arial" w:hAnsi="Arial" w:cs="Arial"/>
                <w:sz w:val="22"/>
                <w:szCs w:val="22"/>
              </w:rPr>
              <w:t xml:space="preserve"> additional flexibility to effectively address needs at Kenmore Park &amp; Ride.</w:t>
            </w:r>
          </w:p>
        </w:tc>
      </w:tr>
      <w:tr w:rsidR="00C81797" w:rsidRPr="00FD3679" w14:paraId="79EA8F6B" w14:textId="61AE1178" w:rsidTr="00A51EB5">
        <w:tc>
          <w:tcPr>
            <w:tcW w:w="900" w:type="dxa"/>
          </w:tcPr>
          <w:p w14:paraId="3D56BC39" w14:textId="08E9AF5C" w:rsidR="00C81797" w:rsidRPr="00FD3679" w:rsidRDefault="00CF2ABA"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49</w:t>
            </w:r>
          </w:p>
        </w:tc>
        <w:tc>
          <w:tcPr>
            <w:tcW w:w="2605" w:type="dxa"/>
          </w:tcPr>
          <w:p w14:paraId="2A098205" w14:textId="2FF3F6FB"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Transit</w:t>
            </w:r>
          </w:p>
        </w:tc>
        <w:tc>
          <w:tcPr>
            <w:tcW w:w="2250" w:type="dxa"/>
          </w:tcPr>
          <w:p w14:paraId="49CDD288" w14:textId="7C938B0A"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Future of RapidRide Report</w:t>
            </w:r>
          </w:p>
        </w:tc>
        <w:tc>
          <w:tcPr>
            <w:tcW w:w="4385" w:type="dxa"/>
          </w:tcPr>
          <w:p w14:paraId="781287A4" w14:textId="7316502F"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P3 restricts $100,000 until the executive transmits </w:t>
            </w:r>
            <w:proofErr w:type="gramStart"/>
            <w:r w:rsidRPr="00FD3679">
              <w:rPr>
                <w:rFonts w:ascii="Arial" w:hAnsi="Arial" w:cs="Arial"/>
                <w:sz w:val="22"/>
                <w:szCs w:val="22"/>
              </w:rPr>
              <w:t>a future</w:t>
            </w:r>
            <w:proofErr w:type="gramEnd"/>
            <w:r w:rsidRPr="00FD3679">
              <w:rPr>
                <w:rFonts w:ascii="Arial" w:hAnsi="Arial" w:cs="Arial"/>
                <w:sz w:val="22"/>
                <w:szCs w:val="22"/>
              </w:rPr>
              <w:t xml:space="preserve"> of RapidRide report.</w:t>
            </w:r>
          </w:p>
        </w:tc>
        <w:tc>
          <w:tcPr>
            <w:tcW w:w="1740" w:type="dxa"/>
          </w:tcPr>
          <w:p w14:paraId="2B758BAF" w14:textId="52EEE138" w:rsidR="00C81797" w:rsidRPr="00FD3679" w:rsidRDefault="00C81797" w:rsidP="007D3DBC">
            <w:pPr>
              <w:contextualSpacing/>
              <w:rPr>
                <w:rFonts w:ascii="Arial" w:hAnsi="Arial" w:cs="Arial"/>
                <w:sz w:val="22"/>
                <w:szCs w:val="22"/>
              </w:rPr>
            </w:pPr>
            <w:r w:rsidRPr="00FD3679">
              <w:rPr>
                <w:rFonts w:ascii="Arial" w:hAnsi="Arial" w:cs="Arial"/>
                <w:sz w:val="22"/>
                <w:szCs w:val="22"/>
              </w:rPr>
              <w:t>Transportation, Economy, and Environment</w:t>
            </w:r>
          </w:p>
        </w:tc>
        <w:tc>
          <w:tcPr>
            <w:tcW w:w="1800" w:type="dxa"/>
          </w:tcPr>
          <w:p w14:paraId="7C841AC6" w14:textId="520CD005" w:rsidR="00C81797" w:rsidRPr="00FD3679" w:rsidRDefault="00C81797" w:rsidP="007D3DBC">
            <w:pPr>
              <w:contextualSpacing/>
              <w:rPr>
                <w:rFonts w:ascii="Arial" w:hAnsi="Arial" w:cs="Arial"/>
                <w:sz w:val="22"/>
                <w:szCs w:val="22"/>
              </w:rPr>
            </w:pPr>
            <w:r w:rsidRPr="00CF2ABA">
              <w:rPr>
                <w:rFonts w:ascii="Arial" w:hAnsi="Arial" w:cs="Arial"/>
                <w:sz w:val="22"/>
                <w:szCs w:val="22"/>
                <w:u w:val="single"/>
              </w:rPr>
              <w:t xml:space="preserve">Briefing </w:t>
            </w:r>
            <w:r w:rsidR="00CF2ABA" w:rsidRPr="00CF2ABA">
              <w:rPr>
                <w:rFonts w:ascii="Arial" w:hAnsi="Arial" w:cs="Arial"/>
                <w:sz w:val="22"/>
                <w:szCs w:val="22"/>
                <w:u w:val="single"/>
              </w:rPr>
              <w:t>due</w:t>
            </w:r>
            <w:r w:rsidR="00CF2ABA">
              <w:rPr>
                <w:rFonts w:ascii="Arial" w:hAnsi="Arial" w:cs="Arial"/>
                <w:sz w:val="22"/>
                <w:szCs w:val="22"/>
              </w:rPr>
              <w:t xml:space="preserve"> </w:t>
            </w:r>
            <w:r w:rsidRPr="00FD3679">
              <w:rPr>
                <w:rFonts w:ascii="Arial" w:hAnsi="Arial" w:cs="Arial"/>
                <w:sz w:val="22"/>
                <w:szCs w:val="22"/>
              </w:rPr>
              <w:t xml:space="preserve">November 12, </w:t>
            </w:r>
            <w:proofErr w:type="gramStart"/>
            <w:r w:rsidRPr="00FD3679">
              <w:rPr>
                <w:rFonts w:ascii="Arial" w:hAnsi="Arial" w:cs="Arial"/>
                <w:sz w:val="22"/>
                <w:szCs w:val="22"/>
              </w:rPr>
              <w:t>2026</w:t>
            </w:r>
            <w:proofErr w:type="gramEnd"/>
            <w:r w:rsidRPr="00FD3679">
              <w:rPr>
                <w:rFonts w:ascii="Arial" w:hAnsi="Arial" w:cs="Arial"/>
                <w:sz w:val="22"/>
                <w:szCs w:val="22"/>
              </w:rPr>
              <w:t xml:space="preserve"> </w:t>
            </w:r>
            <w:r w:rsidRPr="00CF2ABA">
              <w:rPr>
                <w:rFonts w:ascii="Arial" w:hAnsi="Arial" w:cs="Arial"/>
                <w:sz w:val="22"/>
                <w:szCs w:val="22"/>
                <w:u w:val="single"/>
              </w:rPr>
              <w:t>and report</w:t>
            </w:r>
            <w:r w:rsidR="00CF2ABA" w:rsidRPr="00CF2ABA">
              <w:rPr>
                <w:rFonts w:ascii="Arial" w:hAnsi="Arial" w:cs="Arial"/>
                <w:sz w:val="22"/>
                <w:szCs w:val="22"/>
                <w:u w:val="single"/>
              </w:rPr>
              <w:t xml:space="preserve"> due</w:t>
            </w:r>
            <w:r w:rsidRPr="00CF2ABA">
              <w:rPr>
                <w:rFonts w:ascii="Arial" w:hAnsi="Arial" w:cs="Arial"/>
                <w:sz w:val="22"/>
                <w:szCs w:val="22"/>
                <w:u w:val="single"/>
              </w:rPr>
              <w:t xml:space="preserve"> July 31, 2027</w:t>
            </w:r>
          </w:p>
        </w:tc>
        <w:tc>
          <w:tcPr>
            <w:tcW w:w="2065" w:type="dxa"/>
          </w:tcPr>
          <w:p w14:paraId="0CEA6499" w14:textId="4AEDD1FA" w:rsidR="00C81797" w:rsidRPr="00FD3679" w:rsidRDefault="00C81797" w:rsidP="007D3DBC">
            <w:pPr>
              <w:contextualSpacing/>
              <w:rPr>
                <w:rFonts w:ascii="Arial" w:hAnsi="Arial" w:cs="Arial"/>
                <w:sz w:val="22"/>
                <w:szCs w:val="22"/>
              </w:rPr>
            </w:pPr>
            <w:r w:rsidRPr="006A30AE">
              <w:rPr>
                <w:rFonts w:ascii="Arial" w:hAnsi="Arial" w:cs="Arial"/>
                <w:sz w:val="22"/>
                <w:szCs w:val="22"/>
                <w:u w:val="single"/>
              </w:rPr>
              <w:t>Briefing and</w:t>
            </w:r>
            <w:r w:rsidRPr="00FD3679">
              <w:rPr>
                <w:rFonts w:ascii="Arial" w:hAnsi="Arial" w:cs="Arial"/>
                <w:sz w:val="22"/>
                <w:szCs w:val="22"/>
              </w:rPr>
              <w:t xml:space="preserve"> accompanying motion acknowledging receipt of the report</w:t>
            </w:r>
          </w:p>
        </w:tc>
        <w:tc>
          <w:tcPr>
            <w:tcW w:w="2970" w:type="dxa"/>
          </w:tcPr>
          <w:p w14:paraId="434CA61D" w14:textId="3FEEBB21"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Add a briefing to Council on November 12, 2026. Change the report due date from November 12, </w:t>
            </w:r>
            <w:r w:rsidR="00CF2ABA" w:rsidRPr="00FD3679">
              <w:rPr>
                <w:rFonts w:ascii="Arial" w:hAnsi="Arial" w:cs="Arial"/>
                <w:sz w:val="22"/>
                <w:szCs w:val="22"/>
              </w:rPr>
              <w:t>2026,</w:t>
            </w:r>
            <w:r w:rsidRPr="00FD3679">
              <w:rPr>
                <w:rFonts w:ascii="Arial" w:hAnsi="Arial" w:cs="Arial"/>
                <w:sz w:val="22"/>
                <w:szCs w:val="22"/>
              </w:rPr>
              <w:t xml:space="preserve"> to July 31, 2027</w:t>
            </w:r>
            <w:r w:rsidR="00CF2ABA">
              <w:rPr>
                <w:rFonts w:ascii="Arial" w:hAnsi="Arial" w:cs="Arial"/>
                <w:sz w:val="22"/>
                <w:szCs w:val="22"/>
              </w:rPr>
              <w:t>,</w:t>
            </w:r>
            <w:r w:rsidRPr="00FD3679">
              <w:rPr>
                <w:rFonts w:ascii="Arial" w:hAnsi="Arial" w:cs="Arial"/>
                <w:sz w:val="22"/>
                <w:szCs w:val="22"/>
              </w:rPr>
              <w:t xml:space="preserve"> to allow Metro Transit to incorporate data on RapidRide K&amp;R line preliminary design. </w:t>
            </w:r>
          </w:p>
        </w:tc>
      </w:tr>
      <w:tr w:rsidR="00C81797" w:rsidRPr="00FD3679" w14:paraId="69733676" w14:textId="54055530" w:rsidTr="00A51EB5">
        <w:tc>
          <w:tcPr>
            <w:tcW w:w="900" w:type="dxa"/>
          </w:tcPr>
          <w:p w14:paraId="45B72B75" w14:textId="3E017E98" w:rsidR="00C81797" w:rsidRPr="00FD3679" w:rsidRDefault="000346A4"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50</w:t>
            </w:r>
          </w:p>
        </w:tc>
        <w:tc>
          <w:tcPr>
            <w:tcW w:w="2605" w:type="dxa"/>
          </w:tcPr>
          <w:p w14:paraId="0539FEDD" w14:textId="77926199"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Transit</w:t>
            </w:r>
          </w:p>
        </w:tc>
        <w:tc>
          <w:tcPr>
            <w:tcW w:w="2250" w:type="dxa"/>
          </w:tcPr>
          <w:p w14:paraId="1CF314B1" w14:textId="6001C0E1"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Future of Water Taxi Report</w:t>
            </w:r>
          </w:p>
        </w:tc>
        <w:tc>
          <w:tcPr>
            <w:tcW w:w="4385" w:type="dxa"/>
          </w:tcPr>
          <w:p w14:paraId="346D8AD1" w14:textId="18537F03" w:rsidR="00C81797" w:rsidRPr="00FD3679" w:rsidRDefault="00C81797" w:rsidP="007D3DBC">
            <w:pPr>
              <w:contextualSpacing/>
              <w:rPr>
                <w:rFonts w:ascii="Arial" w:hAnsi="Arial" w:cs="Arial"/>
                <w:sz w:val="22"/>
                <w:szCs w:val="22"/>
              </w:rPr>
            </w:pPr>
            <w:r w:rsidRPr="00FD3679">
              <w:rPr>
                <w:rFonts w:ascii="Arial" w:hAnsi="Arial" w:cs="Arial"/>
                <w:sz w:val="22"/>
                <w:szCs w:val="22"/>
              </w:rPr>
              <w:t>P5 restricts $50,000 until the executive transmits a future of water taxi report.</w:t>
            </w:r>
          </w:p>
        </w:tc>
        <w:tc>
          <w:tcPr>
            <w:tcW w:w="1740" w:type="dxa"/>
          </w:tcPr>
          <w:p w14:paraId="5ED8B4DC" w14:textId="15B902B8" w:rsidR="00C81797" w:rsidRPr="00FD3679" w:rsidRDefault="00C81797" w:rsidP="007D3DBC">
            <w:pPr>
              <w:contextualSpacing/>
              <w:rPr>
                <w:rFonts w:ascii="Arial" w:hAnsi="Arial" w:cs="Arial"/>
                <w:sz w:val="22"/>
                <w:szCs w:val="22"/>
              </w:rPr>
            </w:pPr>
            <w:r w:rsidRPr="00FD3679">
              <w:rPr>
                <w:rFonts w:ascii="Arial" w:hAnsi="Arial" w:cs="Arial"/>
                <w:sz w:val="22"/>
                <w:szCs w:val="22"/>
              </w:rPr>
              <w:t>Transportation, Economy, and Environment</w:t>
            </w:r>
          </w:p>
        </w:tc>
        <w:tc>
          <w:tcPr>
            <w:tcW w:w="1800" w:type="dxa"/>
          </w:tcPr>
          <w:p w14:paraId="4101B8D0" w14:textId="2548DD05" w:rsidR="00C81797" w:rsidRPr="00FD3679" w:rsidRDefault="00C81797" w:rsidP="007D3DBC">
            <w:pPr>
              <w:contextualSpacing/>
              <w:rPr>
                <w:rFonts w:ascii="Arial" w:hAnsi="Arial" w:cs="Arial"/>
                <w:sz w:val="22"/>
                <w:szCs w:val="22"/>
              </w:rPr>
            </w:pPr>
            <w:r w:rsidRPr="000346A4">
              <w:rPr>
                <w:rFonts w:ascii="Arial" w:hAnsi="Arial" w:cs="Arial"/>
                <w:strike/>
                <w:sz w:val="22"/>
                <w:szCs w:val="22"/>
              </w:rPr>
              <w:t xml:space="preserve">August 20, </w:t>
            </w:r>
            <w:proofErr w:type="gramStart"/>
            <w:r w:rsidRPr="000346A4">
              <w:rPr>
                <w:rFonts w:ascii="Arial" w:hAnsi="Arial" w:cs="Arial"/>
                <w:strike/>
                <w:sz w:val="22"/>
                <w:szCs w:val="22"/>
              </w:rPr>
              <w:t>2026</w:t>
            </w:r>
            <w:proofErr w:type="gramEnd"/>
            <w:r w:rsidRPr="00FD3679">
              <w:rPr>
                <w:rFonts w:ascii="Arial" w:hAnsi="Arial" w:cs="Arial"/>
                <w:sz w:val="22"/>
                <w:szCs w:val="22"/>
              </w:rPr>
              <w:t xml:space="preserve"> </w:t>
            </w:r>
            <w:r w:rsidRPr="000346A4">
              <w:rPr>
                <w:rFonts w:ascii="Arial" w:hAnsi="Arial" w:cs="Arial"/>
                <w:sz w:val="22"/>
                <w:szCs w:val="22"/>
                <w:u w:val="single"/>
              </w:rPr>
              <w:t>January 31, 2027</w:t>
            </w:r>
          </w:p>
        </w:tc>
        <w:tc>
          <w:tcPr>
            <w:tcW w:w="2065" w:type="dxa"/>
          </w:tcPr>
          <w:p w14:paraId="755723CE" w14:textId="69AA8CFE" w:rsidR="00C81797" w:rsidRPr="00FD3679" w:rsidRDefault="00C81797" w:rsidP="007D3DBC">
            <w:pPr>
              <w:contextualSpacing/>
              <w:rPr>
                <w:rFonts w:ascii="Arial" w:hAnsi="Arial" w:cs="Arial"/>
                <w:sz w:val="22"/>
                <w:szCs w:val="22"/>
              </w:rPr>
            </w:pPr>
            <w:r w:rsidRPr="00FD3679">
              <w:rPr>
                <w:rFonts w:ascii="Arial" w:hAnsi="Arial" w:cs="Arial"/>
                <w:sz w:val="22"/>
                <w:szCs w:val="22"/>
              </w:rPr>
              <w:t>Report only</w:t>
            </w:r>
          </w:p>
        </w:tc>
        <w:tc>
          <w:tcPr>
            <w:tcW w:w="2970" w:type="dxa"/>
          </w:tcPr>
          <w:p w14:paraId="092B3819" w14:textId="49EF1A9F"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August 20, </w:t>
            </w:r>
            <w:r w:rsidR="000346A4" w:rsidRPr="00FD3679">
              <w:rPr>
                <w:rFonts w:ascii="Arial" w:hAnsi="Arial" w:cs="Arial"/>
                <w:sz w:val="22"/>
                <w:szCs w:val="22"/>
              </w:rPr>
              <w:t>2026,</w:t>
            </w:r>
            <w:r w:rsidRPr="00FD3679">
              <w:rPr>
                <w:rFonts w:ascii="Arial" w:hAnsi="Arial" w:cs="Arial"/>
                <w:sz w:val="22"/>
                <w:szCs w:val="22"/>
              </w:rPr>
              <w:t xml:space="preserve"> to January 31, 2027</w:t>
            </w:r>
            <w:r w:rsidR="000346A4">
              <w:rPr>
                <w:rFonts w:ascii="Arial" w:hAnsi="Arial" w:cs="Arial"/>
                <w:sz w:val="22"/>
                <w:szCs w:val="22"/>
              </w:rPr>
              <w:t>,</w:t>
            </w:r>
            <w:r w:rsidRPr="00FD3679">
              <w:rPr>
                <w:rFonts w:ascii="Arial" w:hAnsi="Arial" w:cs="Arial"/>
                <w:sz w:val="22"/>
                <w:szCs w:val="22"/>
              </w:rPr>
              <w:t xml:space="preserve"> to allow for sufficient capital planning. </w:t>
            </w:r>
          </w:p>
        </w:tc>
      </w:tr>
      <w:tr w:rsidR="00C81797" w:rsidRPr="00FD3679" w14:paraId="66AC85BA" w14:textId="0556D896" w:rsidTr="00A51EB5">
        <w:tc>
          <w:tcPr>
            <w:tcW w:w="900" w:type="dxa"/>
          </w:tcPr>
          <w:p w14:paraId="0E5CAE1F" w14:textId="3261C6B5" w:rsidR="00C81797" w:rsidRPr="00FD3679" w:rsidRDefault="006A30AE"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51</w:t>
            </w:r>
          </w:p>
        </w:tc>
        <w:tc>
          <w:tcPr>
            <w:tcW w:w="2605" w:type="dxa"/>
          </w:tcPr>
          <w:p w14:paraId="30534473" w14:textId="1987EB5A"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Transit</w:t>
            </w:r>
          </w:p>
        </w:tc>
        <w:tc>
          <w:tcPr>
            <w:tcW w:w="2250" w:type="dxa"/>
          </w:tcPr>
          <w:p w14:paraId="0575CF3D" w14:textId="69FB583F"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Funding Needs Reports</w:t>
            </w:r>
          </w:p>
        </w:tc>
        <w:tc>
          <w:tcPr>
            <w:tcW w:w="4385" w:type="dxa"/>
          </w:tcPr>
          <w:p w14:paraId="139C1A60" w14:textId="395D52AE"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P7 restricts $100,000 until the executive </w:t>
            </w:r>
            <w:r w:rsidRPr="006A30AE">
              <w:rPr>
                <w:rFonts w:ascii="Arial" w:hAnsi="Arial" w:cs="Arial"/>
                <w:sz w:val="22"/>
                <w:szCs w:val="22"/>
                <w:u w:val="single"/>
              </w:rPr>
              <w:t>provides a briefing</w:t>
            </w:r>
            <w:r w:rsidRPr="00FD3679">
              <w:rPr>
                <w:rFonts w:ascii="Arial" w:hAnsi="Arial" w:cs="Arial"/>
                <w:sz w:val="22"/>
                <w:szCs w:val="22"/>
              </w:rPr>
              <w:t xml:space="preserve"> and transmits </w:t>
            </w:r>
            <w:r w:rsidRPr="006A30AE">
              <w:rPr>
                <w:rFonts w:ascii="Arial" w:hAnsi="Arial" w:cs="Arial"/>
                <w:strike/>
                <w:sz w:val="22"/>
                <w:szCs w:val="22"/>
              </w:rPr>
              <w:t>a preliminary and</w:t>
            </w:r>
            <w:r w:rsidRPr="00FD3679">
              <w:rPr>
                <w:rFonts w:ascii="Arial" w:hAnsi="Arial" w:cs="Arial"/>
                <w:sz w:val="22"/>
                <w:szCs w:val="22"/>
              </w:rPr>
              <w:t xml:space="preserve"> a final transit funding needs report. </w:t>
            </w:r>
          </w:p>
        </w:tc>
        <w:tc>
          <w:tcPr>
            <w:tcW w:w="1740" w:type="dxa"/>
          </w:tcPr>
          <w:p w14:paraId="5284972B" w14:textId="5D9E3021" w:rsidR="00C81797" w:rsidRPr="00FD3679" w:rsidRDefault="00C81797" w:rsidP="007D3DBC">
            <w:pPr>
              <w:contextualSpacing/>
              <w:rPr>
                <w:rFonts w:ascii="Arial" w:hAnsi="Arial" w:cs="Arial"/>
                <w:sz w:val="22"/>
                <w:szCs w:val="22"/>
              </w:rPr>
            </w:pPr>
            <w:r w:rsidRPr="00FD3679">
              <w:rPr>
                <w:rFonts w:ascii="Arial" w:hAnsi="Arial" w:cs="Arial"/>
                <w:sz w:val="22"/>
                <w:szCs w:val="22"/>
              </w:rPr>
              <w:t>Transportation, Economy, and Environment</w:t>
            </w:r>
          </w:p>
        </w:tc>
        <w:tc>
          <w:tcPr>
            <w:tcW w:w="1800" w:type="dxa"/>
          </w:tcPr>
          <w:p w14:paraId="47CBB6A6" w14:textId="4A8D1D43" w:rsidR="00C81797" w:rsidRPr="00FD3679" w:rsidRDefault="006A30AE" w:rsidP="007D3DBC">
            <w:pPr>
              <w:contextualSpacing/>
              <w:rPr>
                <w:rFonts w:ascii="Arial" w:hAnsi="Arial" w:cs="Arial"/>
                <w:sz w:val="22"/>
                <w:szCs w:val="22"/>
              </w:rPr>
            </w:pPr>
            <w:r w:rsidRPr="006A30AE">
              <w:rPr>
                <w:rFonts w:ascii="Arial" w:hAnsi="Arial" w:cs="Arial"/>
                <w:strike/>
                <w:sz w:val="22"/>
                <w:szCs w:val="22"/>
              </w:rPr>
              <w:t>Preliminary report</w:t>
            </w:r>
            <w:r>
              <w:rPr>
                <w:rFonts w:ascii="Arial" w:hAnsi="Arial" w:cs="Arial"/>
                <w:sz w:val="22"/>
                <w:szCs w:val="22"/>
                <w:u w:val="single"/>
              </w:rPr>
              <w:t xml:space="preserve"> </w:t>
            </w:r>
            <w:r w:rsidR="00C81797" w:rsidRPr="006A30AE">
              <w:rPr>
                <w:rFonts w:ascii="Arial" w:hAnsi="Arial" w:cs="Arial"/>
                <w:sz w:val="22"/>
                <w:szCs w:val="22"/>
                <w:u w:val="single"/>
              </w:rPr>
              <w:t>Briefing</w:t>
            </w:r>
            <w:r w:rsidR="00C81797" w:rsidRPr="00FD3679">
              <w:rPr>
                <w:rFonts w:ascii="Arial" w:hAnsi="Arial" w:cs="Arial"/>
                <w:sz w:val="22"/>
                <w:szCs w:val="22"/>
              </w:rPr>
              <w:t xml:space="preserve"> </w:t>
            </w:r>
            <w:r>
              <w:rPr>
                <w:rFonts w:ascii="Arial" w:hAnsi="Arial" w:cs="Arial"/>
                <w:sz w:val="22"/>
                <w:szCs w:val="22"/>
              </w:rPr>
              <w:t xml:space="preserve">due </w:t>
            </w:r>
            <w:r w:rsidR="00C81797" w:rsidRPr="006A30AE">
              <w:rPr>
                <w:rFonts w:ascii="Arial" w:hAnsi="Arial" w:cs="Arial"/>
                <w:strike/>
                <w:sz w:val="22"/>
                <w:szCs w:val="22"/>
              </w:rPr>
              <w:t>April 16,</w:t>
            </w:r>
            <w:r w:rsidRPr="006A30AE">
              <w:rPr>
                <w:rFonts w:ascii="Arial" w:hAnsi="Arial" w:cs="Arial"/>
                <w:strike/>
                <w:sz w:val="22"/>
                <w:szCs w:val="22"/>
              </w:rPr>
              <w:t>2026</w:t>
            </w:r>
            <w:r w:rsidR="00C81797" w:rsidRPr="00FD3679">
              <w:rPr>
                <w:rFonts w:ascii="Arial" w:hAnsi="Arial" w:cs="Arial"/>
                <w:sz w:val="22"/>
                <w:szCs w:val="22"/>
              </w:rPr>
              <w:t xml:space="preserve"> </w:t>
            </w:r>
            <w:r w:rsidR="00C81797" w:rsidRPr="006A30AE">
              <w:rPr>
                <w:rFonts w:ascii="Arial" w:hAnsi="Arial" w:cs="Arial"/>
                <w:sz w:val="22"/>
                <w:szCs w:val="22"/>
                <w:u w:val="single"/>
              </w:rPr>
              <w:t>May</w:t>
            </w:r>
            <w:r w:rsidRPr="006A30AE">
              <w:rPr>
                <w:rFonts w:ascii="Arial" w:hAnsi="Arial" w:cs="Arial"/>
                <w:sz w:val="22"/>
                <w:szCs w:val="22"/>
                <w:u w:val="single"/>
              </w:rPr>
              <w:t xml:space="preserve"> 31,</w:t>
            </w:r>
            <w:r w:rsidR="00C81797" w:rsidRPr="006A30AE">
              <w:rPr>
                <w:rFonts w:ascii="Arial" w:hAnsi="Arial" w:cs="Arial"/>
                <w:sz w:val="22"/>
                <w:szCs w:val="22"/>
                <w:u w:val="single"/>
              </w:rPr>
              <w:t xml:space="preserve"> </w:t>
            </w:r>
            <w:proofErr w:type="gramStart"/>
            <w:r w:rsidR="00C81797" w:rsidRPr="006A30AE">
              <w:rPr>
                <w:rFonts w:ascii="Arial" w:hAnsi="Arial" w:cs="Arial"/>
                <w:sz w:val="22"/>
                <w:szCs w:val="22"/>
                <w:u w:val="single"/>
              </w:rPr>
              <w:t>2026</w:t>
            </w:r>
            <w:proofErr w:type="gramEnd"/>
            <w:r w:rsidR="00C81797" w:rsidRPr="00FD3679">
              <w:rPr>
                <w:rFonts w:ascii="Arial" w:hAnsi="Arial" w:cs="Arial"/>
                <w:sz w:val="22"/>
                <w:szCs w:val="22"/>
              </w:rPr>
              <w:t xml:space="preserve"> and </w:t>
            </w:r>
            <w:r>
              <w:rPr>
                <w:rFonts w:ascii="Arial" w:hAnsi="Arial" w:cs="Arial"/>
                <w:sz w:val="22"/>
                <w:szCs w:val="22"/>
              </w:rPr>
              <w:t xml:space="preserve">final report due </w:t>
            </w:r>
            <w:r w:rsidR="00C81797" w:rsidRPr="00FD3679">
              <w:rPr>
                <w:rFonts w:ascii="Arial" w:hAnsi="Arial" w:cs="Arial"/>
                <w:sz w:val="22"/>
                <w:szCs w:val="22"/>
              </w:rPr>
              <w:t>September 3, 2026</w:t>
            </w:r>
          </w:p>
        </w:tc>
        <w:tc>
          <w:tcPr>
            <w:tcW w:w="2065" w:type="dxa"/>
          </w:tcPr>
          <w:p w14:paraId="4AC43CF2" w14:textId="537BDC64" w:rsidR="00C81797" w:rsidRPr="00FD3679" w:rsidRDefault="00C81797" w:rsidP="007D3DBC">
            <w:pPr>
              <w:contextualSpacing/>
              <w:rPr>
                <w:rFonts w:ascii="Arial" w:hAnsi="Arial" w:cs="Arial"/>
                <w:sz w:val="22"/>
                <w:szCs w:val="22"/>
              </w:rPr>
            </w:pPr>
            <w:r w:rsidRPr="006A30AE">
              <w:rPr>
                <w:rFonts w:ascii="Arial" w:hAnsi="Arial" w:cs="Arial"/>
                <w:sz w:val="22"/>
                <w:szCs w:val="22"/>
                <w:u w:val="single"/>
              </w:rPr>
              <w:t>Briefing and</w:t>
            </w:r>
            <w:r w:rsidRPr="00FD3679">
              <w:rPr>
                <w:rFonts w:ascii="Arial" w:hAnsi="Arial" w:cs="Arial"/>
                <w:sz w:val="22"/>
                <w:szCs w:val="22"/>
              </w:rPr>
              <w:t xml:space="preserve"> accompanying motion acknowledging receipt of the report</w:t>
            </w:r>
          </w:p>
        </w:tc>
        <w:tc>
          <w:tcPr>
            <w:tcW w:w="2970" w:type="dxa"/>
          </w:tcPr>
          <w:p w14:paraId="78CE651C" w14:textId="52FC1DCF" w:rsidR="00C81797" w:rsidRPr="00FD3679" w:rsidRDefault="006A30AE" w:rsidP="007D3DBC">
            <w:pPr>
              <w:contextualSpacing/>
              <w:rPr>
                <w:rFonts w:ascii="Arial" w:hAnsi="Arial" w:cs="Arial"/>
                <w:sz w:val="22"/>
                <w:szCs w:val="22"/>
              </w:rPr>
            </w:pPr>
            <w:r>
              <w:rPr>
                <w:rFonts w:ascii="Arial" w:hAnsi="Arial" w:cs="Arial"/>
                <w:sz w:val="22"/>
                <w:szCs w:val="22"/>
              </w:rPr>
              <w:t>Add a briefing to Council by May 31, 2026, and c</w:t>
            </w:r>
            <w:r w:rsidR="00C81797" w:rsidRPr="00FD3679">
              <w:rPr>
                <w:rFonts w:ascii="Arial" w:hAnsi="Arial" w:cs="Arial"/>
                <w:sz w:val="22"/>
                <w:szCs w:val="22"/>
              </w:rPr>
              <w:t xml:space="preserve">hange the preliminary report due in April 2026 to a briefing in May 2026, which will allow Metro to focus on final report due in September 2026. </w:t>
            </w:r>
          </w:p>
        </w:tc>
      </w:tr>
      <w:tr w:rsidR="00C81797" w:rsidRPr="00FD3679" w14:paraId="500AB537" w14:textId="45D12349" w:rsidTr="00A51EB5">
        <w:tc>
          <w:tcPr>
            <w:tcW w:w="900" w:type="dxa"/>
          </w:tcPr>
          <w:p w14:paraId="647B5903" w14:textId="30B7D48B" w:rsidR="00C81797" w:rsidRPr="00FD3679" w:rsidRDefault="006A30AE"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52</w:t>
            </w:r>
          </w:p>
        </w:tc>
        <w:tc>
          <w:tcPr>
            <w:tcW w:w="2605" w:type="dxa"/>
          </w:tcPr>
          <w:p w14:paraId="7F6EACBD" w14:textId="5137CB34"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Transit</w:t>
            </w:r>
          </w:p>
        </w:tc>
        <w:tc>
          <w:tcPr>
            <w:tcW w:w="2250" w:type="dxa"/>
          </w:tcPr>
          <w:p w14:paraId="53E5C2A6" w14:textId="1D643F56"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Bus Route Security Report</w:t>
            </w:r>
          </w:p>
        </w:tc>
        <w:tc>
          <w:tcPr>
            <w:tcW w:w="4385" w:type="dxa"/>
          </w:tcPr>
          <w:p w14:paraId="30693B0A" w14:textId="196F14DF" w:rsidR="00C81797" w:rsidRPr="00FD3679" w:rsidRDefault="00C81797" w:rsidP="007D3DBC">
            <w:pPr>
              <w:contextualSpacing/>
              <w:rPr>
                <w:rFonts w:ascii="Arial" w:hAnsi="Arial" w:cs="Arial"/>
                <w:sz w:val="22"/>
                <w:szCs w:val="22"/>
              </w:rPr>
            </w:pPr>
            <w:r w:rsidRPr="00FD3679">
              <w:rPr>
                <w:rFonts w:ascii="Arial" w:hAnsi="Arial" w:cs="Arial"/>
                <w:sz w:val="22"/>
                <w:szCs w:val="22"/>
              </w:rPr>
              <w:t>P9 restricts $100,000 until the executive transmits a bus route security report.</w:t>
            </w:r>
          </w:p>
        </w:tc>
        <w:tc>
          <w:tcPr>
            <w:tcW w:w="1740" w:type="dxa"/>
          </w:tcPr>
          <w:p w14:paraId="0B082A2D" w14:textId="553F51E2" w:rsidR="00C81797" w:rsidRPr="00FD3679" w:rsidRDefault="00C81797" w:rsidP="007D3DBC">
            <w:pPr>
              <w:contextualSpacing/>
              <w:rPr>
                <w:rFonts w:ascii="Arial" w:hAnsi="Arial" w:cs="Arial"/>
                <w:sz w:val="22"/>
                <w:szCs w:val="22"/>
              </w:rPr>
            </w:pPr>
            <w:r w:rsidRPr="00FD3679">
              <w:rPr>
                <w:rFonts w:ascii="Arial" w:hAnsi="Arial" w:cs="Arial"/>
                <w:sz w:val="22"/>
                <w:szCs w:val="22"/>
              </w:rPr>
              <w:t>Transportation, Economy, and Environment</w:t>
            </w:r>
          </w:p>
        </w:tc>
        <w:tc>
          <w:tcPr>
            <w:tcW w:w="1800" w:type="dxa"/>
          </w:tcPr>
          <w:p w14:paraId="4F84FBDD" w14:textId="77777777" w:rsidR="006A30AE" w:rsidRPr="006A30AE" w:rsidRDefault="00C81797" w:rsidP="007D3DBC">
            <w:pPr>
              <w:contextualSpacing/>
              <w:rPr>
                <w:rFonts w:ascii="Arial" w:hAnsi="Arial" w:cs="Arial"/>
                <w:strike/>
                <w:sz w:val="22"/>
                <w:szCs w:val="22"/>
              </w:rPr>
            </w:pPr>
            <w:r w:rsidRPr="006A30AE">
              <w:rPr>
                <w:rFonts w:ascii="Arial" w:hAnsi="Arial" w:cs="Arial"/>
                <w:strike/>
                <w:sz w:val="22"/>
                <w:szCs w:val="22"/>
              </w:rPr>
              <w:t>March 26</w:t>
            </w:r>
            <w:r w:rsidR="006A30AE" w:rsidRPr="006A30AE">
              <w:rPr>
                <w:rFonts w:ascii="Arial" w:hAnsi="Arial" w:cs="Arial"/>
                <w:strike/>
                <w:sz w:val="22"/>
                <w:szCs w:val="22"/>
              </w:rPr>
              <w:t>, 2026</w:t>
            </w:r>
          </w:p>
          <w:p w14:paraId="69DB1593" w14:textId="69C54214" w:rsidR="00C81797" w:rsidRPr="006A30AE" w:rsidRDefault="00C81797" w:rsidP="007D3DBC">
            <w:pPr>
              <w:contextualSpacing/>
              <w:rPr>
                <w:rFonts w:ascii="Arial" w:hAnsi="Arial" w:cs="Arial"/>
                <w:sz w:val="22"/>
                <w:szCs w:val="22"/>
                <w:u w:val="single"/>
              </w:rPr>
            </w:pPr>
            <w:r w:rsidRPr="006A30AE">
              <w:rPr>
                <w:rFonts w:ascii="Arial" w:hAnsi="Arial" w:cs="Arial"/>
                <w:sz w:val="22"/>
                <w:szCs w:val="22"/>
                <w:u w:val="single"/>
              </w:rPr>
              <w:t>September 30, 2026</w:t>
            </w:r>
          </w:p>
        </w:tc>
        <w:tc>
          <w:tcPr>
            <w:tcW w:w="2065" w:type="dxa"/>
          </w:tcPr>
          <w:p w14:paraId="197D905F" w14:textId="29DE967E"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7130CD68" w14:textId="0B5E2D7A"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March 26, </w:t>
            </w:r>
            <w:r w:rsidR="006A30AE" w:rsidRPr="00FD3679">
              <w:rPr>
                <w:rFonts w:ascii="Arial" w:hAnsi="Arial" w:cs="Arial"/>
                <w:sz w:val="22"/>
                <w:szCs w:val="22"/>
              </w:rPr>
              <w:t>2026,</w:t>
            </w:r>
            <w:r w:rsidRPr="00FD3679">
              <w:rPr>
                <w:rFonts w:ascii="Arial" w:hAnsi="Arial" w:cs="Arial"/>
                <w:sz w:val="22"/>
                <w:szCs w:val="22"/>
              </w:rPr>
              <w:t xml:space="preserve"> to September 30, 2026</w:t>
            </w:r>
            <w:r w:rsidR="006A30AE">
              <w:rPr>
                <w:rFonts w:ascii="Arial" w:hAnsi="Arial" w:cs="Arial"/>
                <w:sz w:val="22"/>
                <w:szCs w:val="22"/>
              </w:rPr>
              <w:t>,</w:t>
            </w:r>
            <w:r w:rsidRPr="00FD3679">
              <w:rPr>
                <w:rFonts w:ascii="Arial" w:hAnsi="Arial" w:cs="Arial"/>
                <w:sz w:val="22"/>
                <w:szCs w:val="22"/>
              </w:rPr>
              <w:t xml:space="preserve"> to allow sufficient time to develop the report. </w:t>
            </w:r>
          </w:p>
        </w:tc>
      </w:tr>
      <w:tr w:rsidR="00C81797" w:rsidRPr="00FD3679" w14:paraId="243C1F93" w14:textId="54AF56D6" w:rsidTr="00A51EB5">
        <w:tc>
          <w:tcPr>
            <w:tcW w:w="900" w:type="dxa"/>
          </w:tcPr>
          <w:p w14:paraId="4E032D06" w14:textId="731EFE75" w:rsidR="00C81797" w:rsidRPr="00FD3679" w:rsidRDefault="00D86ADB"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53</w:t>
            </w:r>
          </w:p>
        </w:tc>
        <w:tc>
          <w:tcPr>
            <w:tcW w:w="2605" w:type="dxa"/>
          </w:tcPr>
          <w:p w14:paraId="7ECE51ED" w14:textId="7C31EFB3" w:rsidR="00C81797" w:rsidRPr="00FD3679" w:rsidRDefault="00C81797" w:rsidP="00C02554">
            <w:pPr>
              <w:pStyle w:val="blockquote"/>
              <w:ind w:left="0" w:right="332"/>
              <w:rPr>
                <w:rFonts w:ascii="Arial" w:hAnsi="Arial" w:cs="Arial"/>
                <w:b/>
                <w:bCs/>
                <w:spacing w:val="0"/>
                <w:sz w:val="22"/>
                <w:szCs w:val="22"/>
              </w:rPr>
            </w:pPr>
            <w:r w:rsidRPr="00FD3679">
              <w:rPr>
                <w:rFonts w:ascii="Arial" w:hAnsi="Arial" w:cs="Arial"/>
                <w:spacing w:val="0"/>
                <w:sz w:val="22"/>
                <w:szCs w:val="22"/>
              </w:rPr>
              <w:t>Transit</w:t>
            </w:r>
          </w:p>
        </w:tc>
        <w:tc>
          <w:tcPr>
            <w:tcW w:w="2250" w:type="dxa"/>
          </w:tcPr>
          <w:p w14:paraId="4C29FA24" w14:textId="0BE88F25"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East Link Connections Transit Gap Services Analysis Report</w:t>
            </w:r>
          </w:p>
        </w:tc>
        <w:tc>
          <w:tcPr>
            <w:tcW w:w="4385" w:type="dxa"/>
          </w:tcPr>
          <w:p w14:paraId="016E1977" w14:textId="668B55B6" w:rsidR="00C81797" w:rsidRPr="00FD3679" w:rsidRDefault="00C81797" w:rsidP="007D3DBC">
            <w:pPr>
              <w:contextualSpacing/>
              <w:rPr>
                <w:rFonts w:ascii="Arial" w:hAnsi="Arial" w:cs="Arial"/>
                <w:sz w:val="22"/>
                <w:szCs w:val="22"/>
              </w:rPr>
            </w:pPr>
            <w:r w:rsidRPr="00FD3679">
              <w:rPr>
                <w:rFonts w:ascii="Arial" w:hAnsi="Arial" w:cs="Arial"/>
                <w:sz w:val="22"/>
                <w:szCs w:val="22"/>
              </w:rPr>
              <w:t>P14 restricts $100,000 until the executive transmits an East Link Connections transit gap service analysis report.</w:t>
            </w:r>
          </w:p>
        </w:tc>
        <w:tc>
          <w:tcPr>
            <w:tcW w:w="1740" w:type="dxa"/>
          </w:tcPr>
          <w:p w14:paraId="77D38A4C" w14:textId="174D2CB1" w:rsidR="00C81797" w:rsidRPr="00FD3679" w:rsidRDefault="00C81797" w:rsidP="007D3DBC">
            <w:pPr>
              <w:contextualSpacing/>
              <w:rPr>
                <w:rFonts w:ascii="Arial" w:hAnsi="Arial" w:cs="Arial"/>
                <w:sz w:val="22"/>
                <w:szCs w:val="22"/>
              </w:rPr>
            </w:pPr>
            <w:r w:rsidRPr="00FD3679">
              <w:rPr>
                <w:rFonts w:ascii="Arial" w:hAnsi="Arial" w:cs="Arial"/>
                <w:sz w:val="22"/>
                <w:szCs w:val="22"/>
              </w:rPr>
              <w:t>Transportation, Economy, and Environment</w:t>
            </w:r>
          </w:p>
        </w:tc>
        <w:tc>
          <w:tcPr>
            <w:tcW w:w="1800" w:type="dxa"/>
          </w:tcPr>
          <w:p w14:paraId="7F5ADA22" w14:textId="77777777" w:rsidR="00D86ADB" w:rsidRPr="00D86ADB" w:rsidRDefault="00C81797" w:rsidP="007D3DBC">
            <w:pPr>
              <w:contextualSpacing/>
              <w:rPr>
                <w:rFonts w:ascii="Arial" w:hAnsi="Arial" w:cs="Arial"/>
                <w:strike/>
                <w:sz w:val="22"/>
                <w:szCs w:val="22"/>
              </w:rPr>
            </w:pPr>
            <w:r w:rsidRPr="00D86ADB">
              <w:rPr>
                <w:rFonts w:ascii="Arial" w:hAnsi="Arial" w:cs="Arial"/>
                <w:strike/>
                <w:sz w:val="22"/>
                <w:szCs w:val="22"/>
              </w:rPr>
              <w:t>February 19</w:t>
            </w:r>
            <w:r w:rsidR="00D86ADB" w:rsidRPr="00D86ADB">
              <w:rPr>
                <w:rFonts w:ascii="Arial" w:hAnsi="Arial" w:cs="Arial"/>
                <w:strike/>
                <w:sz w:val="22"/>
                <w:szCs w:val="22"/>
              </w:rPr>
              <w:t>, 2026</w:t>
            </w:r>
          </w:p>
          <w:p w14:paraId="096D7BED" w14:textId="51A978FE" w:rsidR="00C81797" w:rsidRPr="00D86ADB" w:rsidRDefault="00C81797" w:rsidP="007D3DBC">
            <w:pPr>
              <w:contextualSpacing/>
              <w:rPr>
                <w:rFonts w:ascii="Arial" w:hAnsi="Arial" w:cs="Arial"/>
                <w:sz w:val="22"/>
                <w:szCs w:val="22"/>
                <w:u w:val="single"/>
              </w:rPr>
            </w:pPr>
            <w:r w:rsidRPr="00D86ADB">
              <w:rPr>
                <w:rFonts w:ascii="Arial" w:hAnsi="Arial" w:cs="Arial"/>
                <w:sz w:val="22"/>
                <w:szCs w:val="22"/>
                <w:u w:val="single"/>
              </w:rPr>
              <w:t>April 22, 2026</w:t>
            </w:r>
          </w:p>
        </w:tc>
        <w:tc>
          <w:tcPr>
            <w:tcW w:w="2065" w:type="dxa"/>
          </w:tcPr>
          <w:p w14:paraId="4837EAEB" w14:textId="686FE611"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report</w:t>
            </w:r>
          </w:p>
        </w:tc>
        <w:tc>
          <w:tcPr>
            <w:tcW w:w="2970" w:type="dxa"/>
          </w:tcPr>
          <w:p w14:paraId="7951ABFE" w14:textId="2AED70E8"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February 19, </w:t>
            </w:r>
            <w:r w:rsidR="00D86ADB" w:rsidRPr="00FD3679">
              <w:rPr>
                <w:rFonts w:ascii="Arial" w:hAnsi="Arial" w:cs="Arial"/>
                <w:sz w:val="22"/>
                <w:szCs w:val="22"/>
              </w:rPr>
              <w:t>2026,</w:t>
            </w:r>
            <w:r w:rsidRPr="00FD3679">
              <w:rPr>
                <w:rFonts w:ascii="Arial" w:hAnsi="Arial" w:cs="Arial"/>
                <w:sz w:val="22"/>
                <w:szCs w:val="22"/>
              </w:rPr>
              <w:t xml:space="preserve"> to April 22, 2026</w:t>
            </w:r>
            <w:r w:rsidR="00D86ADB">
              <w:rPr>
                <w:rFonts w:ascii="Arial" w:hAnsi="Arial" w:cs="Arial"/>
                <w:sz w:val="22"/>
                <w:szCs w:val="22"/>
              </w:rPr>
              <w:t>,</w:t>
            </w:r>
            <w:r w:rsidRPr="00FD3679">
              <w:rPr>
                <w:rFonts w:ascii="Arial" w:hAnsi="Arial" w:cs="Arial"/>
                <w:sz w:val="22"/>
                <w:szCs w:val="22"/>
              </w:rPr>
              <w:t xml:space="preserve"> to allow time for sufficient planning and analysis. </w:t>
            </w:r>
          </w:p>
        </w:tc>
      </w:tr>
      <w:tr w:rsidR="00C81797" w:rsidRPr="00FD3679" w14:paraId="1812F5C1" w14:textId="6FD842C7" w:rsidTr="00A51EB5">
        <w:tc>
          <w:tcPr>
            <w:tcW w:w="900" w:type="dxa"/>
          </w:tcPr>
          <w:p w14:paraId="4AEF86C8" w14:textId="56449C0D" w:rsidR="00C81797" w:rsidRPr="00FD3679" w:rsidRDefault="008A1B0E"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54</w:t>
            </w:r>
          </w:p>
        </w:tc>
        <w:tc>
          <w:tcPr>
            <w:tcW w:w="2605" w:type="dxa"/>
          </w:tcPr>
          <w:p w14:paraId="51E3E893" w14:textId="44B0BA80"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Capital Improvement Program</w:t>
            </w:r>
          </w:p>
        </w:tc>
        <w:tc>
          <w:tcPr>
            <w:tcW w:w="2250" w:type="dxa"/>
          </w:tcPr>
          <w:p w14:paraId="2F5E416F" w14:textId="47CCAB8E"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Soos Creek Trail Funding Report</w:t>
            </w:r>
          </w:p>
        </w:tc>
        <w:tc>
          <w:tcPr>
            <w:tcW w:w="4385" w:type="dxa"/>
          </w:tcPr>
          <w:p w14:paraId="4E010468" w14:textId="1EB4364A"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P2 restricts $100,000 of the appropriation to parks capital until the executive transmits a Soos Creek trail funding report. </w:t>
            </w:r>
          </w:p>
        </w:tc>
        <w:tc>
          <w:tcPr>
            <w:tcW w:w="1740" w:type="dxa"/>
          </w:tcPr>
          <w:p w14:paraId="6F6B24EC" w14:textId="51B299EB" w:rsidR="00C81797" w:rsidRPr="00FD3679" w:rsidRDefault="00C81797" w:rsidP="007D3DBC">
            <w:pPr>
              <w:contextualSpacing/>
              <w:rPr>
                <w:rFonts w:ascii="Arial" w:hAnsi="Arial" w:cs="Arial"/>
                <w:sz w:val="22"/>
                <w:szCs w:val="22"/>
              </w:rPr>
            </w:pPr>
            <w:r w:rsidRPr="00FD3679">
              <w:rPr>
                <w:rFonts w:ascii="Arial" w:hAnsi="Arial" w:cs="Arial"/>
                <w:sz w:val="22"/>
                <w:szCs w:val="22"/>
              </w:rPr>
              <w:t>Transportation, Economy, and Environment</w:t>
            </w:r>
          </w:p>
        </w:tc>
        <w:tc>
          <w:tcPr>
            <w:tcW w:w="1800" w:type="dxa"/>
          </w:tcPr>
          <w:p w14:paraId="7451A041" w14:textId="77777777" w:rsidR="00D86ADB" w:rsidRPr="00D86ADB" w:rsidRDefault="00C81797" w:rsidP="007D3DBC">
            <w:pPr>
              <w:contextualSpacing/>
              <w:rPr>
                <w:rFonts w:ascii="Arial" w:hAnsi="Arial" w:cs="Arial"/>
                <w:strike/>
                <w:sz w:val="22"/>
                <w:szCs w:val="22"/>
              </w:rPr>
            </w:pPr>
            <w:r w:rsidRPr="00D86ADB">
              <w:rPr>
                <w:rFonts w:ascii="Arial" w:hAnsi="Arial" w:cs="Arial"/>
                <w:strike/>
                <w:sz w:val="22"/>
                <w:szCs w:val="22"/>
              </w:rPr>
              <w:t>June 30</w:t>
            </w:r>
            <w:r w:rsidR="00D86ADB" w:rsidRPr="00D86ADB">
              <w:rPr>
                <w:rFonts w:ascii="Arial" w:hAnsi="Arial" w:cs="Arial"/>
                <w:strike/>
                <w:sz w:val="22"/>
                <w:szCs w:val="22"/>
              </w:rPr>
              <w:t>, 2026</w:t>
            </w:r>
          </w:p>
          <w:p w14:paraId="44C96F35" w14:textId="1CEABC97" w:rsidR="00C81797" w:rsidRPr="00D86ADB" w:rsidRDefault="00C81797" w:rsidP="007D3DBC">
            <w:pPr>
              <w:contextualSpacing/>
              <w:rPr>
                <w:rFonts w:ascii="Arial" w:hAnsi="Arial" w:cs="Arial"/>
                <w:sz w:val="22"/>
                <w:szCs w:val="22"/>
                <w:u w:val="single"/>
              </w:rPr>
            </w:pPr>
            <w:r w:rsidRPr="00D86ADB">
              <w:rPr>
                <w:rFonts w:ascii="Arial" w:hAnsi="Arial" w:cs="Arial"/>
                <w:sz w:val="22"/>
                <w:szCs w:val="22"/>
                <w:u w:val="single"/>
              </w:rPr>
              <w:t>December 31, 2026</w:t>
            </w:r>
          </w:p>
        </w:tc>
        <w:tc>
          <w:tcPr>
            <w:tcW w:w="2065" w:type="dxa"/>
          </w:tcPr>
          <w:p w14:paraId="363A04D4" w14:textId="3DE8954B" w:rsidR="00C81797" w:rsidRPr="00FD3679" w:rsidRDefault="00C81797" w:rsidP="007D3DBC">
            <w:pPr>
              <w:contextualSpacing/>
              <w:rPr>
                <w:rFonts w:ascii="Arial" w:hAnsi="Arial" w:cs="Arial"/>
                <w:sz w:val="22"/>
                <w:szCs w:val="22"/>
              </w:rPr>
            </w:pPr>
            <w:r w:rsidRPr="00FD3679">
              <w:rPr>
                <w:rFonts w:ascii="Arial" w:hAnsi="Arial" w:cs="Arial"/>
                <w:sz w:val="22"/>
                <w:szCs w:val="22"/>
              </w:rPr>
              <w:t>Report only</w:t>
            </w:r>
          </w:p>
        </w:tc>
        <w:tc>
          <w:tcPr>
            <w:tcW w:w="2970" w:type="dxa"/>
          </w:tcPr>
          <w:p w14:paraId="3F0E1E6C" w14:textId="0342D97D"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from June 30, </w:t>
            </w:r>
            <w:r w:rsidR="00D86ADB" w:rsidRPr="00FD3679">
              <w:rPr>
                <w:rFonts w:ascii="Arial" w:hAnsi="Arial" w:cs="Arial"/>
                <w:sz w:val="22"/>
                <w:szCs w:val="22"/>
              </w:rPr>
              <w:t>2026,</w:t>
            </w:r>
            <w:r w:rsidRPr="00FD3679">
              <w:rPr>
                <w:rFonts w:ascii="Arial" w:hAnsi="Arial" w:cs="Arial"/>
                <w:sz w:val="22"/>
                <w:szCs w:val="22"/>
              </w:rPr>
              <w:t xml:space="preserve"> to December 31, 2026</w:t>
            </w:r>
            <w:r w:rsidR="00D86ADB">
              <w:rPr>
                <w:rFonts w:ascii="Arial" w:hAnsi="Arial" w:cs="Arial"/>
                <w:sz w:val="22"/>
                <w:szCs w:val="22"/>
              </w:rPr>
              <w:t>,</w:t>
            </w:r>
            <w:r w:rsidRPr="00FD3679">
              <w:rPr>
                <w:rFonts w:ascii="Arial" w:hAnsi="Arial" w:cs="Arial"/>
                <w:sz w:val="22"/>
                <w:szCs w:val="22"/>
              </w:rPr>
              <w:t xml:space="preserve"> to allow sufficient time for planning and report development due to vacant position recruitment and internal capacity. </w:t>
            </w:r>
          </w:p>
        </w:tc>
      </w:tr>
      <w:tr w:rsidR="00C81797" w:rsidRPr="00FD3679" w14:paraId="636D90A1" w14:textId="23C040D9" w:rsidTr="00A51EB5">
        <w:tc>
          <w:tcPr>
            <w:tcW w:w="900" w:type="dxa"/>
          </w:tcPr>
          <w:p w14:paraId="60CD2F12" w14:textId="6BD75B53" w:rsidR="00C81797" w:rsidRPr="00FD3679" w:rsidRDefault="008A1B0E" w:rsidP="00C81797">
            <w:pPr>
              <w:pStyle w:val="blockquote"/>
              <w:tabs>
                <w:tab w:val="left" w:pos="227"/>
              </w:tabs>
              <w:ind w:left="0" w:right="332"/>
              <w:rPr>
                <w:rFonts w:ascii="Arial" w:hAnsi="Arial" w:cs="Arial"/>
                <w:spacing w:val="0"/>
                <w:sz w:val="22"/>
                <w:szCs w:val="22"/>
              </w:rPr>
            </w:pPr>
            <w:r>
              <w:rPr>
                <w:rFonts w:ascii="Arial" w:hAnsi="Arial" w:cs="Arial"/>
                <w:spacing w:val="0"/>
                <w:sz w:val="22"/>
                <w:szCs w:val="22"/>
              </w:rPr>
              <w:t>55</w:t>
            </w:r>
          </w:p>
        </w:tc>
        <w:tc>
          <w:tcPr>
            <w:tcW w:w="2605" w:type="dxa"/>
          </w:tcPr>
          <w:p w14:paraId="6A550A11" w14:textId="040C23FC" w:rsidR="00C81797" w:rsidRPr="00FD3679" w:rsidRDefault="00C81797" w:rsidP="008028FA">
            <w:pPr>
              <w:pStyle w:val="blockquote"/>
              <w:ind w:left="0" w:right="332"/>
              <w:rPr>
                <w:rFonts w:ascii="Arial" w:hAnsi="Arial" w:cs="Arial"/>
                <w:spacing w:val="0"/>
                <w:sz w:val="22"/>
                <w:szCs w:val="22"/>
              </w:rPr>
            </w:pPr>
            <w:r w:rsidRPr="00FD3679">
              <w:rPr>
                <w:rFonts w:ascii="Arial" w:hAnsi="Arial" w:cs="Arial"/>
                <w:spacing w:val="0"/>
                <w:sz w:val="22"/>
                <w:szCs w:val="22"/>
              </w:rPr>
              <w:t>Capital Improvement Program</w:t>
            </w:r>
          </w:p>
        </w:tc>
        <w:tc>
          <w:tcPr>
            <w:tcW w:w="2250" w:type="dxa"/>
          </w:tcPr>
          <w:p w14:paraId="5B7013ED" w14:textId="544702E3" w:rsidR="00C81797" w:rsidRPr="00FD3679" w:rsidRDefault="00C81797" w:rsidP="00C02554">
            <w:pPr>
              <w:pStyle w:val="blockquote"/>
              <w:ind w:left="0" w:right="152"/>
              <w:rPr>
                <w:rFonts w:ascii="Arial" w:hAnsi="Arial" w:cs="Arial"/>
                <w:spacing w:val="0"/>
                <w:sz w:val="22"/>
                <w:szCs w:val="22"/>
              </w:rPr>
            </w:pPr>
            <w:r w:rsidRPr="00FD3679">
              <w:rPr>
                <w:rFonts w:ascii="Arial" w:hAnsi="Arial" w:cs="Arial"/>
                <w:spacing w:val="0"/>
                <w:sz w:val="22"/>
                <w:szCs w:val="22"/>
              </w:rPr>
              <w:t>HMC Parking Issues Plan</w:t>
            </w:r>
          </w:p>
        </w:tc>
        <w:tc>
          <w:tcPr>
            <w:tcW w:w="4385" w:type="dxa"/>
          </w:tcPr>
          <w:p w14:paraId="75B95E8F" w14:textId="2C3B7D27" w:rsidR="00C81797" w:rsidRPr="00FD3679" w:rsidRDefault="00C81797" w:rsidP="007D3DBC">
            <w:pPr>
              <w:contextualSpacing/>
              <w:rPr>
                <w:rFonts w:ascii="Arial" w:hAnsi="Arial" w:cs="Arial"/>
                <w:sz w:val="22"/>
                <w:szCs w:val="22"/>
              </w:rPr>
            </w:pPr>
            <w:r w:rsidRPr="00FD3679">
              <w:rPr>
                <w:rFonts w:ascii="Arial" w:hAnsi="Arial" w:cs="Arial"/>
                <w:sz w:val="22"/>
                <w:szCs w:val="22"/>
              </w:rPr>
              <w:t>P7 restricts $97,000,000 of the appropriation for county hospital capital, until the executive transmits a plan for the selected parking garage project to address parking issues at Harborview Medical Center.</w:t>
            </w:r>
          </w:p>
        </w:tc>
        <w:tc>
          <w:tcPr>
            <w:tcW w:w="1740" w:type="dxa"/>
          </w:tcPr>
          <w:p w14:paraId="505FCDCD" w14:textId="14B62F26" w:rsidR="00C81797" w:rsidRPr="00FD3679" w:rsidRDefault="00C81797" w:rsidP="007D3DBC">
            <w:pPr>
              <w:contextualSpacing/>
              <w:rPr>
                <w:rFonts w:ascii="Arial" w:hAnsi="Arial" w:cs="Arial"/>
                <w:sz w:val="22"/>
                <w:szCs w:val="22"/>
              </w:rPr>
            </w:pPr>
            <w:r w:rsidRPr="00FD3679">
              <w:rPr>
                <w:rFonts w:ascii="Arial" w:hAnsi="Arial" w:cs="Arial"/>
                <w:sz w:val="22"/>
                <w:szCs w:val="22"/>
              </w:rPr>
              <w:t>Committee of the Whole</w:t>
            </w:r>
          </w:p>
        </w:tc>
        <w:tc>
          <w:tcPr>
            <w:tcW w:w="1800" w:type="dxa"/>
          </w:tcPr>
          <w:p w14:paraId="3D02510A" w14:textId="77777777" w:rsidR="008A1B0E" w:rsidRPr="008A1B0E" w:rsidRDefault="00C81797" w:rsidP="007D3DBC">
            <w:pPr>
              <w:contextualSpacing/>
              <w:rPr>
                <w:rFonts w:ascii="Arial" w:hAnsi="Arial" w:cs="Arial"/>
                <w:strike/>
                <w:sz w:val="22"/>
                <w:szCs w:val="22"/>
              </w:rPr>
            </w:pPr>
            <w:r w:rsidRPr="008A1B0E">
              <w:rPr>
                <w:rFonts w:ascii="Arial" w:hAnsi="Arial" w:cs="Arial"/>
                <w:strike/>
                <w:sz w:val="22"/>
                <w:szCs w:val="22"/>
              </w:rPr>
              <w:t>March 30</w:t>
            </w:r>
            <w:r w:rsidR="008A1B0E" w:rsidRPr="008A1B0E">
              <w:rPr>
                <w:rFonts w:ascii="Arial" w:hAnsi="Arial" w:cs="Arial"/>
                <w:strike/>
                <w:sz w:val="22"/>
                <w:szCs w:val="22"/>
              </w:rPr>
              <w:t>, 2026</w:t>
            </w:r>
          </w:p>
          <w:p w14:paraId="6F7D9059" w14:textId="57E666CB" w:rsidR="00C81797" w:rsidRPr="008A1B0E" w:rsidRDefault="00C81797" w:rsidP="007D3DBC">
            <w:pPr>
              <w:contextualSpacing/>
              <w:rPr>
                <w:rFonts w:ascii="Arial" w:hAnsi="Arial" w:cs="Arial"/>
                <w:sz w:val="22"/>
                <w:szCs w:val="22"/>
                <w:u w:val="single"/>
              </w:rPr>
            </w:pPr>
            <w:r w:rsidRPr="008A1B0E">
              <w:rPr>
                <w:rFonts w:ascii="Arial" w:hAnsi="Arial" w:cs="Arial"/>
                <w:sz w:val="22"/>
                <w:szCs w:val="22"/>
                <w:u w:val="single"/>
              </w:rPr>
              <w:t>June 30, 2026</w:t>
            </w:r>
          </w:p>
        </w:tc>
        <w:tc>
          <w:tcPr>
            <w:tcW w:w="2065" w:type="dxa"/>
          </w:tcPr>
          <w:p w14:paraId="4459306C" w14:textId="5044A0C6" w:rsidR="00C81797" w:rsidRPr="00FD3679" w:rsidRDefault="00C81797" w:rsidP="007D3DBC">
            <w:pPr>
              <w:contextualSpacing/>
              <w:rPr>
                <w:rFonts w:ascii="Arial" w:hAnsi="Arial" w:cs="Arial"/>
                <w:sz w:val="22"/>
                <w:szCs w:val="22"/>
              </w:rPr>
            </w:pPr>
            <w:r w:rsidRPr="00FD3679">
              <w:rPr>
                <w:rFonts w:ascii="Arial" w:hAnsi="Arial" w:cs="Arial"/>
                <w:sz w:val="22"/>
                <w:szCs w:val="22"/>
              </w:rPr>
              <w:t>Accompanying motion acknowledging receipt of the plan</w:t>
            </w:r>
          </w:p>
        </w:tc>
        <w:tc>
          <w:tcPr>
            <w:tcW w:w="2970" w:type="dxa"/>
          </w:tcPr>
          <w:p w14:paraId="3C73435E" w14:textId="550566A3" w:rsidR="00C81797" w:rsidRPr="00FD3679" w:rsidRDefault="00C81797" w:rsidP="007D3DBC">
            <w:pPr>
              <w:contextualSpacing/>
              <w:rPr>
                <w:rFonts w:ascii="Arial" w:hAnsi="Arial" w:cs="Arial"/>
                <w:sz w:val="22"/>
                <w:szCs w:val="22"/>
              </w:rPr>
            </w:pPr>
            <w:r w:rsidRPr="00FD3679">
              <w:rPr>
                <w:rFonts w:ascii="Arial" w:hAnsi="Arial" w:cs="Arial"/>
                <w:sz w:val="22"/>
                <w:szCs w:val="22"/>
              </w:rPr>
              <w:t xml:space="preserve">Change the due date of the parking garage plan from March 30, </w:t>
            </w:r>
            <w:r w:rsidR="008A1B0E" w:rsidRPr="00FD3679">
              <w:rPr>
                <w:rFonts w:ascii="Arial" w:hAnsi="Arial" w:cs="Arial"/>
                <w:sz w:val="22"/>
                <w:szCs w:val="22"/>
              </w:rPr>
              <w:t>2026,</w:t>
            </w:r>
            <w:r w:rsidRPr="00FD3679">
              <w:rPr>
                <w:rFonts w:ascii="Arial" w:hAnsi="Arial" w:cs="Arial"/>
                <w:sz w:val="22"/>
                <w:szCs w:val="22"/>
              </w:rPr>
              <w:t xml:space="preserve"> to June 30, 2026.</w:t>
            </w:r>
          </w:p>
        </w:tc>
      </w:tr>
    </w:tbl>
    <w:p w14:paraId="174509E0" w14:textId="4712DD2E" w:rsidR="00AC4310" w:rsidRPr="00FD3679" w:rsidRDefault="00AC4310" w:rsidP="00C02554">
      <w:pPr>
        <w:spacing w:line="480" w:lineRule="auto"/>
        <w:contextualSpacing/>
        <w:rPr>
          <w:rFonts w:ascii="Arial" w:hAnsi="Arial" w:cs="Arial"/>
          <w:sz w:val="22"/>
          <w:szCs w:val="22"/>
        </w:rPr>
      </w:pPr>
    </w:p>
    <w:sectPr w:rsidR="00AC4310" w:rsidRPr="00FD3679" w:rsidSect="00612E00">
      <w:headerReference w:type="default" r:id="rId11"/>
      <w:footerReference w:type="default" r:id="rId12"/>
      <w:pgSz w:w="20160" w:h="12240" w:orient="landscape" w:code="5"/>
      <w:pgMar w:top="1440" w:right="720" w:bottom="1440" w:left="72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0D267" w14:textId="77777777" w:rsidR="00C120D8" w:rsidRDefault="00C120D8">
      <w:r>
        <w:separator/>
      </w:r>
    </w:p>
  </w:endnote>
  <w:endnote w:type="continuationSeparator" w:id="0">
    <w:p w14:paraId="2E865273" w14:textId="77777777" w:rsidR="00C120D8" w:rsidRDefault="00C120D8">
      <w:r>
        <w:continuationSeparator/>
      </w:r>
    </w:p>
  </w:endnote>
  <w:endnote w:type="continuationNotice" w:id="1">
    <w:p w14:paraId="4A53578A" w14:textId="77777777" w:rsidR="00C120D8" w:rsidRDefault="00C120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E9590" w14:textId="77777777" w:rsidR="006F664B" w:rsidRDefault="006F664B" w:rsidP="00DB096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C4DB1" w14:textId="77777777" w:rsidR="00C120D8" w:rsidRDefault="00C120D8">
      <w:r>
        <w:separator/>
      </w:r>
    </w:p>
  </w:footnote>
  <w:footnote w:type="continuationSeparator" w:id="0">
    <w:p w14:paraId="2F27A8AA" w14:textId="77777777" w:rsidR="00C120D8" w:rsidRDefault="00C120D8">
      <w:r>
        <w:continuationSeparator/>
      </w:r>
    </w:p>
  </w:footnote>
  <w:footnote w:type="continuationNotice" w:id="1">
    <w:p w14:paraId="4B2889CD" w14:textId="77777777" w:rsidR="00C120D8" w:rsidRDefault="00C120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A3687" w14:textId="2755A2FC" w:rsidR="009D17DA" w:rsidRPr="009D17DA" w:rsidRDefault="008028FA">
    <w:pPr>
      <w:pStyle w:val="Header"/>
      <w:rPr>
        <w:b/>
        <w:bCs/>
      </w:rPr>
    </w:pPr>
    <w:r>
      <w:rPr>
        <w:b/>
        <w:bCs/>
      </w:rPr>
      <w:t>Proposed Changes in 1</w:t>
    </w:r>
    <w:r w:rsidRPr="008028FA">
      <w:rPr>
        <w:b/>
        <w:bCs/>
        <w:vertAlign w:val="superscript"/>
      </w:rPr>
      <w:t>st</w:t>
    </w:r>
    <w:r>
      <w:rPr>
        <w:b/>
        <w:bCs/>
      </w:rPr>
      <w:t xml:space="preserve"> Omnibus to </w:t>
    </w:r>
    <w:r w:rsidR="00DA0F7B">
      <w:rPr>
        <w:b/>
        <w:bCs/>
      </w:rPr>
      <w:t>2026-2027 Biennial Budget Proviso</w:t>
    </w:r>
    <w:r w:rsidR="00225C5B">
      <w:rPr>
        <w:b/>
        <w:bCs/>
      </w:rPr>
      <w:t xml:space="preserve">s &amp; Expenditure Restrictions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70F0"/>
    <w:multiLevelType w:val="hybridMultilevel"/>
    <w:tmpl w:val="2C24E4DE"/>
    <w:lvl w:ilvl="0" w:tplc="FF389A0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20729"/>
    <w:multiLevelType w:val="singleLevel"/>
    <w:tmpl w:val="58902026"/>
    <w:lvl w:ilvl="0">
      <w:start w:val="1"/>
      <w:numFmt w:val="decimal"/>
      <w:lvlText w:val="SECTION %1."/>
      <w:lvlJc w:val="left"/>
      <w:pPr>
        <w:tabs>
          <w:tab w:val="num" w:pos="2160"/>
        </w:tabs>
        <w:ind w:left="0" w:firstLine="720"/>
      </w:pPr>
      <w:rPr>
        <w:rFonts w:ascii="Times New Roman" w:hAnsi="Times New Roman" w:hint="default"/>
        <w:b w:val="0"/>
        <w:i w:val="0"/>
        <w:sz w:val="22"/>
        <w:u w:val="single"/>
        <w:effect w:val="none"/>
      </w:rPr>
    </w:lvl>
  </w:abstractNum>
  <w:abstractNum w:abstractNumId="2" w15:restartNumberingAfterBreak="0">
    <w:nsid w:val="0D232979"/>
    <w:multiLevelType w:val="hybridMultilevel"/>
    <w:tmpl w:val="AD16B852"/>
    <w:lvl w:ilvl="0" w:tplc="B3462A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ED799B"/>
    <w:multiLevelType w:val="multilevel"/>
    <w:tmpl w:val="F008184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F6010CF"/>
    <w:multiLevelType w:val="hybridMultilevel"/>
    <w:tmpl w:val="CFCC6D36"/>
    <w:lvl w:ilvl="0" w:tplc="4986F8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B21F9F"/>
    <w:multiLevelType w:val="hybridMultilevel"/>
    <w:tmpl w:val="A762D7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867F9E"/>
    <w:multiLevelType w:val="hybridMultilevel"/>
    <w:tmpl w:val="FA287EA4"/>
    <w:lvl w:ilvl="0" w:tplc="C3201716">
      <w:start w:val="1"/>
      <w:numFmt w:val="upperLetter"/>
      <w:lvlText w:val="%1."/>
      <w:lvlJc w:val="left"/>
      <w:pPr>
        <w:ind w:left="3000" w:hanging="84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20A627D7"/>
    <w:multiLevelType w:val="singleLevel"/>
    <w:tmpl w:val="6F327472"/>
    <w:lvl w:ilvl="0">
      <w:start w:val="1"/>
      <w:numFmt w:val="decimal"/>
      <w:lvlText w:val="SECTION %1."/>
      <w:legacy w:legacy="1" w:legacySpace="144" w:legacyIndent="0"/>
      <w:lvlJc w:val="left"/>
      <w:rPr>
        <w:u w:val="single"/>
      </w:rPr>
    </w:lvl>
  </w:abstractNum>
  <w:abstractNum w:abstractNumId="8" w15:restartNumberingAfterBreak="0">
    <w:nsid w:val="25B96CC9"/>
    <w:multiLevelType w:val="hybridMultilevel"/>
    <w:tmpl w:val="E99832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323D45"/>
    <w:multiLevelType w:val="hybridMultilevel"/>
    <w:tmpl w:val="30DE0BFC"/>
    <w:lvl w:ilvl="0" w:tplc="A16E65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950C3B"/>
    <w:multiLevelType w:val="hybridMultilevel"/>
    <w:tmpl w:val="A998B29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D076D9"/>
    <w:multiLevelType w:val="hybridMultilevel"/>
    <w:tmpl w:val="49EC7474"/>
    <w:lvl w:ilvl="0" w:tplc="323EDB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E6944"/>
    <w:multiLevelType w:val="hybridMultilevel"/>
    <w:tmpl w:val="C4B2707C"/>
    <w:lvl w:ilvl="0" w:tplc="931E5352">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AC3810"/>
    <w:multiLevelType w:val="hybridMultilevel"/>
    <w:tmpl w:val="8BA80CE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A25014"/>
    <w:multiLevelType w:val="hybridMultilevel"/>
    <w:tmpl w:val="E0B05BC4"/>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8C42E8"/>
    <w:multiLevelType w:val="hybridMultilevel"/>
    <w:tmpl w:val="220A5946"/>
    <w:lvl w:ilvl="0" w:tplc="49E8B87C">
      <w:start w:val="2"/>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3B486FD0"/>
    <w:multiLevelType w:val="hybridMultilevel"/>
    <w:tmpl w:val="E2128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97794"/>
    <w:multiLevelType w:val="hybridMultilevel"/>
    <w:tmpl w:val="66E27328"/>
    <w:lvl w:ilvl="0" w:tplc="272AD1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21974B2"/>
    <w:multiLevelType w:val="hybridMultilevel"/>
    <w:tmpl w:val="7D14FAB6"/>
    <w:lvl w:ilvl="0" w:tplc="6A08216C">
      <w:start w:val="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0B52FA"/>
    <w:multiLevelType w:val="hybridMultilevel"/>
    <w:tmpl w:val="53F8C41C"/>
    <w:lvl w:ilvl="0" w:tplc="4C8ADD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CBD3D8C"/>
    <w:multiLevelType w:val="hybridMultilevel"/>
    <w:tmpl w:val="D012E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A22431"/>
    <w:multiLevelType w:val="hybridMultilevel"/>
    <w:tmpl w:val="2E945D54"/>
    <w:lvl w:ilvl="0" w:tplc="3D50B5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E6335B"/>
    <w:multiLevelType w:val="hybridMultilevel"/>
    <w:tmpl w:val="2A9AB440"/>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DDE3DC2"/>
    <w:multiLevelType w:val="hybridMultilevel"/>
    <w:tmpl w:val="FC5CEDAC"/>
    <w:lvl w:ilvl="0" w:tplc="C4C444D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E22C21"/>
    <w:multiLevelType w:val="hybridMultilevel"/>
    <w:tmpl w:val="4670A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6368297">
    <w:abstractNumId w:val="20"/>
  </w:num>
  <w:num w:numId="2" w16cid:durableId="1080059395">
    <w:abstractNumId w:val="13"/>
  </w:num>
  <w:num w:numId="3" w16cid:durableId="2049714956">
    <w:abstractNumId w:val="21"/>
  </w:num>
  <w:num w:numId="4" w16cid:durableId="928200468">
    <w:abstractNumId w:val="0"/>
  </w:num>
  <w:num w:numId="5" w16cid:durableId="1143813681">
    <w:abstractNumId w:val="10"/>
  </w:num>
  <w:num w:numId="6" w16cid:durableId="773592230">
    <w:abstractNumId w:val="23"/>
  </w:num>
  <w:num w:numId="7" w16cid:durableId="2050107355">
    <w:abstractNumId w:val="18"/>
  </w:num>
  <w:num w:numId="8" w16cid:durableId="54472863">
    <w:abstractNumId w:val="16"/>
  </w:num>
  <w:num w:numId="9" w16cid:durableId="2108765060">
    <w:abstractNumId w:val="4"/>
  </w:num>
  <w:num w:numId="10" w16cid:durableId="947198059">
    <w:abstractNumId w:val="6"/>
  </w:num>
  <w:num w:numId="11" w16cid:durableId="1025332189">
    <w:abstractNumId w:val="9"/>
  </w:num>
  <w:num w:numId="12" w16cid:durableId="1193887176">
    <w:abstractNumId w:val="2"/>
  </w:num>
  <w:num w:numId="13" w16cid:durableId="696081747">
    <w:abstractNumId w:val="8"/>
  </w:num>
  <w:num w:numId="14" w16cid:durableId="1080441614">
    <w:abstractNumId w:val="19"/>
  </w:num>
  <w:num w:numId="15" w16cid:durableId="608242680">
    <w:abstractNumId w:val="7"/>
  </w:num>
  <w:num w:numId="16" w16cid:durableId="626737306">
    <w:abstractNumId w:val="1"/>
  </w:num>
  <w:num w:numId="17" w16cid:durableId="883517856">
    <w:abstractNumId w:val="24"/>
  </w:num>
  <w:num w:numId="18" w16cid:durableId="154494286">
    <w:abstractNumId w:val="11"/>
  </w:num>
  <w:num w:numId="19" w16cid:durableId="1967344175">
    <w:abstractNumId w:val="15"/>
  </w:num>
  <w:num w:numId="20" w16cid:durableId="853154440">
    <w:abstractNumId w:val="22"/>
  </w:num>
  <w:num w:numId="21" w16cid:durableId="1265848916">
    <w:abstractNumId w:val="14"/>
  </w:num>
  <w:num w:numId="22" w16cid:durableId="1088188917">
    <w:abstractNumId w:val="5"/>
  </w:num>
  <w:num w:numId="23" w16cid:durableId="213664216">
    <w:abstractNumId w:val="12"/>
  </w:num>
  <w:num w:numId="24" w16cid:durableId="1407265688">
    <w:abstractNumId w:val="3"/>
  </w:num>
  <w:num w:numId="25" w16cid:durableId="17867341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989"/>
    <w:rsid w:val="000001BC"/>
    <w:rsid w:val="000002F1"/>
    <w:rsid w:val="00001E2A"/>
    <w:rsid w:val="0000221D"/>
    <w:rsid w:val="00003514"/>
    <w:rsid w:val="00003D87"/>
    <w:rsid w:val="00003DEA"/>
    <w:rsid w:val="000040BD"/>
    <w:rsid w:val="00004305"/>
    <w:rsid w:val="00005317"/>
    <w:rsid w:val="0000549D"/>
    <w:rsid w:val="00005508"/>
    <w:rsid w:val="00006CBA"/>
    <w:rsid w:val="000104CF"/>
    <w:rsid w:val="0001073F"/>
    <w:rsid w:val="0001086B"/>
    <w:rsid w:val="00011FE4"/>
    <w:rsid w:val="00012273"/>
    <w:rsid w:val="000125F3"/>
    <w:rsid w:val="00012E41"/>
    <w:rsid w:val="00012F80"/>
    <w:rsid w:val="000153B7"/>
    <w:rsid w:val="00015723"/>
    <w:rsid w:val="00016DDB"/>
    <w:rsid w:val="000171BE"/>
    <w:rsid w:val="00020C24"/>
    <w:rsid w:val="0002137C"/>
    <w:rsid w:val="000213C3"/>
    <w:rsid w:val="000216EA"/>
    <w:rsid w:val="00021874"/>
    <w:rsid w:val="00022048"/>
    <w:rsid w:val="00022657"/>
    <w:rsid w:val="00022BBF"/>
    <w:rsid w:val="00023BAF"/>
    <w:rsid w:val="00025B89"/>
    <w:rsid w:val="00025EEC"/>
    <w:rsid w:val="00027482"/>
    <w:rsid w:val="0002767E"/>
    <w:rsid w:val="00030124"/>
    <w:rsid w:val="00030506"/>
    <w:rsid w:val="00030CFC"/>
    <w:rsid w:val="00030DA2"/>
    <w:rsid w:val="00030DBA"/>
    <w:rsid w:val="0003112B"/>
    <w:rsid w:val="000317F8"/>
    <w:rsid w:val="000319CD"/>
    <w:rsid w:val="00032ACF"/>
    <w:rsid w:val="00034395"/>
    <w:rsid w:val="000346A4"/>
    <w:rsid w:val="00035541"/>
    <w:rsid w:val="00035B40"/>
    <w:rsid w:val="0003696E"/>
    <w:rsid w:val="00036E20"/>
    <w:rsid w:val="000401BF"/>
    <w:rsid w:val="000401EF"/>
    <w:rsid w:val="00040229"/>
    <w:rsid w:val="00040247"/>
    <w:rsid w:val="00040793"/>
    <w:rsid w:val="00040F11"/>
    <w:rsid w:val="00040FAF"/>
    <w:rsid w:val="00041238"/>
    <w:rsid w:val="000412BE"/>
    <w:rsid w:val="00041550"/>
    <w:rsid w:val="00041FE9"/>
    <w:rsid w:val="00042B4E"/>
    <w:rsid w:val="00043611"/>
    <w:rsid w:val="000438AF"/>
    <w:rsid w:val="000439CC"/>
    <w:rsid w:val="000445A1"/>
    <w:rsid w:val="000445E8"/>
    <w:rsid w:val="000447C2"/>
    <w:rsid w:val="00044C7C"/>
    <w:rsid w:val="0004519A"/>
    <w:rsid w:val="00045A7C"/>
    <w:rsid w:val="00045ABF"/>
    <w:rsid w:val="0004629A"/>
    <w:rsid w:val="00046D93"/>
    <w:rsid w:val="000471B9"/>
    <w:rsid w:val="00047BF7"/>
    <w:rsid w:val="00050E84"/>
    <w:rsid w:val="000516D4"/>
    <w:rsid w:val="00051AE5"/>
    <w:rsid w:val="00052621"/>
    <w:rsid w:val="00052716"/>
    <w:rsid w:val="00052978"/>
    <w:rsid w:val="00052ED3"/>
    <w:rsid w:val="000539A9"/>
    <w:rsid w:val="00053A73"/>
    <w:rsid w:val="00054341"/>
    <w:rsid w:val="000546B3"/>
    <w:rsid w:val="00054E6D"/>
    <w:rsid w:val="00054F70"/>
    <w:rsid w:val="00055003"/>
    <w:rsid w:val="0005523F"/>
    <w:rsid w:val="000552B1"/>
    <w:rsid w:val="0005588F"/>
    <w:rsid w:val="000576A6"/>
    <w:rsid w:val="00060550"/>
    <w:rsid w:val="00060CC5"/>
    <w:rsid w:val="000616CA"/>
    <w:rsid w:val="00062293"/>
    <w:rsid w:val="00062954"/>
    <w:rsid w:val="00062A47"/>
    <w:rsid w:val="00062B62"/>
    <w:rsid w:val="00062BA2"/>
    <w:rsid w:val="000631C9"/>
    <w:rsid w:val="000634E6"/>
    <w:rsid w:val="000636A1"/>
    <w:rsid w:val="00063BEB"/>
    <w:rsid w:val="0006525E"/>
    <w:rsid w:val="00065C16"/>
    <w:rsid w:val="0006653D"/>
    <w:rsid w:val="00066D1D"/>
    <w:rsid w:val="00066DE9"/>
    <w:rsid w:val="0006701D"/>
    <w:rsid w:val="000676D8"/>
    <w:rsid w:val="00070527"/>
    <w:rsid w:val="00070FC6"/>
    <w:rsid w:val="00071C62"/>
    <w:rsid w:val="0007248C"/>
    <w:rsid w:val="000727A1"/>
    <w:rsid w:val="000740F6"/>
    <w:rsid w:val="00075DE3"/>
    <w:rsid w:val="000765C8"/>
    <w:rsid w:val="00076DF8"/>
    <w:rsid w:val="00077DDA"/>
    <w:rsid w:val="000807AE"/>
    <w:rsid w:val="000810EB"/>
    <w:rsid w:val="00082E17"/>
    <w:rsid w:val="0008427B"/>
    <w:rsid w:val="00084875"/>
    <w:rsid w:val="00085C3B"/>
    <w:rsid w:val="000861A6"/>
    <w:rsid w:val="00086D1E"/>
    <w:rsid w:val="0008725F"/>
    <w:rsid w:val="000874A3"/>
    <w:rsid w:val="0008758B"/>
    <w:rsid w:val="00087A59"/>
    <w:rsid w:val="000901BC"/>
    <w:rsid w:val="00090234"/>
    <w:rsid w:val="00090550"/>
    <w:rsid w:val="000906C8"/>
    <w:rsid w:val="0009098C"/>
    <w:rsid w:val="00090B43"/>
    <w:rsid w:val="00090B81"/>
    <w:rsid w:val="000925C1"/>
    <w:rsid w:val="00092A39"/>
    <w:rsid w:val="00092E83"/>
    <w:rsid w:val="00093546"/>
    <w:rsid w:val="0009368C"/>
    <w:rsid w:val="000937CD"/>
    <w:rsid w:val="00093BB5"/>
    <w:rsid w:val="00093C8F"/>
    <w:rsid w:val="000940F3"/>
    <w:rsid w:val="00094A68"/>
    <w:rsid w:val="0009552A"/>
    <w:rsid w:val="00096083"/>
    <w:rsid w:val="00096A11"/>
    <w:rsid w:val="0009712C"/>
    <w:rsid w:val="0009714B"/>
    <w:rsid w:val="0009728E"/>
    <w:rsid w:val="000A00C3"/>
    <w:rsid w:val="000A0169"/>
    <w:rsid w:val="000A0B4E"/>
    <w:rsid w:val="000A0C5B"/>
    <w:rsid w:val="000A30C2"/>
    <w:rsid w:val="000A3808"/>
    <w:rsid w:val="000A4FD0"/>
    <w:rsid w:val="000A5DB7"/>
    <w:rsid w:val="000A5F02"/>
    <w:rsid w:val="000A63CC"/>
    <w:rsid w:val="000A6564"/>
    <w:rsid w:val="000A6A66"/>
    <w:rsid w:val="000A6D74"/>
    <w:rsid w:val="000A744E"/>
    <w:rsid w:val="000B0351"/>
    <w:rsid w:val="000B06C0"/>
    <w:rsid w:val="000B0BC9"/>
    <w:rsid w:val="000B138A"/>
    <w:rsid w:val="000B1874"/>
    <w:rsid w:val="000B1B1A"/>
    <w:rsid w:val="000B2611"/>
    <w:rsid w:val="000B2985"/>
    <w:rsid w:val="000B2F0B"/>
    <w:rsid w:val="000B3421"/>
    <w:rsid w:val="000B3610"/>
    <w:rsid w:val="000B4C20"/>
    <w:rsid w:val="000B5B02"/>
    <w:rsid w:val="000B620E"/>
    <w:rsid w:val="000B7169"/>
    <w:rsid w:val="000B74DE"/>
    <w:rsid w:val="000B771C"/>
    <w:rsid w:val="000C02C8"/>
    <w:rsid w:val="000C159C"/>
    <w:rsid w:val="000C185E"/>
    <w:rsid w:val="000C2AAB"/>
    <w:rsid w:val="000C2ABB"/>
    <w:rsid w:val="000C3C95"/>
    <w:rsid w:val="000C464A"/>
    <w:rsid w:val="000C4D5F"/>
    <w:rsid w:val="000C594C"/>
    <w:rsid w:val="000C598A"/>
    <w:rsid w:val="000C5A90"/>
    <w:rsid w:val="000C5F6B"/>
    <w:rsid w:val="000C6164"/>
    <w:rsid w:val="000C63DC"/>
    <w:rsid w:val="000C63EA"/>
    <w:rsid w:val="000C6B0D"/>
    <w:rsid w:val="000C710E"/>
    <w:rsid w:val="000C74CC"/>
    <w:rsid w:val="000C76D5"/>
    <w:rsid w:val="000C7F0B"/>
    <w:rsid w:val="000D022D"/>
    <w:rsid w:val="000D039D"/>
    <w:rsid w:val="000D1307"/>
    <w:rsid w:val="000D1909"/>
    <w:rsid w:val="000D3345"/>
    <w:rsid w:val="000D3B24"/>
    <w:rsid w:val="000D3CCE"/>
    <w:rsid w:val="000D46B6"/>
    <w:rsid w:val="000D4FD5"/>
    <w:rsid w:val="000D551B"/>
    <w:rsid w:val="000D55A4"/>
    <w:rsid w:val="000D62E3"/>
    <w:rsid w:val="000D64D4"/>
    <w:rsid w:val="000D64DF"/>
    <w:rsid w:val="000E0946"/>
    <w:rsid w:val="000E0A62"/>
    <w:rsid w:val="000E0BB3"/>
    <w:rsid w:val="000E0BE4"/>
    <w:rsid w:val="000E1164"/>
    <w:rsid w:val="000E1E27"/>
    <w:rsid w:val="000E1E6A"/>
    <w:rsid w:val="000E23D9"/>
    <w:rsid w:val="000E3B36"/>
    <w:rsid w:val="000E3C83"/>
    <w:rsid w:val="000E3ED0"/>
    <w:rsid w:val="000E406E"/>
    <w:rsid w:val="000E409D"/>
    <w:rsid w:val="000E42E5"/>
    <w:rsid w:val="000E4704"/>
    <w:rsid w:val="000E47FA"/>
    <w:rsid w:val="000E6026"/>
    <w:rsid w:val="000E65CE"/>
    <w:rsid w:val="000E6EAC"/>
    <w:rsid w:val="000F03EA"/>
    <w:rsid w:val="000F06F8"/>
    <w:rsid w:val="000F0AD6"/>
    <w:rsid w:val="000F0D38"/>
    <w:rsid w:val="000F19AC"/>
    <w:rsid w:val="000F19B6"/>
    <w:rsid w:val="000F1FB3"/>
    <w:rsid w:val="000F2501"/>
    <w:rsid w:val="000F3DE0"/>
    <w:rsid w:val="000F4F75"/>
    <w:rsid w:val="000F5242"/>
    <w:rsid w:val="000F5D80"/>
    <w:rsid w:val="000F610E"/>
    <w:rsid w:val="000F6250"/>
    <w:rsid w:val="000F71A6"/>
    <w:rsid w:val="000F76FE"/>
    <w:rsid w:val="0010034D"/>
    <w:rsid w:val="0010041D"/>
    <w:rsid w:val="00101837"/>
    <w:rsid w:val="001029AC"/>
    <w:rsid w:val="00102C35"/>
    <w:rsid w:val="00102E10"/>
    <w:rsid w:val="00102E8C"/>
    <w:rsid w:val="00102EC6"/>
    <w:rsid w:val="0010325E"/>
    <w:rsid w:val="0010338A"/>
    <w:rsid w:val="0010385C"/>
    <w:rsid w:val="00103D3A"/>
    <w:rsid w:val="00104F09"/>
    <w:rsid w:val="00107649"/>
    <w:rsid w:val="00107992"/>
    <w:rsid w:val="00107A30"/>
    <w:rsid w:val="001106A8"/>
    <w:rsid w:val="00110E14"/>
    <w:rsid w:val="001119C7"/>
    <w:rsid w:val="001119C8"/>
    <w:rsid w:val="00111BFA"/>
    <w:rsid w:val="00111F0A"/>
    <w:rsid w:val="00112358"/>
    <w:rsid w:val="0011251C"/>
    <w:rsid w:val="001129DB"/>
    <w:rsid w:val="00112A05"/>
    <w:rsid w:val="00112B03"/>
    <w:rsid w:val="00112E4B"/>
    <w:rsid w:val="00112F66"/>
    <w:rsid w:val="001131E0"/>
    <w:rsid w:val="001131F0"/>
    <w:rsid w:val="0011458D"/>
    <w:rsid w:val="001153D5"/>
    <w:rsid w:val="00116308"/>
    <w:rsid w:val="00116C00"/>
    <w:rsid w:val="0011707E"/>
    <w:rsid w:val="001173C7"/>
    <w:rsid w:val="00117C44"/>
    <w:rsid w:val="00121203"/>
    <w:rsid w:val="00121257"/>
    <w:rsid w:val="00121B3C"/>
    <w:rsid w:val="00122557"/>
    <w:rsid w:val="0012278C"/>
    <w:rsid w:val="00122AA3"/>
    <w:rsid w:val="0012312F"/>
    <w:rsid w:val="001233C8"/>
    <w:rsid w:val="001246BD"/>
    <w:rsid w:val="00125004"/>
    <w:rsid w:val="00125CC5"/>
    <w:rsid w:val="00126DD4"/>
    <w:rsid w:val="00126DE9"/>
    <w:rsid w:val="001275B3"/>
    <w:rsid w:val="00127A72"/>
    <w:rsid w:val="00131327"/>
    <w:rsid w:val="0013173D"/>
    <w:rsid w:val="001328E4"/>
    <w:rsid w:val="00132936"/>
    <w:rsid w:val="0013360B"/>
    <w:rsid w:val="00133D4D"/>
    <w:rsid w:val="00134D3C"/>
    <w:rsid w:val="0013518F"/>
    <w:rsid w:val="0013726C"/>
    <w:rsid w:val="00141138"/>
    <w:rsid w:val="00141CA2"/>
    <w:rsid w:val="00143826"/>
    <w:rsid w:val="001449A0"/>
    <w:rsid w:val="00145687"/>
    <w:rsid w:val="001457AA"/>
    <w:rsid w:val="00145B02"/>
    <w:rsid w:val="00145B4B"/>
    <w:rsid w:val="00146B06"/>
    <w:rsid w:val="0015030C"/>
    <w:rsid w:val="0015046D"/>
    <w:rsid w:val="001504F4"/>
    <w:rsid w:val="00150EAD"/>
    <w:rsid w:val="0015177F"/>
    <w:rsid w:val="00151ED7"/>
    <w:rsid w:val="00152740"/>
    <w:rsid w:val="00152A4F"/>
    <w:rsid w:val="00152A72"/>
    <w:rsid w:val="00154352"/>
    <w:rsid w:val="00154858"/>
    <w:rsid w:val="00154C07"/>
    <w:rsid w:val="00155AC0"/>
    <w:rsid w:val="00156326"/>
    <w:rsid w:val="00157B50"/>
    <w:rsid w:val="00162819"/>
    <w:rsid w:val="001639A6"/>
    <w:rsid w:val="00164CFC"/>
    <w:rsid w:val="00164E81"/>
    <w:rsid w:val="00165970"/>
    <w:rsid w:val="00165BB7"/>
    <w:rsid w:val="00166226"/>
    <w:rsid w:val="00166D64"/>
    <w:rsid w:val="0017076B"/>
    <w:rsid w:val="00171029"/>
    <w:rsid w:val="00171185"/>
    <w:rsid w:val="00171894"/>
    <w:rsid w:val="001722A0"/>
    <w:rsid w:val="001724D0"/>
    <w:rsid w:val="00172986"/>
    <w:rsid w:val="00173AC8"/>
    <w:rsid w:val="0017409D"/>
    <w:rsid w:val="0017416D"/>
    <w:rsid w:val="0017433B"/>
    <w:rsid w:val="00174AEA"/>
    <w:rsid w:val="00174C46"/>
    <w:rsid w:val="0017627E"/>
    <w:rsid w:val="00176F90"/>
    <w:rsid w:val="00177CFD"/>
    <w:rsid w:val="00180109"/>
    <w:rsid w:val="00180BE3"/>
    <w:rsid w:val="00180D7E"/>
    <w:rsid w:val="00182204"/>
    <w:rsid w:val="00182A1D"/>
    <w:rsid w:val="00182ECC"/>
    <w:rsid w:val="001836A3"/>
    <w:rsid w:val="00183B82"/>
    <w:rsid w:val="00183EA9"/>
    <w:rsid w:val="001846A6"/>
    <w:rsid w:val="00184980"/>
    <w:rsid w:val="0018515A"/>
    <w:rsid w:val="001852EB"/>
    <w:rsid w:val="00185825"/>
    <w:rsid w:val="001859DE"/>
    <w:rsid w:val="00185ED2"/>
    <w:rsid w:val="00185EE5"/>
    <w:rsid w:val="00186222"/>
    <w:rsid w:val="001867F2"/>
    <w:rsid w:val="00186859"/>
    <w:rsid w:val="0018711A"/>
    <w:rsid w:val="0018782D"/>
    <w:rsid w:val="001900D6"/>
    <w:rsid w:val="0019017B"/>
    <w:rsid w:val="00190CB9"/>
    <w:rsid w:val="001911C9"/>
    <w:rsid w:val="00191FDF"/>
    <w:rsid w:val="001924B2"/>
    <w:rsid w:val="00192C92"/>
    <w:rsid w:val="0019306C"/>
    <w:rsid w:val="001932A1"/>
    <w:rsid w:val="0019347D"/>
    <w:rsid w:val="0019464F"/>
    <w:rsid w:val="00194ADB"/>
    <w:rsid w:val="00194B40"/>
    <w:rsid w:val="001953EE"/>
    <w:rsid w:val="00195AC9"/>
    <w:rsid w:val="001965C1"/>
    <w:rsid w:val="00197515"/>
    <w:rsid w:val="0019752A"/>
    <w:rsid w:val="001A0255"/>
    <w:rsid w:val="001A0608"/>
    <w:rsid w:val="001A2091"/>
    <w:rsid w:val="001A2502"/>
    <w:rsid w:val="001A2F9F"/>
    <w:rsid w:val="001A3132"/>
    <w:rsid w:val="001A34CE"/>
    <w:rsid w:val="001A34D3"/>
    <w:rsid w:val="001A45A2"/>
    <w:rsid w:val="001A46F1"/>
    <w:rsid w:val="001A4B86"/>
    <w:rsid w:val="001A6F86"/>
    <w:rsid w:val="001A7220"/>
    <w:rsid w:val="001A7783"/>
    <w:rsid w:val="001B0029"/>
    <w:rsid w:val="001B0274"/>
    <w:rsid w:val="001B0360"/>
    <w:rsid w:val="001B08B5"/>
    <w:rsid w:val="001B0B0A"/>
    <w:rsid w:val="001B10D0"/>
    <w:rsid w:val="001B1425"/>
    <w:rsid w:val="001B2015"/>
    <w:rsid w:val="001B22B7"/>
    <w:rsid w:val="001B25EE"/>
    <w:rsid w:val="001B32A9"/>
    <w:rsid w:val="001B3849"/>
    <w:rsid w:val="001B4138"/>
    <w:rsid w:val="001B442F"/>
    <w:rsid w:val="001B5469"/>
    <w:rsid w:val="001B598C"/>
    <w:rsid w:val="001B6460"/>
    <w:rsid w:val="001B7F53"/>
    <w:rsid w:val="001C11D1"/>
    <w:rsid w:val="001C1C60"/>
    <w:rsid w:val="001C1F3D"/>
    <w:rsid w:val="001C280F"/>
    <w:rsid w:val="001C2D0D"/>
    <w:rsid w:val="001C2E15"/>
    <w:rsid w:val="001C35EA"/>
    <w:rsid w:val="001C4C8C"/>
    <w:rsid w:val="001C5662"/>
    <w:rsid w:val="001C576C"/>
    <w:rsid w:val="001C5FD6"/>
    <w:rsid w:val="001C62BB"/>
    <w:rsid w:val="001C6709"/>
    <w:rsid w:val="001C77F1"/>
    <w:rsid w:val="001C7990"/>
    <w:rsid w:val="001D009A"/>
    <w:rsid w:val="001D00A6"/>
    <w:rsid w:val="001D0339"/>
    <w:rsid w:val="001D0667"/>
    <w:rsid w:val="001D0923"/>
    <w:rsid w:val="001D0B3F"/>
    <w:rsid w:val="001D0DED"/>
    <w:rsid w:val="001D1117"/>
    <w:rsid w:val="001D262A"/>
    <w:rsid w:val="001D41E3"/>
    <w:rsid w:val="001D48C6"/>
    <w:rsid w:val="001D560A"/>
    <w:rsid w:val="001D5B58"/>
    <w:rsid w:val="001D5DAD"/>
    <w:rsid w:val="001D646F"/>
    <w:rsid w:val="001D6523"/>
    <w:rsid w:val="001D6A32"/>
    <w:rsid w:val="001E0993"/>
    <w:rsid w:val="001E0AFA"/>
    <w:rsid w:val="001E0B46"/>
    <w:rsid w:val="001E1789"/>
    <w:rsid w:val="001E2071"/>
    <w:rsid w:val="001E3013"/>
    <w:rsid w:val="001E541F"/>
    <w:rsid w:val="001E5AC1"/>
    <w:rsid w:val="001E63AB"/>
    <w:rsid w:val="001E6F39"/>
    <w:rsid w:val="001E78E4"/>
    <w:rsid w:val="001E7940"/>
    <w:rsid w:val="001E7961"/>
    <w:rsid w:val="001E7AFE"/>
    <w:rsid w:val="001F1D0A"/>
    <w:rsid w:val="001F1FB8"/>
    <w:rsid w:val="001F2527"/>
    <w:rsid w:val="001F280D"/>
    <w:rsid w:val="001F352C"/>
    <w:rsid w:val="001F38DA"/>
    <w:rsid w:val="001F680D"/>
    <w:rsid w:val="001F7AA7"/>
    <w:rsid w:val="001F7AAA"/>
    <w:rsid w:val="00200CF4"/>
    <w:rsid w:val="00201EDA"/>
    <w:rsid w:val="00202EB2"/>
    <w:rsid w:val="00203367"/>
    <w:rsid w:val="00203B35"/>
    <w:rsid w:val="00203F2B"/>
    <w:rsid w:val="002041D7"/>
    <w:rsid w:val="0020466E"/>
    <w:rsid w:val="0020467D"/>
    <w:rsid w:val="0020479E"/>
    <w:rsid w:val="002050D9"/>
    <w:rsid w:val="0020511F"/>
    <w:rsid w:val="002051B7"/>
    <w:rsid w:val="002055CD"/>
    <w:rsid w:val="002057B1"/>
    <w:rsid w:val="0020609E"/>
    <w:rsid w:val="0020644B"/>
    <w:rsid w:val="002066DC"/>
    <w:rsid w:val="0020754E"/>
    <w:rsid w:val="002077B8"/>
    <w:rsid w:val="002103D2"/>
    <w:rsid w:val="00210EF1"/>
    <w:rsid w:val="00210F8F"/>
    <w:rsid w:val="0021229A"/>
    <w:rsid w:val="00212F01"/>
    <w:rsid w:val="00213C2B"/>
    <w:rsid w:val="00213FD8"/>
    <w:rsid w:val="00215B7D"/>
    <w:rsid w:val="00215E86"/>
    <w:rsid w:val="002164BA"/>
    <w:rsid w:val="002201EB"/>
    <w:rsid w:val="00220796"/>
    <w:rsid w:val="00221CE2"/>
    <w:rsid w:val="0022206E"/>
    <w:rsid w:val="0022226C"/>
    <w:rsid w:val="0022245F"/>
    <w:rsid w:val="002226B4"/>
    <w:rsid w:val="00222F38"/>
    <w:rsid w:val="00223172"/>
    <w:rsid w:val="0022335B"/>
    <w:rsid w:val="00224131"/>
    <w:rsid w:val="002246F9"/>
    <w:rsid w:val="0022580F"/>
    <w:rsid w:val="00225C5B"/>
    <w:rsid w:val="00225DBB"/>
    <w:rsid w:val="002260C8"/>
    <w:rsid w:val="002261F1"/>
    <w:rsid w:val="002269EB"/>
    <w:rsid w:val="00226F50"/>
    <w:rsid w:val="00227865"/>
    <w:rsid w:val="00230530"/>
    <w:rsid w:val="002306B3"/>
    <w:rsid w:val="0023151E"/>
    <w:rsid w:val="00232BDF"/>
    <w:rsid w:val="00233D08"/>
    <w:rsid w:val="00233EDD"/>
    <w:rsid w:val="00233FB5"/>
    <w:rsid w:val="00233FE1"/>
    <w:rsid w:val="00234684"/>
    <w:rsid w:val="002347F8"/>
    <w:rsid w:val="0023613B"/>
    <w:rsid w:val="0023634E"/>
    <w:rsid w:val="0023659C"/>
    <w:rsid w:val="00237896"/>
    <w:rsid w:val="00237D4D"/>
    <w:rsid w:val="00237EEE"/>
    <w:rsid w:val="00240EDE"/>
    <w:rsid w:val="00241682"/>
    <w:rsid w:val="002418CC"/>
    <w:rsid w:val="00241A1F"/>
    <w:rsid w:val="00241EF9"/>
    <w:rsid w:val="002427D4"/>
    <w:rsid w:val="00243E7F"/>
    <w:rsid w:val="0024496B"/>
    <w:rsid w:val="00244ACC"/>
    <w:rsid w:val="002450B8"/>
    <w:rsid w:val="0024519F"/>
    <w:rsid w:val="0024525F"/>
    <w:rsid w:val="00245AD7"/>
    <w:rsid w:val="00246481"/>
    <w:rsid w:val="00246799"/>
    <w:rsid w:val="00246E76"/>
    <w:rsid w:val="0024724D"/>
    <w:rsid w:val="0024757E"/>
    <w:rsid w:val="00247CB5"/>
    <w:rsid w:val="00247D5F"/>
    <w:rsid w:val="00247FC6"/>
    <w:rsid w:val="002505EB"/>
    <w:rsid w:val="002510AE"/>
    <w:rsid w:val="00252F87"/>
    <w:rsid w:val="00253218"/>
    <w:rsid w:val="00253718"/>
    <w:rsid w:val="002542D9"/>
    <w:rsid w:val="00254337"/>
    <w:rsid w:val="00254699"/>
    <w:rsid w:val="00254BBD"/>
    <w:rsid w:val="00255633"/>
    <w:rsid w:val="002569B2"/>
    <w:rsid w:val="00256C45"/>
    <w:rsid w:val="002571D7"/>
    <w:rsid w:val="00257B38"/>
    <w:rsid w:val="0026037A"/>
    <w:rsid w:val="002604DE"/>
    <w:rsid w:val="00260917"/>
    <w:rsid w:val="00260CF0"/>
    <w:rsid w:val="00260D78"/>
    <w:rsid w:val="00261059"/>
    <w:rsid w:val="00261891"/>
    <w:rsid w:val="00261D77"/>
    <w:rsid w:val="002621EF"/>
    <w:rsid w:val="0026273F"/>
    <w:rsid w:val="00263034"/>
    <w:rsid w:val="0026351D"/>
    <w:rsid w:val="00264D45"/>
    <w:rsid w:val="00265653"/>
    <w:rsid w:val="00265B88"/>
    <w:rsid w:val="0026618C"/>
    <w:rsid w:val="0026679A"/>
    <w:rsid w:val="00266CA6"/>
    <w:rsid w:val="00267D91"/>
    <w:rsid w:val="0027015D"/>
    <w:rsid w:val="00270995"/>
    <w:rsid w:val="00270DAE"/>
    <w:rsid w:val="00271207"/>
    <w:rsid w:val="002715D5"/>
    <w:rsid w:val="00271B13"/>
    <w:rsid w:val="002723E6"/>
    <w:rsid w:val="002730CB"/>
    <w:rsid w:val="0027340D"/>
    <w:rsid w:val="00273A81"/>
    <w:rsid w:val="00275325"/>
    <w:rsid w:val="00275516"/>
    <w:rsid w:val="00275FDE"/>
    <w:rsid w:val="002775DE"/>
    <w:rsid w:val="0028077F"/>
    <w:rsid w:val="002807DF"/>
    <w:rsid w:val="002813DE"/>
    <w:rsid w:val="002814A9"/>
    <w:rsid w:val="00281687"/>
    <w:rsid w:val="0028279E"/>
    <w:rsid w:val="0028305A"/>
    <w:rsid w:val="00284D50"/>
    <w:rsid w:val="00284DA4"/>
    <w:rsid w:val="0028513C"/>
    <w:rsid w:val="0028541D"/>
    <w:rsid w:val="00285CEF"/>
    <w:rsid w:val="00286CA8"/>
    <w:rsid w:val="00287BC4"/>
    <w:rsid w:val="002908D8"/>
    <w:rsid w:val="00290936"/>
    <w:rsid w:val="00290C9D"/>
    <w:rsid w:val="00290E8D"/>
    <w:rsid w:val="002914E6"/>
    <w:rsid w:val="00291D28"/>
    <w:rsid w:val="00292369"/>
    <w:rsid w:val="002923E5"/>
    <w:rsid w:val="002927EB"/>
    <w:rsid w:val="0029349F"/>
    <w:rsid w:val="00293C2D"/>
    <w:rsid w:val="00293C8A"/>
    <w:rsid w:val="00293D19"/>
    <w:rsid w:val="0029441F"/>
    <w:rsid w:val="0029521F"/>
    <w:rsid w:val="00295AF0"/>
    <w:rsid w:val="00296778"/>
    <w:rsid w:val="00296836"/>
    <w:rsid w:val="002974AA"/>
    <w:rsid w:val="002A034F"/>
    <w:rsid w:val="002A087A"/>
    <w:rsid w:val="002A0E22"/>
    <w:rsid w:val="002A19DE"/>
    <w:rsid w:val="002A24C0"/>
    <w:rsid w:val="002A2944"/>
    <w:rsid w:val="002A42E0"/>
    <w:rsid w:val="002A5ABB"/>
    <w:rsid w:val="002A67B0"/>
    <w:rsid w:val="002A6E9A"/>
    <w:rsid w:val="002A7142"/>
    <w:rsid w:val="002A76BD"/>
    <w:rsid w:val="002B0021"/>
    <w:rsid w:val="002B01B1"/>
    <w:rsid w:val="002B1780"/>
    <w:rsid w:val="002B1FF7"/>
    <w:rsid w:val="002B20D9"/>
    <w:rsid w:val="002B2CC6"/>
    <w:rsid w:val="002B3C67"/>
    <w:rsid w:val="002B3F6E"/>
    <w:rsid w:val="002B446B"/>
    <w:rsid w:val="002B4E74"/>
    <w:rsid w:val="002B51DE"/>
    <w:rsid w:val="002B6156"/>
    <w:rsid w:val="002B64DD"/>
    <w:rsid w:val="002B6834"/>
    <w:rsid w:val="002B743D"/>
    <w:rsid w:val="002B789D"/>
    <w:rsid w:val="002B7CD7"/>
    <w:rsid w:val="002B7EC1"/>
    <w:rsid w:val="002C04AB"/>
    <w:rsid w:val="002C08AD"/>
    <w:rsid w:val="002C0C93"/>
    <w:rsid w:val="002C0D1F"/>
    <w:rsid w:val="002C0EBE"/>
    <w:rsid w:val="002C151F"/>
    <w:rsid w:val="002C2992"/>
    <w:rsid w:val="002C30D7"/>
    <w:rsid w:val="002C3AAF"/>
    <w:rsid w:val="002C44AD"/>
    <w:rsid w:val="002C4632"/>
    <w:rsid w:val="002C4736"/>
    <w:rsid w:val="002C4809"/>
    <w:rsid w:val="002C4967"/>
    <w:rsid w:val="002C4DB1"/>
    <w:rsid w:val="002C66A8"/>
    <w:rsid w:val="002C7412"/>
    <w:rsid w:val="002D0333"/>
    <w:rsid w:val="002D0EAF"/>
    <w:rsid w:val="002D1B32"/>
    <w:rsid w:val="002D26FE"/>
    <w:rsid w:val="002D28F0"/>
    <w:rsid w:val="002D2B9C"/>
    <w:rsid w:val="002D2CCF"/>
    <w:rsid w:val="002D32F2"/>
    <w:rsid w:val="002D4AF6"/>
    <w:rsid w:val="002D6727"/>
    <w:rsid w:val="002D7A7A"/>
    <w:rsid w:val="002E0A88"/>
    <w:rsid w:val="002E0F9D"/>
    <w:rsid w:val="002E10F3"/>
    <w:rsid w:val="002E163D"/>
    <w:rsid w:val="002E185A"/>
    <w:rsid w:val="002E229D"/>
    <w:rsid w:val="002E311F"/>
    <w:rsid w:val="002E32BD"/>
    <w:rsid w:val="002E3A3B"/>
    <w:rsid w:val="002E3D15"/>
    <w:rsid w:val="002E4E12"/>
    <w:rsid w:val="002E4E1B"/>
    <w:rsid w:val="002E5190"/>
    <w:rsid w:val="002E5C59"/>
    <w:rsid w:val="002E68E6"/>
    <w:rsid w:val="002E7F05"/>
    <w:rsid w:val="002F0533"/>
    <w:rsid w:val="002F05AB"/>
    <w:rsid w:val="002F06FC"/>
    <w:rsid w:val="002F0B4D"/>
    <w:rsid w:val="002F121C"/>
    <w:rsid w:val="002F13F3"/>
    <w:rsid w:val="002F1DFB"/>
    <w:rsid w:val="002F1FD4"/>
    <w:rsid w:val="002F2229"/>
    <w:rsid w:val="002F2564"/>
    <w:rsid w:val="002F3D72"/>
    <w:rsid w:val="002F446E"/>
    <w:rsid w:val="002F5491"/>
    <w:rsid w:val="002F5497"/>
    <w:rsid w:val="002F5524"/>
    <w:rsid w:val="002F5552"/>
    <w:rsid w:val="002F56AD"/>
    <w:rsid w:val="002F586B"/>
    <w:rsid w:val="002F5BD2"/>
    <w:rsid w:val="002F64EB"/>
    <w:rsid w:val="002F6875"/>
    <w:rsid w:val="002F748B"/>
    <w:rsid w:val="002F74FB"/>
    <w:rsid w:val="002F7F75"/>
    <w:rsid w:val="00300E65"/>
    <w:rsid w:val="00300F1D"/>
    <w:rsid w:val="003013A6"/>
    <w:rsid w:val="00302118"/>
    <w:rsid w:val="00302AF2"/>
    <w:rsid w:val="00303766"/>
    <w:rsid w:val="00303B06"/>
    <w:rsid w:val="00303D0F"/>
    <w:rsid w:val="0030460D"/>
    <w:rsid w:val="003051C5"/>
    <w:rsid w:val="00305260"/>
    <w:rsid w:val="00305692"/>
    <w:rsid w:val="00305910"/>
    <w:rsid w:val="00306089"/>
    <w:rsid w:val="00306627"/>
    <w:rsid w:val="00306F74"/>
    <w:rsid w:val="00307E62"/>
    <w:rsid w:val="00307EBA"/>
    <w:rsid w:val="00311599"/>
    <w:rsid w:val="003117D4"/>
    <w:rsid w:val="003119B6"/>
    <w:rsid w:val="00311F8C"/>
    <w:rsid w:val="00312393"/>
    <w:rsid w:val="00313506"/>
    <w:rsid w:val="003135C3"/>
    <w:rsid w:val="00313922"/>
    <w:rsid w:val="00313A65"/>
    <w:rsid w:val="00313DD0"/>
    <w:rsid w:val="003143B9"/>
    <w:rsid w:val="003145CE"/>
    <w:rsid w:val="00314D6E"/>
    <w:rsid w:val="00315750"/>
    <w:rsid w:val="00316E5F"/>
    <w:rsid w:val="003201A0"/>
    <w:rsid w:val="0032042C"/>
    <w:rsid w:val="00320443"/>
    <w:rsid w:val="0032126F"/>
    <w:rsid w:val="003218CA"/>
    <w:rsid w:val="00321958"/>
    <w:rsid w:val="003219EF"/>
    <w:rsid w:val="00321BBB"/>
    <w:rsid w:val="003221D8"/>
    <w:rsid w:val="0032236E"/>
    <w:rsid w:val="003231AC"/>
    <w:rsid w:val="00323490"/>
    <w:rsid w:val="00323615"/>
    <w:rsid w:val="00323723"/>
    <w:rsid w:val="00323F17"/>
    <w:rsid w:val="0032525B"/>
    <w:rsid w:val="0032527B"/>
    <w:rsid w:val="003253DD"/>
    <w:rsid w:val="00326B91"/>
    <w:rsid w:val="00327160"/>
    <w:rsid w:val="00327A7D"/>
    <w:rsid w:val="00327FAD"/>
    <w:rsid w:val="003308CB"/>
    <w:rsid w:val="00331688"/>
    <w:rsid w:val="00331AE2"/>
    <w:rsid w:val="00332C7D"/>
    <w:rsid w:val="00332EE2"/>
    <w:rsid w:val="003336DD"/>
    <w:rsid w:val="003339BE"/>
    <w:rsid w:val="003346CC"/>
    <w:rsid w:val="00334974"/>
    <w:rsid w:val="00335083"/>
    <w:rsid w:val="003350CA"/>
    <w:rsid w:val="00335394"/>
    <w:rsid w:val="00335CF6"/>
    <w:rsid w:val="00337219"/>
    <w:rsid w:val="00337A98"/>
    <w:rsid w:val="00337AC7"/>
    <w:rsid w:val="00342999"/>
    <w:rsid w:val="003438A7"/>
    <w:rsid w:val="00343C4A"/>
    <w:rsid w:val="00344492"/>
    <w:rsid w:val="003458AA"/>
    <w:rsid w:val="00346C1A"/>
    <w:rsid w:val="00346E90"/>
    <w:rsid w:val="0034714D"/>
    <w:rsid w:val="00347CB9"/>
    <w:rsid w:val="0035059C"/>
    <w:rsid w:val="00350C05"/>
    <w:rsid w:val="00350C9F"/>
    <w:rsid w:val="00351850"/>
    <w:rsid w:val="00351CEE"/>
    <w:rsid w:val="00352843"/>
    <w:rsid w:val="00352AC9"/>
    <w:rsid w:val="00353DBD"/>
    <w:rsid w:val="00354299"/>
    <w:rsid w:val="00354EB2"/>
    <w:rsid w:val="003551A1"/>
    <w:rsid w:val="00355370"/>
    <w:rsid w:val="003558C3"/>
    <w:rsid w:val="00356020"/>
    <w:rsid w:val="00356A6A"/>
    <w:rsid w:val="0035781E"/>
    <w:rsid w:val="0036034D"/>
    <w:rsid w:val="00360431"/>
    <w:rsid w:val="00360EF2"/>
    <w:rsid w:val="00361458"/>
    <w:rsid w:val="00361AA7"/>
    <w:rsid w:val="003627F0"/>
    <w:rsid w:val="0036299F"/>
    <w:rsid w:val="00362AC7"/>
    <w:rsid w:val="00362C97"/>
    <w:rsid w:val="00363F07"/>
    <w:rsid w:val="003649FB"/>
    <w:rsid w:val="00364E65"/>
    <w:rsid w:val="00365135"/>
    <w:rsid w:val="00365FF9"/>
    <w:rsid w:val="003668C5"/>
    <w:rsid w:val="00366B1C"/>
    <w:rsid w:val="00366FC0"/>
    <w:rsid w:val="003678C8"/>
    <w:rsid w:val="00370179"/>
    <w:rsid w:val="00371344"/>
    <w:rsid w:val="00371B05"/>
    <w:rsid w:val="003725FF"/>
    <w:rsid w:val="003727B7"/>
    <w:rsid w:val="00373876"/>
    <w:rsid w:val="003744B7"/>
    <w:rsid w:val="00374673"/>
    <w:rsid w:val="0037485A"/>
    <w:rsid w:val="00374F69"/>
    <w:rsid w:val="00375102"/>
    <w:rsid w:val="00375565"/>
    <w:rsid w:val="00375A64"/>
    <w:rsid w:val="00375EAD"/>
    <w:rsid w:val="00376312"/>
    <w:rsid w:val="00376575"/>
    <w:rsid w:val="003765B6"/>
    <w:rsid w:val="00376F8A"/>
    <w:rsid w:val="0037718A"/>
    <w:rsid w:val="00377AE7"/>
    <w:rsid w:val="003805F2"/>
    <w:rsid w:val="00380F5F"/>
    <w:rsid w:val="003812FE"/>
    <w:rsid w:val="003813EF"/>
    <w:rsid w:val="0038169D"/>
    <w:rsid w:val="00381C49"/>
    <w:rsid w:val="00381C6E"/>
    <w:rsid w:val="00382924"/>
    <w:rsid w:val="00382B09"/>
    <w:rsid w:val="00382C09"/>
    <w:rsid w:val="00382E31"/>
    <w:rsid w:val="00382F6E"/>
    <w:rsid w:val="003833C6"/>
    <w:rsid w:val="00384CBD"/>
    <w:rsid w:val="003853F8"/>
    <w:rsid w:val="0038583A"/>
    <w:rsid w:val="00387354"/>
    <w:rsid w:val="00387769"/>
    <w:rsid w:val="00390CD1"/>
    <w:rsid w:val="00390D14"/>
    <w:rsid w:val="00390D2B"/>
    <w:rsid w:val="0039206C"/>
    <w:rsid w:val="003931D0"/>
    <w:rsid w:val="00393DD6"/>
    <w:rsid w:val="00395171"/>
    <w:rsid w:val="00395744"/>
    <w:rsid w:val="00395D0B"/>
    <w:rsid w:val="00396A53"/>
    <w:rsid w:val="003A014E"/>
    <w:rsid w:val="003A0154"/>
    <w:rsid w:val="003A0659"/>
    <w:rsid w:val="003A0A57"/>
    <w:rsid w:val="003A0D12"/>
    <w:rsid w:val="003A120D"/>
    <w:rsid w:val="003A1621"/>
    <w:rsid w:val="003A3006"/>
    <w:rsid w:val="003A304E"/>
    <w:rsid w:val="003A30BE"/>
    <w:rsid w:val="003A31FD"/>
    <w:rsid w:val="003A34E7"/>
    <w:rsid w:val="003A3822"/>
    <w:rsid w:val="003A3827"/>
    <w:rsid w:val="003A3CA2"/>
    <w:rsid w:val="003A4158"/>
    <w:rsid w:val="003A419B"/>
    <w:rsid w:val="003A4234"/>
    <w:rsid w:val="003A4DA8"/>
    <w:rsid w:val="003A51A0"/>
    <w:rsid w:val="003A51A4"/>
    <w:rsid w:val="003A52B6"/>
    <w:rsid w:val="003A5A1C"/>
    <w:rsid w:val="003A6862"/>
    <w:rsid w:val="003A6B42"/>
    <w:rsid w:val="003A7C94"/>
    <w:rsid w:val="003B0629"/>
    <w:rsid w:val="003B15C7"/>
    <w:rsid w:val="003B1762"/>
    <w:rsid w:val="003B1ADC"/>
    <w:rsid w:val="003B1B87"/>
    <w:rsid w:val="003B2334"/>
    <w:rsid w:val="003B287B"/>
    <w:rsid w:val="003B28B0"/>
    <w:rsid w:val="003B29E5"/>
    <w:rsid w:val="003B3597"/>
    <w:rsid w:val="003B42A0"/>
    <w:rsid w:val="003B4310"/>
    <w:rsid w:val="003B4EC7"/>
    <w:rsid w:val="003B5159"/>
    <w:rsid w:val="003B575B"/>
    <w:rsid w:val="003B5B74"/>
    <w:rsid w:val="003B623A"/>
    <w:rsid w:val="003B63D8"/>
    <w:rsid w:val="003B6A36"/>
    <w:rsid w:val="003B753A"/>
    <w:rsid w:val="003C0083"/>
    <w:rsid w:val="003C0D9F"/>
    <w:rsid w:val="003C2272"/>
    <w:rsid w:val="003C22C6"/>
    <w:rsid w:val="003C2672"/>
    <w:rsid w:val="003C274B"/>
    <w:rsid w:val="003C2A54"/>
    <w:rsid w:val="003C35C8"/>
    <w:rsid w:val="003C4DE6"/>
    <w:rsid w:val="003C5259"/>
    <w:rsid w:val="003C6699"/>
    <w:rsid w:val="003C705F"/>
    <w:rsid w:val="003D029B"/>
    <w:rsid w:val="003D0503"/>
    <w:rsid w:val="003D15B7"/>
    <w:rsid w:val="003D1818"/>
    <w:rsid w:val="003D1984"/>
    <w:rsid w:val="003D25A6"/>
    <w:rsid w:val="003D2AF5"/>
    <w:rsid w:val="003D42E0"/>
    <w:rsid w:val="003D5290"/>
    <w:rsid w:val="003D53B4"/>
    <w:rsid w:val="003D5D39"/>
    <w:rsid w:val="003D60D1"/>
    <w:rsid w:val="003D61FE"/>
    <w:rsid w:val="003D7544"/>
    <w:rsid w:val="003E02D5"/>
    <w:rsid w:val="003E0383"/>
    <w:rsid w:val="003E19FE"/>
    <w:rsid w:val="003E2D36"/>
    <w:rsid w:val="003E3592"/>
    <w:rsid w:val="003E35C2"/>
    <w:rsid w:val="003E379A"/>
    <w:rsid w:val="003E386A"/>
    <w:rsid w:val="003E46B6"/>
    <w:rsid w:val="003E484C"/>
    <w:rsid w:val="003E6278"/>
    <w:rsid w:val="003E648D"/>
    <w:rsid w:val="003E6548"/>
    <w:rsid w:val="003E6A4C"/>
    <w:rsid w:val="003E6E99"/>
    <w:rsid w:val="003E7563"/>
    <w:rsid w:val="003E756F"/>
    <w:rsid w:val="003E777D"/>
    <w:rsid w:val="003F029F"/>
    <w:rsid w:val="003F0975"/>
    <w:rsid w:val="003F1A45"/>
    <w:rsid w:val="003F1CBA"/>
    <w:rsid w:val="003F1EB0"/>
    <w:rsid w:val="003F2969"/>
    <w:rsid w:val="003F32A2"/>
    <w:rsid w:val="003F349C"/>
    <w:rsid w:val="003F38B4"/>
    <w:rsid w:val="003F400C"/>
    <w:rsid w:val="003F482A"/>
    <w:rsid w:val="003F590C"/>
    <w:rsid w:val="003F5DE7"/>
    <w:rsid w:val="003F5E1D"/>
    <w:rsid w:val="003F698F"/>
    <w:rsid w:val="003F6B47"/>
    <w:rsid w:val="003F73C7"/>
    <w:rsid w:val="003F7746"/>
    <w:rsid w:val="004001A9"/>
    <w:rsid w:val="00400219"/>
    <w:rsid w:val="00400288"/>
    <w:rsid w:val="00400F36"/>
    <w:rsid w:val="0040166E"/>
    <w:rsid w:val="004019B4"/>
    <w:rsid w:val="00401FE2"/>
    <w:rsid w:val="0040225C"/>
    <w:rsid w:val="0040230D"/>
    <w:rsid w:val="0040244D"/>
    <w:rsid w:val="0040442C"/>
    <w:rsid w:val="004047F7"/>
    <w:rsid w:val="004049B2"/>
    <w:rsid w:val="00404AC9"/>
    <w:rsid w:val="00404E9B"/>
    <w:rsid w:val="004051BF"/>
    <w:rsid w:val="00405637"/>
    <w:rsid w:val="00405F33"/>
    <w:rsid w:val="004061F3"/>
    <w:rsid w:val="0040644D"/>
    <w:rsid w:val="00406E7A"/>
    <w:rsid w:val="00406E7D"/>
    <w:rsid w:val="004070D7"/>
    <w:rsid w:val="00407FFC"/>
    <w:rsid w:val="00410243"/>
    <w:rsid w:val="0041178E"/>
    <w:rsid w:val="00411D44"/>
    <w:rsid w:val="00411F53"/>
    <w:rsid w:val="00412419"/>
    <w:rsid w:val="00412AE8"/>
    <w:rsid w:val="0041346C"/>
    <w:rsid w:val="0041362E"/>
    <w:rsid w:val="004137BF"/>
    <w:rsid w:val="00413BFC"/>
    <w:rsid w:val="00413CAC"/>
    <w:rsid w:val="00414D87"/>
    <w:rsid w:val="004151CF"/>
    <w:rsid w:val="004153D9"/>
    <w:rsid w:val="004154FF"/>
    <w:rsid w:val="004155DB"/>
    <w:rsid w:val="00415ECE"/>
    <w:rsid w:val="004168AB"/>
    <w:rsid w:val="0041691B"/>
    <w:rsid w:val="00416BA6"/>
    <w:rsid w:val="00417057"/>
    <w:rsid w:val="00420691"/>
    <w:rsid w:val="00420F2B"/>
    <w:rsid w:val="00421219"/>
    <w:rsid w:val="00421A55"/>
    <w:rsid w:val="00421DB8"/>
    <w:rsid w:val="00421EC0"/>
    <w:rsid w:val="00421FB9"/>
    <w:rsid w:val="00422766"/>
    <w:rsid w:val="00422B82"/>
    <w:rsid w:val="00423210"/>
    <w:rsid w:val="004233B4"/>
    <w:rsid w:val="00423AB8"/>
    <w:rsid w:val="00423D07"/>
    <w:rsid w:val="004240B8"/>
    <w:rsid w:val="004243FC"/>
    <w:rsid w:val="004248A0"/>
    <w:rsid w:val="004251AB"/>
    <w:rsid w:val="00425569"/>
    <w:rsid w:val="00425962"/>
    <w:rsid w:val="00425FCA"/>
    <w:rsid w:val="004260DC"/>
    <w:rsid w:val="004266A6"/>
    <w:rsid w:val="004267A0"/>
    <w:rsid w:val="00426CD7"/>
    <w:rsid w:val="00427101"/>
    <w:rsid w:val="004274C2"/>
    <w:rsid w:val="00427DC5"/>
    <w:rsid w:val="00427EE9"/>
    <w:rsid w:val="00427FA1"/>
    <w:rsid w:val="0043042B"/>
    <w:rsid w:val="00431F9A"/>
    <w:rsid w:val="0043287A"/>
    <w:rsid w:val="00433286"/>
    <w:rsid w:val="00433317"/>
    <w:rsid w:val="00433638"/>
    <w:rsid w:val="004337FD"/>
    <w:rsid w:val="00433899"/>
    <w:rsid w:val="00433E36"/>
    <w:rsid w:val="00433ED0"/>
    <w:rsid w:val="004344F8"/>
    <w:rsid w:val="00435C54"/>
    <w:rsid w:val="00435F6C"/>
    <w:rsid w:val="004362D9"/>
    <w:rsid w:val="0043637F"/>
    <w:rsid w:val="00436787"/>
    <w:rsid w:val="00436C82"/>
    <w:rsid w:val="00437157"/>
    <w:rsid w:val="004377DB"/>
    <w:rsid w:val="00440DD7"/>
    <w:rsid w:val="00441397"/>
    <w:rsid w:val="004414F4"/>
    <w:rsid w:val="00441B46"/>
    <w:rsid w:val="0044211D"/>
    <w:rsid w:val="0044246F"/>
    <w:rsid w:val="00442DB0"/>
    <w:rsid w:val="004445DD"/>
    <w:rsid w:val="00445704"/>
    <w:rsid w:val="00445954"/>
    <w:rsid w:val="00445A4B"/>
    <w:rsid w:val="004477EC"/>
    <w:rsid w:val="0045158F"/>
    <w:rsid w:val="0045208F"/>
    <w:rsid w:val="004528A8"/>
    <w:rsid w:val="00452E26"/>
    <w:rsid w:val="00453491"/>
    <w:rsid w:val="004534A4"/>
    <w:rsid w:val="00454AEA"/>
    <w:rsid w:val="004553B1"/>
    <w:rsid w:val="004558CF"/>
    <w:rsid w:val="004573BD"/>
    <w:rsid w:val="00460BF3"/>
    <w:rsid w:val="00461173"/>
    <w:rsid w:val="00462E74"/>
    <w:rsid w:val="00463613"/>
    <w:rsid w:val="0046370E"/>
    <w:rsid w:val="00463978"/>
    <w:rsid w:val="00464468"/>
    <w:rsid w:val="00464E56"/>
    <w:rsid w:val="00465003"/>
    <w:rsid w:val="004651DA"/>
    <w:rsid w:val="00465594"/>
    <w:rsid w:val="00465A98"/>
    <w:rsid w:val="00465BD9"/>
    <w:rsid w:val="00465C4A"/>
    <w:rsid w:val="00465ECF"/>
    <w:rsid w:val="00465FB7"/>
    <w:rsid w:val="00467004"/>
    <w:rsid w:val="0046700B"/>
    <w:rsid w:val="004670B0"/>
    <w:rsid w:val="004670EF"/>
    <w:rsid w:val="004672BD"/>
    <w:rsid w:val="004675B0"/>
    <w:rsid w:val="00467D8E"/>
    <w:rsid w:val="004704BF"/>
    <w:rsid w:val="0047052B"/>
    <w:rsid w:val="004722F2"/>
    <w:rsid w:val="00472EEF"/>
    <w:rsid w:val="00473852"/>
    <w:rsid w:val="00473B25"/>
    <w:rsid w:val="00474EE0"/>
    <w:rsid w:val="0047505C"/>
    <w:rsid w:val="004761BD"/>
    <w:rsid w:val="004763AC"/>
    <w:rsid w:val="004803E5"/>
    <w:rsid w:val="00480B95"/>
    <w:rsid w:val="004828E0"/>
    <w:rsid w:val="00482C25"/>
    <w:rsid w:val="00482D80"/>
    <w:rsid w:val="004837EE"/>
    <w:rsid w:val="004841BE"/>
    <w:rsid w:val="0048469C"/>
    <w:rsid w:val="00484B88"/>
    <w:rsid w:val="004852D1"/>
    <w:rsid w:val="00485534"/>
    <w:rsid w:val="00486CFE"/>
    <w:rsid w:val="004903EB"/>
    <w:rsid w:val="0049065B"/>
    <w:rsid w:val="004907B8"/>
    <w:rsid w:val="00490A6C"/>
    <w:rsid w:val="00491CCF"/>
    <w:rsid w:val="0049258A"/>
    <w:rsid w:val="00492C94"/>
    <w:rsid w:val="00492CDF"/>
    <w:rsid w:val="0049330B"/>
    <w:rsid w:val="00493DFE"/>
    <w:rsid w:val="00493FAA"/>
    <w:rsid w:val="0049432A"/>
    <w:rsid w:val="0049451E"/>
    <w:rsid w:val="00494EE9"/>
    <w:rsid w:val="00495D86"/>
    <w:rsid w:val="00495DBE"/>
    <w:rsid w:val="0049622C"/>
    <w:rsid w:val="00496AB4"/>
    <w:rsid w:val="00497B5B"/>
    <w:rsid w:val="004A0F3B"/>
    <w:rsid w:val="004A16F4"/>
    <w:rsid w:val="004A29A2"/>
    <w:rsid w:val="004A2A4C"/>
    <w:rsid w:val="004A2C4B"/>
    <w:rsid w:val="004A2DA0"/>
    <w:rsid w:val="004A309E"/>
    <w:rsid w:val="004A31C1"/>
    <w:rsid w:val="004A330D"/>
    <w:rsid w:val="004A4378"/>
    <w:rsid w:val="004A4DC6"/>
    <w:rsid w:val="004A4E86"/>
    <w:rsid w:val="004A4F9E"/>
    <w:rsid w:val="004A5A70"/>
    <w:rsid w:val="004A6454"/>
    <w:rsid w:val="004A64BA"/>
    <w:rsid w:val="004A687A"/>
    <w:rsid w:val="004A6B68"/>
    <w:rsid w:val="004A6C06"/>
    <w:rsid w:val="004A78C0"/>
    <w:rsid w:val="004A7B13"/>
    <w:rsid w:val="004B05C3"/>
    <w:rsid w:val="004B0AAA"/>
    <w:rsid w:val="004B2508"/>
    <w:rsid w:val="004B366A"/>
    <w:rsid w:val="004B3752"/>
    <w:rsid w:val="004B4881"/>
    <w:rsid w:val="004B5EBF"/>
    <w:rsid w:val="004B6666"/>
    <w:rsid w:val="004B69E8"/>
    <w:rsid w:val="004B74D3"/>
    <w:rsid w:val="004B7B22"/>
    <w:rsid w:val="004B7E54"/>
    <w:rsid w:val="004C036E"/>
    <w:rsid w:val="004C049C"/>
    <w:rsid w:val="004C0D50"/>
    <w:rsid w:val="004C0E33"/>
    <w:rsid w:val="004C1137"/>
    <w:rsid w:val="004C1342"/>
    <w:rsid w:val="004C1958"/>
    <w:rsid w:val="004C1E41"/>
    <w:rsid w:val="004C2342"/>
    <w:rsid w:val="004C3027"/>
    <w:rsid w:val="004C3B45"/>
    <w:rsid w:val="004C42F7"/>
    <w:rsid w:val="004C47F3"/>
    <w:rsid w:val="004C4940"/>
    <w:rsid w:val="004C4B0F"/>
    <w:rsid w:val="004C4E7B"/>
    <w:rsid w:val="004C5009"/>
    <w:rsid w:val="004C5511"/>
    <w:rsid w:val="004C576F"/>
    <w:rsid w:val="004C6713"/>
    <w:rsid w:val="004C674D"/>
    <w:rsid w:val="004C7193"/>
    <w:rsid w:val="004C764A"/>
    <w:rsid w:val="004D122E"/>
    <w:rsid w:val="004D16F9"/>
    <w:rsid w:val="004D17A4"/>
    <w:rsid w:val="004D2A18"/>
    <w:rsid w:val="004D2BEE"/>
    <w:rsid w:val="004D4160"/>
    <w:rsid w:val="004D4AD6"/>
    <w:rsid w:val="004D5867"/>
    <w:rsid w:val="004D63F7"/>
    <w:rsid w:val="004D6CFB"/>
    <w:rsid w:val="004D6DB1"/>
    <w:rsid w:val="004D70F3"/>
    <w:rsid w:val="004D72A8"/>
    <w:rsid w:val="004D7603"/>
    <w:rsid w:val="004D7B79"/>
    <w:rsid w:val="004E00BE"/>
    <w:rsid w:val="004E0639"/>
    <w:rsid w:val="004E073D"/>
    <w:rsid w:val="004E16D2"/>
    <w:rsid w:val="004E1D89"/>
    <w:rsid w:val="004E1ED9"/>
    <w:rsid w:val="004E28DC"/>
    <w:rsid w:val="004E35BD"/>
    <w:rsid w:val="004E41DD"/>
    <w:rsid w:val="004E46FF"/>
    <w:rsid w:val="004E5184"/>
    <w:rsid w:val="004E5396"/>
    <w:rsid w:val="004E5C81"/>
    <w:rsid w:val="004E6572"/>
    <w:rsid w:val="004E6C40"/>
    <w:rsid w:val="004E6E34"/>
    <w:rsid w:val="004E71D6"/>
    <w:rsid w:val="004E7740"/>
    <w:rsid w:val="004E7CAB"/>
    <w:rsid w:val="004F00FD"/>
    <w:rsid w:val="004F21B3"/>
    <w:rsid w:val="004F27B5"/>
    <w:rsid w:val="004F28B9"/>
    <w:rsid w:val="004F2F66"/>
    <w:rsid w:val="004F2F87"/>
    <w:rsid w:val="004F2FF2"/>
    <w:rsid w:val="004F3D5B"/>
    <w:rsid w:val="004F49A7"/>
    <w:rsid w:val="004F6C6F"/>
    <w:rsid w:val="005008BA"/>
    <w:rsid w:val="005034BD"/>
    <w:rsid w:val="0050395D"/>
    <w:rsid w:val="00503E6A"/>
    <w:rsid w:val="00504B41"/>
    <w:rsid w:val="0050619F"/>
    <w:rsid w:val="00506ECC"/>
    <w:rsid w:val="00506FD9"/>
    <w:rsid w:val="00510662"/>
    <w:rsid w:val="00510AB1"/>
    <w:rsid w:val="00510B28"/>
    <w:rsid w:val="00511560"/>
    <w:rsid w:val="00511D48"/>
    <w:rsid w:val="0051202E"/>
    <w:rsid w:val="00512418"/>
    <w:rsid w:val="0051264A"/>
    <w:rsid w:val="00512C4B"/>
    <w:rsid w:val="00512C9D"/>
    <w:rsid w:val="00512DEE"/>
    <w:rsid w:val="00512E6E"/>
    <w:rsid w:val="005135AF"/>
    <w:rsid w:val="00513DD5"/>
    <w:rsid w:val="005142C3"/>
    <w:rsid w:val="005149A1"/>
    <w:rsid w:val="00515460"/>
    <w:rsid w:val="005157E8"/>
    <w:rsid w:val="005159BB"/>
    <w:rsid w:val="0051622A"/>
    <w:rsid w:val="00516657"/>
    <w:rsid w:val="00517512"/>
    <w:rsid w:val="005176D6"/>
    <w:rsid w:val="00517A45"/>
    <w:rsid w:val="00517B2B"/>
    <w:rsid w:val="005201A2"/>
    <w:rsid w:val="0052090D"/>
    <w:rsid w:val="00520927"/>
    <w:rsid w:val="0052099A"/>
    <w:rsid w:val="0052165E"/>
    <w:rsid w:val="00521CB3"/>
    <w:rsid w:val="0052210F"/>
    <w:rsid w:val="005226B2"/>
    <w:rsid w:val="005226DD"/>
    <w:rsid w:val="00522803"/>
    <w:rsid w:val="00522AAC"/>
    <w:rsid w:val="00524CC7"/>
    <w:rsid w:val="00524F93"/>
    <w:rsid w:val="005256E2"/>
    <w:rsid w:val="00526033"/>
    <w:rsid w:val="00526329"/>
    <w:rsid w:val="005279B5"/>
    <w:rsid w:val="00530E26"/>
    <w:rsid w:val="00530E8B"/>
    <w:rsid w:val="005320D0"/>
    <w:rsid w:val="005323EE"/>
    <w:rsid w:val="00532B3C"/>
    <w:rsid w:val="00532D23"/>
    <w:rsid w:val="00532D82"/>
    <w:rsid w:val="00532F83"/>
    <w:rsid w:val="005334BE"/>
    <w:rsid w:val="00534430"/>
    <w:rsid w:val="00534925"/>
    <w:rsid w:val="00534A7C"/>
    <w:rsid w:val="00535049"/>
    <w:rsid w:val="005357D1"/>
    <w:rsid w:val="0054005E"/>
    <w:rsid w:val="00540063"/>
    <w:rsid w:val="005401DB"/>
    <w:rsid w:val="00540B4A"/>
    <w:rsid w:val="00541363"/>
    <w:rsid w:val="00541384"/>
    <w:rsid w:val="00541385"/>
    <w:rsid w:val="00541509"/>
    <w:rsid w:val="0054168D"/>
    <w:rsid w:val="00541C39"/>
    <w:rsid w:val="005420F6"/>
    <w:rsid w:val="0054215E"/>
    <w:rsid w:val="00542445"/>
    <w:rsid w:val="0054319E"/>
    <w:rsid w:val="00543DF6"/>
    <w:rsid w:val="0054440C"/>
    <w:rsid w:val="005445EC"/>
    <w:rsid w:val="00544632"/>
    <w:rsid w:val="005457AA"/>
    <w:rsid w:val="00546C1A"/>
    <w:rsid w:val="00546E10"/>
    <w:rsid w:val="00547638"/>
    <w:rsid w:val="00547FFA"/>
    <w:rsid w:val="0055097D"/>
    <w:rsid w:val="00551762"/>
    <w:rsid w:val="00551D46"/>
    <w:rsid w:val="005523A2"/>
    <w:rsid w:val="005528C3"/>
    <w:rsid w:val="00553241"/>
    <w:rsid w:val="005532EF"/>
    <w:rsid w:val="00553419"/>
    <w:rsid w:val="005534C8"/>
    <w:rsid w:val="0055376E"/>
    <w:rsid w:val="005537AF"/>
    <w:rsid w:val="00554A9B"/>
    <w:rsid w:val="0055569F"/>
    <w:rsid w:val="005556E5"/>
    <w:rsid w:val="00555BE6"/>
    <w:rsid w:val="00556049"/>
    <w:rsid w:val="005565CE"/>
    <w:rsid w:val="00557CB3"/>
    <w:rsid w:val="00557DC0"/>
    <w:rsid w:val="005607D9"/>
    <w:rsid w:val="00560B9A"/>
    <w:rsid w:val="00560C40"/>
    <w:rsid w:val="0056116B"/>
    <w:rsid w:val="005619DA"/>
    <w:rsid w:val="0056207E"/>
    <w:rsid w:val="00562ADB"/>
    <w:rsid w:val="00563F84"/>
    <w:rsid w:val="00564D51"/>
    <w:rsid w:val="00564EBC"/>
    <w:rsid w:val="00565402"/>
    <w:rsid w:val="00565A25"/>
    <w:rsid w:val="00565F1B"/>
    <w:rsid w:val="00566042"/>
    <w:rsid w:val="005666AE"/>
    <w:rsid w:val="005672DD"/>
    <w:rsid w:val="00570CB6"/>
    <w:rsid w:val="005713E5"/>
    <w:rsid w:val="00571CD4"/>
    <w:rsid w:val="0057259D"/>
    <w:rsid w:val="00572719"/>
    <w:rsid w:val="00572896"/>
    <w:rsid w:val="0057358B"/>
    <w:rsid w:val="00573DEB"/>
    <w:rsid w:val="00574293"/>
    <w:rsid w:val="00574BED"/>
    <w:rsid w:val="00574F27"/>
    <w:rsid w:val="005754FF"/>
    <w:rsid w:val="0057551C"/>
    <w:rsid w:val="00576760"/>
    <w:rsid w:val="005768EA"/>
    <w:rsid w:val="005769B7"/>
    <w:rsid w:val="00576F59"/>
    <w:rsid w:val="00577271"/>
    <w:rsid w:val="0057750B"/>
    <w:rsid w:val="0057757E"/>
    <w:rsid w:val="00580F54"/>
    <w:rsid w:val="005819C3"/>
    <w:rsid w:val="00581FF3"/>
    <w:rsid w:val="005827BF"/>
    <w:rsid w:val="00583948"/>
    <w:rsid w:val="00583D18"/>
    <w:rsid w:val="0058408C"/>
    <w:rsid w:val="0058438C"/>
    <w:rsid w:val="005855AA"/>
    <w:rsid w:val="00585BB3"/>
    <w:rsid w:val="00586287"/>
    <w:rsid w:val="005863C1"/>
    <w:rsid w:val="00586475"/>
    <w:rsid w:val="00590D79"/>
    <w:rsid w:val="00592197"/>
    <w:rsid w:val="00592A3F"/>
    <w:rsid w:val="00592D15"/>
    <w:rsid w:val="00593459"/>
    <w:rsid w:val="005935CB"/>
    <w:rsid w:val="0059386E"/>
    <w:rsid w:val="00594BB0"/>
    <w:rsid w:val="00594CA6"/>
    <w:rsid w:val="00595BB9"/>
    <w:rsid w:val="0059784D"/>
    <w:rsid w:val="00597F39"/>
    <w:rsid w:val="005A0BBB"/>
    <w:rsid w:val="005A1019"/>
    <w:rsid w:val="005A1C5B"/>
    <w:rsid w:val="005A21EA"/>
    <w:rsid w:val="005A2481"/>
    <w:rsid w:val="005A2819"/>
    <w:rsid w:val="005A3276"/>
    <w:rsid w:val="005A3672"/>
    <w:rsid w:val="005A411C"/>
    <w:rsid w:val="005A451C"/>
    <w:rsid w:val="005A4EA6"/>
    <w:rsid w:val="005A52A2"/>
    <w:rsid w:val="005A5359"/>
    <w:rsid w:val="005A63B1"/>
    <w:rsid w:val="005A6AE1"/>
    <w:rsid w:val="005A723F"/>
    <w:rsid w:val="005A7AF2"/>
    <w:rsid w:val="005B0E2E"/>
    <w:rsid w:val="005B2752"/>
    <w:rsid w:val="005B3B55"/>
    <w:rsid w:val="005B41D3"/>
    <w:rsid w:val="005B4737"/>
    <w:rsid w:val="005B4F8D"/>
    <w:rsid w:val="005B78C1"/>
    <w:rsid w:val="005B79DC"/>
    <w:rsid w:val="005B7BD9"/>
    <w:rsid w:val="005C0271"/>
    <w:rsid w:val="005C049E"/>
    <w:rsid w:val="005C0A40"/>
    <w:rsid w:val="005C0AEE"/>
    <w:rsid w:val="005C0E4F"/>
    <w:rsid w:val="005C1C42"/>
    <w:rsid w:val="005C2599"/>
    <w:rsid w:val="005C2F75"/>
    <w:rsid w:val="005C3070"/>
    <w:rsid w:val="005C3089"/>
    <w:rsid w:val="005C3250"/>
    <w:rsid w:val="005C40E7"/>
    <w:rsid w:val="005C48C5"/>
    <w:rsid w:val="005C50C2"/>
    <w:rsid w:val="005C5132"/>
    <w:rsid w:val="005C527D"/>
    <w:rsid w:val="005C53D2"/>
    <w:rsid w:val="005C55A6"/>
    <w:rsid w:val="005C57B2"/>
    <w:rsid w:val="005C63F1"/>
    <w:rsid w:val="005C7646"/>
    <w:rsid w:val="005D03F0"/>
    <w:rsid w:val="005D0485"/>
    <w:rsid w:val="005D0514"/>
    <w:rsid w:val="005D05F8"/>
    <w:rsid w:val="005D0E8F"/>
    <w:rsid w:val="005D1ACB"/>
    <w:rsid w:val="005D2047"/>
    <w:rsid w:val="005D2B83"/>
    <w:rsid w:val="005D384C"/>
    <w:rsid w:val="005D3CBD"/>
    <w:rsid w:val="005D3EBB"/>
    <w:rsid w:val="005D41F4"/>
    <w:rsid w:val="005D422A"/>
    <w:rsid w:val="005D4C31"/>
    <w:rsid w:val="005D5977"/>
    <w:rsid w:val="005D5E74"/>
    <w:rsid w:val="005D600C"/>
    <w:rsid w:val="005D6757"/>
    <w:rsid w:val="005D7971"/>
    <w:rsid w:val="005D7BF9"/>
    <w:rsid w:val="005D7D10"/>
    <w:rsid w:val="005E0438"/>
    <w:rsid w:val="005E1B5B"/>
    <w:rsid w:val="005E2094"/>
    <w:rsid w:val="005E20FA"/>
    <w:rsid w:val="005E2406"/>
    <w:rsid w:val="005E3A52"/>
    <w:rsid w:val="005E40C3"/>
    <w:rsid w:val="005E5FED"/>
    <w:rsid w:val="005E6462"/>
    <w:rsid w:val="005E6B43"/>
    <w:rsid w:val="005E76DE"/>
    <w:rsid w:val="005E7F00"/>
    <w:rsid w:val="005F04C5"/>
    <w:rsid w:val="005F150D"/>
    <w:rsid w:val="005F15FE"/>
    <w:rsid w:val="005F1967"/>
    <w:rsid w:val="005F2933"/>
    <w:rsid w:val="005F2D66"/>
    <w:rsid w:val="005F3026"/>
    <w:rsid w:val="005F35B2"/>
    <w:rsid w:val="005F4019"/>
    <w:rsid w:val="005F4797"/>
    <w:rsid w:val="005F4B5F"/>
    <w:rsid w:val="005F5F4C"/>
    <w:rsid w:val="005F63CA"/>
    <w:rsid w:val="005F6AA1"/>
    <w:rsid w:val="005F6CD8"/>
    <w:rsid w:val="005F7AEC"/>
    <w:rsid w:val="005F7FC4"/>
    <w:rsid w:val="0060083B"/>
    <w:rsid w:val="00601038"/>
    <w:rsid w:val="0060130A"/>
    <w:rsid w:val="00601687"/>
    <w:rsid w:val="00601C5F"/>
    <w:rsid w:val="00601EA2"/>
    <w:rsid w:val="006020C6"/>
    <w:rsid w:val="00602490"/>
    <w:rsid w:val="00602B62"/>
    <w:rsid w:val="006031BD"/>
    <w:rsid w:val="006034BA"/>
    <w:rsid w:val="00603DF4"/>
    <w:rsid w:val="00604728"/>
    <w:rsid w:val="00604DB3"/>
    <w:rsid w:val="00605227"/>
    <w:rsid w:val="0060566D"/>
    <w:rsid w:val="00607030"/>
    <w:rsid w:val="00607439"/>
    <w:rsid w:val="00607AAE"/>
    <w:rsid w:val="00610242"/>
    <w:rsid w:val="00610794"/>
    <w:rsid w:val="00610C5B"/>
    <w:rsid w:val="006125C5"/>
    <w:rsid w:val="0061283F"/>
    <w:rsid w:val="00612E00"/>
    <w:rsid w:val="00612E92"/>
    <w:rsid w:val="0061308B"/>
    <w:rsid w:val="0061511E"/>
    <w:rsid w:val="00615220"/>
    <w:rsid w:val="00615E55"/>
    <w:rsid w:val="006163EE"/>
    <w:rsid w:val="0061687D"/>
    <w:rsid w:val="00616950"/>
    <w:rsid w:val="00616D6E"/>
    <w:rsid w:val="006174BD"/>
    <w:rsid w:val="006177E5"/>
    <w:rsid w:val="0061783C"/>
    <w:rsid w:val="006178C9"/>
    <w:rsid w:val="006203B8"/>
    <w:rsid w:val="00620BC4"/>
    <w:rsid w:val="00621237"/>
    <w:rsid w:val="00621703"/>
    <w:rsid w:val="00621C8B"/>
    <w:rsid w:val="00621D3D"/>
    <w:rsid w:val="0062246C"/>
    <w:rsid w:val="0062396D"/>
    <w:rsid w:val="00623994"/>
    <w:rsid w:val="00624F2D"/>
    <w:rsid w:val="00625F8D"/>
    <w:rsid w:val="00626A62"/>
    <w:rsid w:val="0062721F"/>
    <w:rsid w:val="00627A67"/>
    <w:rsid w:val="006302A3"/>
    <w:rsid w:val="00631902"/>
    <w:rsid w:val="00631D92"/>
    <w:rsid w:val="00631E4F"/>
    <w:rsid w:val="00631F17"/>
    <w:rsid w:val="00632069"/>
    <w:rsid w:val="006330E5"/>
    <w:rsid w:val="0063342B"/>
    <w:rsid w:val="0063376D"/>
    <w:rsid w:val="00634145"/>
    <w:rsid w:val="00634799"/>
    <w:rsid w:val="00634B8A"/>
    <w:rsid w:val="00634C90"/>
    <w:rsid w:val="00635424"/>
    <w:rsid w:val="00635916"/>
    <w:rsid w:val="00635BF5"/>
    <w:rsid w:val="00636200"/>
    <w:rsid w:val="006363A2"/>
    <w:rsid w:val="00636FCA"/>
    <w:rsid w:val="006402DB"/>
    <w:rsid w:val="00641B97"/>
    <w:rsid w:val="00641BA5"/>
    <w:rsid w:val="00642AD7"/>
    <w:rsid w:val="006433C6"/>
    <w:rsid w:val="00643F02"/>
    <w:rsid w:val="00644EEE"/>
    <w:rsid w:val="0064529B"/>
    <w:rsid w:val="00645CAE"/>
    <w:rsid w:val="0064642C"/>
    <w:rsid w:val="006468D9"/>
    <w:rsid w:val="00646A13"/>
    <w:rsid w:val="00647014"/>
    <w:rsid w:val="0064740C"/>
    <w:rsid w:val="0065038D"/>
    <w:rsid w:val="00650528"/>
    <w:rsid w:val="0065052A"/>
    <w:rsid w:val="00650653"/>
    <w:rsid w:val="00651079"/>
    <w:rsid w:val="00651DCE"/>
    <w:rsid w:val="006520CD"/>
    <w:rsid w:val="00653336"/>
    <w:rsid w:val="00654C6A"/>
    <w:rsid w:val="00654E76"/>
    <w:rsid w:val="006554B3"/>
    <w:rsid w:val="00656379"/>
    <w:rsid w:val="006569D7"/>
    <w:rsid w:val="00656E90"/>
    <w:rsid w:val="00657D63"/>
    <w:rsid w:val="006607EA"/>
    <w:rsid w:val="00660F56"/>
    <w:rsid w:val="00661228"/>
    <w:rsid w:val="00661572"/>
    <w:rsid w:val="0066169B"/>
    <w:rsid w:val="00661AE6"/>
    <w:rsid w:val="00662E83"/>
    <w:rsid w:val="006658E2"/>
    <w:rsid w:val="00665D45"/>
    <w:rsid w:val="006661D3"/>
    <w:rsid w:val="00666572"/>
    <w:rsid w:val="0066657A"/>
    <w:rsid w:val="00666E8C"/>
    <w:rsid w:val="00666EEA"/>
    <w:rsid w:val="00670306"/>
    <w:rsid w:val="0067087E"/>
    <w:rsid w:val="00670985"/>
    <w:rsid w:val="00670CA8"/>
    <w:rsid w:val="00670DBA"/>
    <w:rsid w:val="006711DE"/>
    <w:rsid w:val="006718DA"/>
    <w:rsid w:val="00671F11"/>
    <w:rsid w:val="0067270E"/>
    <w:rsid w:val="00674872"/>
    <w:rsid w:val="00674E94"/>
    <w:rsid w:val="006763A5"/>
    <w:rsid w:val="00676747"/>
    <w:rsid w:val="00677222"/>
    <w:rsid w:val="006778D8"/>
    <w:rsid w:val="00677ECF"/>
    <w:rsid w:val="00680395"/>
    <w:rsid w:val="00680449"/>
    <w:rsid w:val="00680BC5"/>
    <w:rsid w:val="00682A53"/>
    <w:rsid w:val="00684312"/>
    <w:rsid w:val="00684830"/>
    <w:rsid w:val="00684F5E"/>
    <w:rsid w:val="00685027"/>
    <w:rsid w:val="006857F5"/>
    <w:rsid w:val="00687926"/>
    <w:rsid w:val="00690298"/>
    <w:rsid w:val="00690C49"/>
    <w:rsid w:val="00690FD3"/>
    <w:rsid w:val="00691083"/>
    <w:rsid w:val="00691319"/>
    <w:rsid w:val="006917DB"/>
    <w:rsid w:val="006922DF"/>
    <w:rsid w:val="00693648"/>
    <w:rsid w:val="00693711"/>
    <w:rsid w:val="0069379C"/>
    <w:rsid w:val="0069427A"/>
    <w:rsid w:val="00694D7B"/>
    <w:rsid w:val="00695174"/>
    <w:rsid w:val="00695D44"/>
    <w:rsid w:val="00695EAF"/>
    <w:rsid w:val="00696EC3"/>
    <w:rsid w:val="00697974"/>
    <w:rsid w:val="006A072D"/>
    <w:rsid w:val="006A13E0"/>
    <w:rsid w:val="006A20B0"/>
    <w:rsid w:val="006A30AE"/>
    <w:rsid w:val="006A3C4C"/>
    <w:rsid w:val="006A3F26"/>
    <w:rsid w:val="006A4509"/>
    <w:rsid w:val="006A4C6B"/>
    <w:rsid w:val="006A6584"/>
    <w:rsid w:val="006A6E76"/>
    <w:rsid w:val="006A74BD"/>
    <w:rsid w:val="006A7574"/>
    <w:rsid w:val="006A7792"/>
    <w:rsid w:val="006A7B26"/>
    <w:rsid w:val="006A7E4C"/>
    <w:rsid w:val="006B006B"/>
    <w:rsid w:val="006B03C3"/>
    <w:rsid w:val="006B0614"/>
    <w:rsid w:val="006B06A7"/>
    <w:rsid w:val="006B0CFB"/>
    <w:rsid w:val="006B1C49"/>
    <w:rsid w:val="006B3A06"/>
    <w:rsid w:val="006B3E72"/>
    <w:rsid w:val="006B4849"/>
    <w:rsid w:val="006B4F73"/>
    <w:rsid w:val="006B65C9"/>
    <w:rsid w:val="006B6D3A"/>
    <w:rsid w:val="006B6E39"/>
    <w:rsid w:val="006B705B"/>
    <w:rsid w:val="006B7564"/>
    <w:rsid w:val="006B77BC"/>
    <w:rsid w:val="006C107E"/>
    <w:rsid w:val="006C114F"/>
    <w:rsid w:val="006C1212"/>
    <w:rsid w:val="006C16E6"/>
    <w:rsid w:val="006C2979"/>
    <w:rsid w:val="006C3411"/>
    <w:rsid w:val="006C37E9"/>
    <w:rsid w:val="006C3A49"/>
    <w:rsid w:val="006C4B20"/>
    <w:rsid w:val="006C5807"/>
    <w:rsid w:val="006C604E"/>
    <w:rsid w:val="006C678E"/>
    <w:rsid w:val="006C6919"/>
    <w:rsid w:val="006C7553"/>
    <w:rsid w:val="006C7D42"/>
    <w:rsid w:val="006D067F"/>
    <w:rsid w:val="006D0C65"/>
    <w:rsid w:val="006D0FB8"/>
    <w:rsid w:val="006D143B"/>
    <w:rsid w:val="006D20BE"/>
    <w:rsid w:val="006D2AB6"/>
    <w:rsid w:val="006D2B21"/>
    <w:rsid w:val="006D3135"/>
    <w:rsid w:val="006D3572"/>
    <w:rsid w:val="006D360E"/>
    <w:rsid w:val="006D38C4"/>
    <w:rsid w:val="006D4503"/>
    <w:rsid w:val="006D5537"/>
    <w:rsid w:val="006D704B"/>
    <w:rsid w:val="006D7482"/>
    <w:rsid w:val="006D7642"/>
    <w:rsid w:val="006E060C"/>
    <w:rsid w:val="006E2F90"/>
    <w:rsid w:val="006E31AF"/>
    <w:rsid w:val="006E35C0"/>
    <w:rsid w:val="006E380C"/>
    <w:rsid w:val="006E3E42"/>
    <w:rsid w:val="006E46EE"/>
    <w:rsid w:val="006E4CC3"/>
    <w:rsid w:val="006E4F41"/>
    <w:rsid w:val="006E5266"/>
    <w:rsid w:val="006E5440"/>
    <w:rsid w:val="006E5CF5"/>
    <w:rsid w:val="006E5FDF"/>
    <w:rsid w:val="006E7A13"/>
    <w:rsid w:val="006E7C91"/>
    <w:rsid w:val="006E7F1B"/>
    <w:rsid w:val="006F2986"/>
    <w:rsid w:val="006F3484"/>
    <w:rsid w:val="006F34A7"/>
    <w:rsid w:val="006F3933"/>
    <w:rsid w:val="006F3DCC"/>
    <w:rsid w:val="006F411F"/>
    <w:rsid w:val="006F4252"/>
    <w:rsid w:val="006F664B"/>
    <w:rsid w:val="006F6ABE"/>
    <w:rsid w:val="006F6AD6"/>
    <w:rsid w:val="006F722B"/>
    <w:rsid w:val="006F7C14"/>
    <w:rsid w:val="006F7E73"/>
    <w:rsid w:val="00700336"/>
    <w:rsid w:val="00700B60"/>
    <w:rsid w:val="00701A25"/>
    <w:rsid w:val="00701F13"/>
    <w:rsid w:val="007023C1"/>
    <w:rsid w:val="00703788"/>
    <w:rsid w:val="00704A05"/>
    <w:rsid w:val="0070574C"/>
    <w:rsid w:val="00705B9C"/>
    <w:rsid w:val="007073B8"/>
    <w:rsid w:val="007101A9"/>
    <w:rsid w:val="0071106C"/>
    <w:rsid w:val="00711B1A"/>
    <w:rsid w:val="007126DA"/>
    <w:rsid w:val="00712E9C"/>
    <w:rsid w:val="007132CE"/>
    <w:rsid w:val="00713920"/>
    <w:rsid w:val="00713998"/>
    <w:rsid w:val="00714005"/>
    <w:rsid w:val="00714194"/>
    <w:rsid w:val="00714709"/>
    <w:rsid w:val="0071529A"/>
    <w:rsid w:val="0071569B"/>
    <w:rsid w:val="00715869"/>
    <w:rsid w:val="00716068"/>
    <w:rsid w:val="00716CA8"/>
    <w:rsid w:val="00716D0B"/>
    <w:rsid w:val="00717F48"/>
    <w:rsid w:val="0072028A"/>
    <w:rsid w:val="00721561"/>
    <w:rsid w:val="00721651"/>
    <w:rsid w:val="00721A70"/>
    <w:rsid w:val="007225B4"/>
    <w:rsid w:val="00722832"/>
    <w:rsid w:val="00722FC3"/>
    <w:rsid w:val="007236E3"/>
    <w:rsid w:val="0072398A"/>
    <w:rsid w:val="00723B5A"/>
    <w:rsid w:val="00723C35"/>
    <w:rsid w:val="00723D17"/>
    <w:rsid w:val="0072579E"/>
    <w:rsid w:val="00725D00"/>
    <w:rsid w:val="0072641D"/>
    <w:rsid w:val="007268A4"/>
    <w:rsid w:val="00726FDB"/>
    <w:rsid w:val="00726FE7"/>
    <w:rsid w:val="00730277"/>
    <w:rsid w:val="00730B4A"/>
    <w:rsid w:val="00730E7A"/>
    <w:rsid w:val="007311DA"/>
    <w:rsid w:val="00731D3B"/>
    <w:rsid w:val="00731D56"/>
    <w:rsid w:val="00732E29"/>
    <w:rsid w:val="00733F83"/>
    <w:rsid w:val="00734023"/>
    <w:rsid w:val="0073457D"/>
    <w:rsid w:val="00734B8E"/>
    <w:rsid w:val="00735695"/>
    <w:rsid w:val="00735C7A"/>
    <w:rsid w:val="00736A76"/>
    <w:rsid w:val="00737598"/>
    <w:rsid w:val="00737E8C"/>
    <w:rsid w:val="007401E9"/>
    <w:rsid w:val="00741580"/>
    <w:rsid w:val="007415CE"/>
    <w:rsid w:val="00741811"/>
    <w:rsid w:val="00741A8D"/>
    <w:rsid w:val="0074246E"/>
    <w:rsid w:val="00742701"/>
    <w:rsid w:val="00742972"/>
    <w:rsid w:val="0074333F"/>
    <w:rsid w:val="00743357"/>
    <w:rsid w:val="007437D8"/>
    <w:rsid w:val="0074384A"/>
    <w:rsid w:val="00743E43"/>
    <w:rsid w:val="00744872"/>
    <w:rsid w:val="007450B6"/>
    <w:rsid w:val="00745570"/>
    <w:rsid w:val="007456C1"/>
    <w:rsid w:val="00746A56"/>
    <w:rsid w:val="007472B9"/>
    <w:rsid w:val="0075165C"/>
    <w:rsid w:val="00751B1F"/>
    <w:rsid w:val="00752DDA"/>
    <w:rsid w:val="007531C1"/>
    <w:rsid w:val="00753A04"/>
    <w:rsid w:val="00753BDE"/>
    <w:rsid w:val="00755FB9"/>
    <w:rsid w:val="007579DC"/>
    <w:rsid w:val="00760EB2"/>
    <w:rsid w:val="007613E3"/>
    <w:rsid w:val="00761A79"/>
    <w:rsid w:val="00761B47"/>
    <w:rsid w:val="00761D2D"/>
    <w:rsid w:val="0076306B"/>
    <w:rsid w:val="00763CF3"/>
    <w:rsid w:val="00763FA7"/>
    <w:rsid w:val="00764188"/>
    <w:rsid w:val="00764CC7"/>
    <w:rsid w:val="0076545D"/>
    <w:rsid w:val="007659F5"/>
    <w:rsid w:val="00766E15"/>
    <w:rsid w:val="00767279"/>
    <w:rsid w:val="00770F95"/>
    <w:rsid w:val="007711A1"/>
    <w:rsid w:val="0077164F"/>
    <w:rsid w:val="00771D2A"/>
    <w:rsid w:val="0077318D"/>
    <w:rsid w:val="00774B6C"/>
    <w:rsid w:val="0077559F"/>
    <w:rsid w:val="0077650B"/>
    <w:rsid w:val="00776C4E"/>
    <w:rsid w:val="00777067"/>
    <w:rsid w:val="00777AF1"/>
    <w:rsid w:val="00777F49"/>
    <w:rsid w:val="0078022E"/>
    <w:rsid w:val="00780C0D"/>
    <w:rsid w:val="00780F57"/>
    <w:rsid w:val="00782441"/>
    <w:rsid w:val="00782A5F"/>
    <w:rsid w:val="00783075"/>
    <w:rsid w:val="00783CB2"/>
    <w:rsid w:val="0078418D"/>
    <w:rsid w:val="007855CE"/>
    <w:rsid w:val="0078600D"/>
    <w:rsid w:val="00786BBC"/>
    <w:rsid w:val="00787363"/>
    <w:rsid w:val="007879CA"/>
    <w:rsid w:val="0079008F"/>
    <w:rsid w:val="00790779"/>
    <w:rsid w:val="00790A31"/>
    <w:rsid w:val="00791A88"/>
    <w:rsid w:val="00791EA4"/>
    <w:rsid w:val="00792752"/>
    <w:rsid w:val="00793D9E"/>
    <w:rsid w:val="00793EF9"/>
    <w:rsid w:val="00794ADF"/>
    <w:rsid w:val="007954E4"/>
    <w:rsid w:val="007955C0"/>
    <w:rsid w:val="00795E43"/>
    <w:rsid w:val="00796126"/>
    <w:rsid w:val="00796894"/>
    <w:rsid w:val="00796F70"/>
    <w:rsid w:val="00797AD3"/>
    <w:rsid w:val="00797E8C"/>
    <w:rsid w:val="007A1412"/>
    <w:rsid w:val="007A2016"/>
    <w:rsid w:val="007A20E4"/>
    <w:rsid w:val="007A37A3"/>
    <w:rsid w:val="007A3B97"/>
    <w:rsid w:val="007A3C2A"/>
    <w:rsid w:val="007A3D94"/>
    <w:rsid w:val="007A43CF"/>
    <w:rsid w:val="007A50C7"/>
    <w:rsid w:val="007A54A1"/>
    <w:rsid w:val="007A65BA"/>
    <w:rsid w:val="007A67E5"/>
    <w:rsid w:val="007A6D35"/>
    <w:rsid w:val="007B01EB"/>
    <w:rsid w:val="007B0C8D"/>
    <w:rsid w:val="007B0FE6"/>
    <w:rsid w:val="007B1076"/>
    <w:rsid w:val="007B1DB3"/>
    <w:rsid w:val="007B2087"/>
    <w:rsid w:val="007B20B1"/>
    <w:rsid w:val="007B29FA"/>
    <w:rsid w:val="007B2BE2"/>
    <w:rsid w:val="007B47F9"/>
    <w:rsid w:val="007B4AD6"/>
    <w:rsid w:val="007B4B6A"/>
    <w:rsid w:val="007B4BBB"/>
    <w:rsid w:val="007B5049"/>
    <w:rsid w:val="007B5C69"/>
    <w:rsid w:val="007B605E"/>
    <w:rsid w:val="007B69BA"/>
    <w:rsid w:val="007B6E46"/>
    <w:rsid w:val="007B7D58"/>
    <w:rsid w:val="007C017F"/>
    <w:rsid w:val="007C122D"/>
    <w:rsid w:val="007C1AB2"/>
    <w:rsid w:val="007C2212"/>
    <w:rsid w:val="007C27C4"/>
    <w:rsid w:val="007C2894"/>
    <w:rsid w:val="007C29DB"/>
    <w:rsid w:val="007C2A18"/>
    <w:rsid w:val="007C3D20"/>
    <w:rsid w:val="007C3EBF"/>
    <w:rsid w:val="007C4509"/>
    <w:rsid w:val="007C5AFF"/>
    <w:rsid w:val="007C68C5"/>
    <w:rsid w:val="007D019E"/>
    <w:rsid w:val="007D1243"/>
    <w:rsid w:val="007D1425"/>
    <w:rsid w:val="007D1A77"/>
    <w:rsid w:val="007D2D85"/>
    <w:rsid w:val="007D2F40"/>
    <w:rsid w:val="007D39C9"/>
    <w:rsid w:val="007D3DBC"/>
    <w:rsid w:val="007D3E37"/>
    <w:rsid w:val="007D4324"/>
    <w:rsid w:val="007D457D"/>
    <w:rsid w:val="007D4DB7"/>
    <w:rsid w:val="007D4EF8"/>
    <w:rsid w:val="007D5081"/>
    <w:rsid w:val="007D533D"/>
    <w:rsid w:val="007D5D6F"/>
    <w:rsid w:val="007D738C"/>
    <w:rsid w:val="007D7888"/>
    <w:rsid w:val="007D7AB3"/>
    <w:rsid w:val="007D7DBC"/>
    <w:rsid w:val="007E068F"/>
    <w:rsid w:val="007E1399"/>
    <w:rsid w:val="007E1437"/>
    <w:rsid w:val="007E1686"/>
    <w:rsid w:val="007E1BEA"/>
    <w:rsid w:val="007E2360"/>
    <w:rsid w:val="007E2B13"/>
    <w:rsid w:val="007E31B6"/>
    <w:rsid w:val="007E3A5F"/>
    <w:rsid w:val="007E46C8"/>
    <w:rsid w:val="007E4A0A"/>
    <w:rsid w:val="007E5360"/>
    <w:rsid w:val="007E54E6"/>
    <w:rsid w:val="007E58D1"/>
    <w:rsid w:val="007E6669"/>
    <w:rsid w:val="007E6CB0"/>
    <w:rsid w:val="007E7DAE"/>
    <w:rsid w:val="007F0A62"/>
    <w:rsid w:val="007F0EFE"/>
    <w:rsid w:val="007F16B8"/>
    <w:rsid w:val="007F2382"/>
    <w:rsid w:val="007F2494"/>
    <w:rsid w:val="007F2F64"/>
    <w:rsid w:val="007F39F9"/>
    <w:rsid w:val="007F3A0C"/>
    <w:rsid w:val="007F4CE4"/>
    <w:rsid w:val="007F53DC"/>
    <w:rsid w:val="007F5D5C"/>
    <w:rsid w:val="007F6104"/>
    <w:rsid w:val="007F67D0"/>
    <w:rsid w:val="007F76D2"/>
    <w:rsid w:val="00800E92"/>
    <w:rsid w:val="00801116"/>
    <w:rsid w:val="00801597"/>
    <w:rsid w:val="008021BC"/>
    <w:rsid w:val="008023A1"/>
    <w:rsid w:val="008028FA"/>
    <w:rsid w:val="00802A7F"/>
    <w:rsid w:val="0080326C"/>
    <w:rsid w:val="00803A75"/>
    <w:rsid w:val="00804311"/>
    <w:rsid w:val="00804A38"/>
    <w:rsid w:val="008050EC"/>
    <w:rsid w:val="00805B1B"/>
    <w:rsid w:val="00806FAE"/>
    <w:rsid w:val="0080733F"/>
    <w:rsid w:val="00807411"/>
    <w:rsid w:val="008077C8"/>
    <w:rsid w:val="00810B1F"/>
    <w:rsid w:val="00810FB6"/>
    <w:rsid w:val="00811370"/>
    <w:rsid w:val="008115DF"/>
    <w:rsid w:val="00811AC6"/>
    <w:rsid w:val="00811CCE"/>
    <w:rsid w:val="00812610"/>
    <w:rsid w:val="00813A92"/>
    <w:rsid w:val="00814C15"/>
    <w:rsid w:val="00815047"/>
    <w:rsid w:val="00815049"/>
    <w:rsid w:val="008157E3"/>
    <w:rsid w:val="00815E6F"/>
    <w:rsid w:val="008160EB"/>
    <w:rsid w:val="008179C0"/>
    <w:rsid w:val="00817E16"/>
    <w:rsid w:val="00817F48"/>
    <w:rsid w:val="00820CEC"/>
    <w:rsid w:val="0082123E"/>
    <w:rsid w:val="008219A1"/>
    <w:rsid w:val="00821AB7"/>
    <w:rsid w:val="00821EA3"/>
    <w:rsid w:val="008222EA"/>
    <w:rsid w:val="0082314C"/>
    <w:rsid w:val="008238EB"/>
    <w:rsid w:val="00824927"/>
    <w:rsid w:val="00825281"/>
    <w:rsid w:val="00826D69"/>
    <w:rsid w:val="008273D1"/>
    <w:rsid w:val="008276D9"/>
    <w:rsid w:val="008276EC"/>
    <w:rsid w:val="0083055C"/>
    <w:rsid w:val="008309A3"/>
    <w:rsid w:val="00830E18"/>
    <w:rsid w:val="00830FDA"/>
    <w:rsid w:val="00832052"/>
    <w:rsid w:val="00832733"/>
    <w:rsid w:val="00833E20"/>
    <w:rsid w:val="00834B7D"/>
    <w:rsid w:val="00835CCC"/>
    <w:rsid w:val="00835D0D"/>
    <w:rsid w:val="00835EF8"/>
    <w:rsid w:val="00837324"/>
    <w:rsid w:val="0084069C"/>
    <w:rsid w:val="00842612"/>
    <w:rsid w:val="008439C6"/>
    <w:rsid w:val="00843EA4"/>
    <w:rsid w:val="0084483F"/>
    <w:rsid w:val="00845355"/>
    <w:rsid w:val="00845374"/>
    <w:rsid w:val="0084559F"/>
    <w:rsid w:val="00845D61"/>
    <w:rsid w:val="00846E17"/>
    <w:rsid w:val="00847790"/>
    <w:rsid w:val="00847927"/>
    <w:rsid w:val="00847C19"/>
    <w:rsid w:val="00847E39"/>
    <w:rsid w:val="00850443"/>
    <w:rsid w:val="00850BCA"/>
    <w:rsid w:val="008515AE"/>
    <w:rsid w:val="008519A3"/>
    <w:rsid w:val="008525D2"/>
    <w:rsid w:val="0085336C"/>
    <w:rsid w:val="00856A93"/>
    <w:rsid w:val="0085711B"/>
    <w:rsid w:val="0085779D"/>
    <w:rsid w:val="00857B37"/>
    <w:rsid w:val="008610D0"/>
    <w:rsid w:val="00861EA0"/>
    <w:rsid w:val="00862043"/>
    <w:rsid w:val="00862576"/>
    <w:rsid w:val="00863E70"/>
    <w:rsid w:val="008642D7"/>
    <w:rsid w:val="00864501"/>
    <w:rsid w:val="008649A9"/>
    <w:rsid w:val="008652F4"/>
    <w:rsid w:val="00865B08"/>
    <w:rsid w:val="00865B93"/>
    <w:rsid w:val="008707ED"/>
    <w:rsid w:val="00870CC8"/>
    <w:rsid w:val="00871422"/>
    <w:rsid w:val="00871918"/>
    <w:rsid w:val="00872161"/>
    <w:rsid w:val="0087258B"/>
    <w:rsid w:val="0087405A"/>
    <w:rsid w:val="008743B2"/>
    <w:rsid w:val="00874D5F"/>
    <w:rsid w:val="00874F08"/>
    <w:rsid w:val="00875117"/>
    <w:rsid w:val="008757C3"/>
    <w:rsid w:val="008757EF"/>
    <w:rsid w:val="00875FB5"/>
    <w:rsid w:val="008769B9"/>
    <w:rsid w:val="00876D22"/>
    <w:rsid w:val="00876DE0"/>
    <w:rsid w:val="0087756F"/>
    <w:rsid w:val="008778BD"/>
    <w:rsid w:val="00877ABD"/>
    <w:rsid w:val="00877AFD"/>
    <w:rsid w:val="00881155"/>
    <w:rsid w:val="008816B8"/>
    <w:rsid w:val="00881BCC"/>
    <w:rsid w:val="00881CA7"/>
    <w:rsid w:val="00881D38"/>
    <w:rsid w:val="008820F7"/>
    <w:rsid w:val="0088240B"/>
    <w:rsid w:val="008825F7"/>
    <w:rsid w:val="008842DC"/>
    <w:rsid w:val="00884746"/>
    <w:rsid w:val="008847D7"/>
    <w:rsid w:val="00884B15"/>
    <w:rsid w:val="00885BA1"/>
    <w:rsid w:val="00885FBF"/>
    <w:rsid w:val="00886B59"/>
    <w:rsid w:val="00887E49"/>
    <w:rsid w:val="00890264"/>
    <w:rsid w:val="008910D3"/>
    <w:rsid w:val="008914BD"/>
    <w:rsid w:val="008923B5"/>
    <w:rsid w:val="00893289"/>
    <w:rsid w:val="0089371F"/>
    <w:rsid w:val="00893917"/>
    <w:rsid w:val="00894750"/>
    <w:rsid w:val="00894AF6"/>
    <w:rsid w:val="00896210"/>
    <w:rsid w:val="00897828"/>
    <w:rsid w:val="008A03A5"/>
    <w:rsid w:val="008A0A56"/>
    <w:rsid w:val="008A1800"/>
    <w:rsid w:val="008A1B0E"/>
    <w:rsid w:val="008A259E"/>
    <w:rsid w:val="008A3384"/>
    <w:rsid w:val="008A3D08"/>
    <w:rsid w:val="008A4A66"/>
    <w:rsid w:val="008A6073"/>
    <w:rsid w:val="008A66A7"/>
    <w:rsid w:val="008A71AD"/>
    <w:rsid w:val="008A7306"/>
    <w:rsid w:val="008A7C96"/>
    <w:rsid w:val="008B002C"/>
    <w:rsid w:val="008B0EE4"/>
    <w:rsid w:val="008B1173"/>
    <w:rsid w:val="008B18DF"/>
    <w:rsid w:val="008B21EB"/>
    <w:rsid w:val="008B22A2"/>
    <w:rsid w:val="008B25C0"/>
    <w:rsid w:val="008B2E9E"/>
    <w:rsid w:val="008B3257"/>
    <w:rsid w:val="008B3577"/>
    <w:rsid w:val="008B35D6"/>
    <w:rsid w:val="008B390B"/>
    <w:rsid w:val="008B3E2A"/>
    <w:rsid w:val="008B3FA1"/>
    <w:rsid w:val="008B44B6"/>
    <w:rsid w:val="008B45CA"/>
    <w:rsid w:val="008B4834"/>
    <w:rsid w:val="008B4EC9"/>
    <w:rsid w:val="008B55AB"/>
    <w:rsid w:val="008B62F8"/>
    <w:rsid w:val="008B6774"/>
    <w:rsid w:val="008B6AD6"/>
    <w:rsid w:val="008B7CC0"/>
    <w:rsid w:val="008C13CD"/>
    <w:rsid w:val="008C13F0"/>
    <w:rsid w:val="008C16B5"/>
    <w:rsid w:val="008C1859"/>
    <w:rsid w:val="008C2152"/>
    <w:rsid w:val="008C28C3"/>
    <w:rsid w:val="008C2933"/>
    <w:rsid w:val="008C3953"/>
    <w:rsid w:val="008C3DAB"/>
    <w:rsid w:val="008C4F3B"/>
    <w:rsid w:val="008C5028"/>
    <w:rsid w:val="008C5518"/>
    <w:rsid w:val="008C59D8"/>
    <w:rsid w:val="008C6AE0"/>
    <w:rsid w:val="008C6D2F"/>
    <w:rsid w:val="008C70C0"/>
    <w:rsid w:val="008C7182"/>
    <w:rsid w:val="008C7826"/>
    <w:rsid w:val="008C7BAD"/>
    <w:rsid w:val="008D1BED"/>
    <w:rsid w:val="008D2375"/>
    <w:rsid w:val="008D241F"/>
    <w:rsid w:val="008D2665"/>
    <w:rsid w:val="008D2DC7"/>
    <w:rsid w:val="008D3644"/>
    <w:rsid w:val="008D40BE"/>
    <w:rsid w:val="008D518F"/>
    <w:rsid w:val="008D5633"/>
    <w:rsid w:val="008D6BA2"/>
    <w:rsid w:val="008D6E9C"/>
    <w:rsid w:val="008D6FC5"/>
    <w:rsid w:val="008E0D70"/>
    <w:rsid w:val="008E2873"/>
    <w:rsid w:val="008E2941"/>
    <w:rsid w:val="008E296E"/>
    <w:rsid w:val="008E2C01"/>
    <w:rsid w:val="008E3F64"/>
    <w:rsid w:val="008E50BB"/>
    <w:rsid w:val="008E549E"/>
    <w:rsid w:val="008E6D0C"/>
    <w:rsid w:val="008E7183"/>
    <w:rsid w:val="008E741F"/>
    <w:rsid w:val="008F0059"/>
    <w:rsid w:val="008F05A4"/>
    <w:rsid w:val="008F0A5A"/>
    <w:rsid w:val="008F0E32"/>
    <w:rsid w:val="008F1BF6"/>
    <w:rsid w:val="008F1FEE"/>
    <w:rsid w:val="008F278B"/>
    <w:rsid w:val="008F2C17"/>
    <w:rsid w:val="008F2CAE"/>
    <w:rsid w:val="008F2F3B"/>
    <w:rsid w:val="008F39E6"/>
    <w:rsid w:val="008F4491"/>
    <w:rsid w:val="008F51A8"/>
    <w:rsid w:val="008F5F7A"/>
    <w:rsid w:val="008F7CDB"/>
    <w:rsid w:val="00900100"/>
    <w:rsid w:val="0090219E"/>
    <w:rsid w:val="009027CD"/>
    <w:rsid w:val="0090305B"/>
    <w:rsid w:val="0090382A"/>
    <w:rsid w:val="00904CDA"/>
    <w:rsid w:val="00904DF3"/>
    <w:rsid w:val="009057C1"/>
    <w:rsid w:val="00905C2F"/>
    <w:rsid w:val="00905DA8"/>
    <w:rsid w:val="009060D6"/>
    <w:rsid w:val="00906242"/>
    <w:rsid w:val="00906AAA"/>
    <w:rsid w:val="00906B2D"/>
    <w:rsid w:val="00907C67"/>
    <w:rsid w:val="0091029F"/>
    <w:rsid w:val="00910F97"/>
    <w:rsid w:val="0091116A"/>
    <w:rsid w:val="009117D2"/>
    <w:rsid w:val="009119C1"/>
    <w:rsid w:val="00911A35"/>
    <w:rsid w:val="00911AA3"/>
    <w:rsid w:val="00912B17"/>
    <w:rsid w:val="00913FBD"/>
    <w:rsid w:val="009146AC"/>
    <w:rsid w:val="0091566E"/>
    <w:rsid w:val="009156BA"/>
    <w:rsid w:val="00915EEA"/>
    <w:rsid w:val="00920CD8"/>
    <w:rsid w:val="0092190F"/>
    <w:rsid w:val="00922659"/>
    <w:rsid w:val="009227E2"/>
    <w:rsid w:val="00922B24"/>
    <w:rsid w:val="00923245"/>
    <w:rsid w:val="00923666"/>
    <w:rsid w:val="00923803"/>
    <w:rsid w:val="0092394A"/>
    <w:rsid w:val="00924E87"/>
    <w:rsid w:val="00926287"/>
    <w:rsid w:val="009262A1"/>
    <w:rsid w:val="009276F6"/>
    <w:rsid w:val="009278D8"/>
    <w:rsid w:val="0093063E"/>
    <w:rsid w:val="009307BD"/>
    <w:rsid w:val="00930933"/>
    <w:rsid w:val="009310C3"/>
    <w:rsid w:val="009319AD"/>
    <w:rsid w:val="0093264D"/>
    <w:rsid w:val="00932B65"/>
    <w:rsid w:val="009331C7"/>
    <w:rsid w:val="009336D2"/>
    <w:rsid w:val="009337B4"/>
    <w:rsid w:val="00934116"/>
    <w:rsid w:val="0093450D"/>
    <w:rsid w:val="009359EA"/>
    <w:rsid w:val="00935A0E"/>
    <w:rsid w:val="00936236"/>
    <w:rsid w:val="00936A68"/>
    <w:rsid w:val="00937880"/>
    <w:rsid w:val="009403E8"/>
    <w:rsid w:val="00940DF4"/>
    <w:rsid w:val="00941398"/>
    <w:rsid w:val="00941F01"/>
    <w:rsid w:val="009421B3"/>
    <w:rsid w:val="009427C5"/>
    <w:rsid w:val="00942DFA"/>
    <w:rsid w:val="0094318C"/>
    <w:rsid w:val="009435AE"/>
    <w:rsid w:val="009439C4"/>
    <w:rsid w:val="00943AAA"/>
    <w:rsid w:val="009441C5"/>
    <w:rsid w:val="0094514D"/>
    <w:rsid w:val="009459C5"/>
    <w:rsid w:val="00945F4B"/>
    <w:rsid w:val="00946722"/>
    <w:rsid w:val="00947487"/>
    <w:rsid w:val="00950698"/>
    <w:rsid w:val="0095074E"/>
    <w:rsid w:val="009508DB"/>
    <w:rsid w:val="00950D4B"/>
    <w:rsid w:val="00951449"/>
    <w:rsid w:val="0095183F"/>
    <w:rsid w:val="00951D01"/>
    <w:rsid w:val="0095201B"/>
    <w:rsid w:val="00952A60"/>
    <w:rsid w:val="00952BE7"/>
    <w:rsid w:val="00952E09"/>
    <w:rsid w:val="00953CF9"/>
    <w:rsid w:val="00954245"/>
    <w:rsid w:val="0095517F"/>
    <w:rsid w:val="0095575B"/>
    <w:rsid w:val="009564E9"/>
    <w:rsid w:val="00956765"/>
    <w:rsid w:val="009567E1"/>
    <w:rsid w:val="009568F6"/>
    <w:rsid w:val="00956CD8"/>
    <w:rsid w:val="00956DD9"/>
    <w:rsid w:val="00956F2E"/>
    <w:rsid w:val="0095797D"/>
    <w:rsid w:val="00957C7F"/>
    <w:rsid w:val="00957D1B"/>
    <w:rsid w:val="00957F48"/>
    <w:rsid w:val="00957FD0"/>
    <w:rsid w:val="00960921"/>
    <w:rsid w:val="00960C76"/>
    <w:rsid w:val="00960C9E"/>
    <w:rsid w:val="00960ECC"/>
    <w:rsid w:val="00961240"/>
    <w:rsid w:val="00961254"/>
    <w:rsid w:val="00961B0D"/>
    <w:rsid w:val="00962521"/>
    <w:rsid w:val="00962655"/>
    <w:rsid w:val="00962C44"/>
    <w:rsid w:val="0096383C"/>
    <w:rsid w:val="009639F9"/>
    <w:rsid w:val="00963D0A"/>
    <w:rsid w:val="00964158"/>
    <w:rsid w:val="00964468"/>
    <w:rsid w:val="00964AD8"/>
    <w:rsid w:val="0096540A"/>
    <w:rsid w:val="00965AF0"/>
    <w:rsid w:val="009662CA"/>
    <w:rsid w:val="00966DA2"/>
    <w:rsid w:val="0096790B"/>
    <w:rsid w:val="00967C63"/>
    <w:rsid w:val="0097022D"/>
    <w:rsid w:val="009707AA"/>
    <w:rsid w:val="009709AE"/>
    <w:rsid w:val="0097149C"/>
    <w:rsid w:val="009717F7"/>
    <w:rsid w:val="00972355"/>
    <w:rsid w:val="00972818"/>
    <w:rsid w:val="00972E83"/>
    <w:rsid w:val="009736F3"/>
    <w:rsid w:val="00973B61"/>
    <w:rsid w:val="00975EBB"/>
    <w:rsid w:val="009762EA"/>
    <w:rsid w:val="0097645E"/>
    <w:rsid w:val="00976568"/>
    <w:rsid w:val="00976B4B"/>
    <w:rsid w:val="00976E2D"/>
    <w:rsid w:val="009774ED"/>
    <w:rsid w:val="009775C1"/>
    <w:rsid w:val="0097770E"/>
    <w:rsid w:val="00977831"/>
    <w:rsid w:val="00977E5E"/>
    <w:rsid w:val="00977EA7"/>
    <w:rsid w:val="009805F7"/>
    <w:rsid w:val="00980629"/>
    <w:rsid w:val="00980631"/>
    <w:rsid w:val="0098077E"/>
    <w:rsid w:val="00980CC2"/>
    <w:rsid w:val="00980D4B"/>
    <w:rsid w:val="00981B90"/>
    <w:rsid w:val="00981D8A"/>
    <w:rsid w:val="009832D4"/>
    <w:rsid w:val="00984C7E"/>
    <w:rsid w:val="0098513A"/>
    <w:rsid w:val="009852ED"/>
    <w:rsid w:val="00985AED"/>
    <w:rsid w:val="00986690"/>
    <w:rsid w:val="009870E5"/>
    <w:rsid w:val="0098725B"/>
    <w:rsid w:val="0098767F"/>
    <w:rsid w:val="00987A80"/>
    <w:rsid w:val="00987CB0"/>
    <w:rsid w:val="00987DF6"/>
    <w:rsid w:val="009909A7"/>
    <w:rsid w:val="00990ECB"/>
    <w:rsid w:val="00991098"/>
    <w:rsid w:val="009910FA"/>
    <w:rsid w:val="009912F4"/>
    <w:rsid w:val="009918C2"/>
    <w:rsid w:val="009919D7"/>
    <w:rsid w:val="00991E0D"/>
    <w:rsid w:val="0099294E"/>
    <w:rsid w:val="00992BB8"/>
    <w:rsid w:val="00993294"/>
    <w:rsid w:val="00993B9D"/>
    <w:rsid w:val="009942C5"/>
    <w:rsid w:val="0099464B"/>
    <w:rsid w:val="00994CB1"/>
    <w:rsid w:val="0099618B"/>
    <w:rsid w:val="0099693A"/>
    <w:rsid w:val="009972AB"/>
    <w:rsid w:val="009974BC"/>
    <w:rsid w:val="00997F67"/>
    <w:rsid w:val="009A0EBC"/>
    <w:rsid w:val="009A1C0D"/>
    <w:rsid w:val="009A392D"/>
    <w:rsid w:val="009A3F6A"/>
    <w:rsid w:val="009A4021"/>
    <w:rsid w:val="009A40F6"/>
    <w:rsid w:val="009A4BDB"/>
    <w:rsid w:val="009A5349"/>
    <w:rsid w:val="009A5399"/>
    <w:rsid w:val="009A69E7"/>
    <w:rsid w:val="009A6B9E"/>
    <w:rsid w:val="009A6BC3"/>
    <w:rsid w:val="009A7516"/>
    <w:rsid w:val="009A7592"/>
    <w:rsid w:val="009A7889"/>
    <w:rsid w:val="009B024D"/>
    <w:rsid w:val="009B0751"/>
    <w:rsid w:val="009B09F4"/>
    <w:rsid w:val="009B11E6"/>
    <w:rsid w:val="009B14CA"/>
    <w:rsid w:val="009B262C"/>
    <w:rsid w:val="009B29F8"/>
    <w:rsid w:val="009B2BFA"/>
    <w:rsid w:val="009B36F4"/>
    <w:rsid w:val="009B387A"/>
    <w:rsid w:val="009B4564"/>
    <w:rsid w:val="009B4AFA"/>
    <w:rsid w:val="009B5960"/>
    <w:rsid w:val="009B62FF"/>
    <w:rsid w:val="009B6931"/>
    <w:rsid w:val="009C00A6"/>
    <w:rsid w:val="009C1730"/>
    <w:rsid w:val="009C1FA1"/>
    <w:rsid w:val="009C2289"/>
    <w:rsid w:val="009C2793"/>
    <w:rsid w:val="009C29D2"/>
    <w:rsid w:val="009C31B0"/>
    <w:rsid w:val="009C36C1"/>
    <w:rsid w:val="009C3B46"/>
    <w:rsid w:val="009C503D"/>
    <w:rsid w:val="009C5CB1"/>
    <w:rsid w:val="009D0187"/>
    <w:rsid w:val="009D10E2"/>
    <w:rsid w:val="009D137A"/>
    <w:rsid w:val="009D17DA"/>
    <w:rsid w:val="009D18CD"/>
    <w:rsid w:val="009D2D34"/>
    <w:rsid w:val="009D3274"/>
    <w:rsid w:val="009D34B5"/>
    <w:rsid w:val="009D40C8"/>
    <w:rsid w:val="009D4217"/>
    <w:rsid w:val="009D4CC4"/>
    <w:rsid w:val="009D4FB0"/>
    <w:rsid w:val="009D53AC"/>
    <w:rsid w:val="009D5919"/>
    <w:rsid w:val="009D5DBD"/>
    <w:rsid w:val="009D5DC4"/>
    <w:rsid w:val="009D61BA"/>
    <w:rsid w:val="009D6EE7"/>
    <w:rsid w:val="009E0057"/>
    <w:rsid w:val="009E0288"/>
    <w:rsid w:val="009E0FFB"/>
    <w:rsid w:val="009E1F83"/>
    <w:rsid w:val="009E2376"/>
    <w:rsid w:val="009E2DB7"/>
    <w:rsid w:val="009E3C9B"/>
    <w:rsid w:val="009E41FD"/>
    <w:rsid w:val="009E4F0F"/>
    <w:rsid w:val="009E5F7A"/>
    <w:rsid w:val="009E61A5"/>
    <w:rsid w:val="009E7B88"/>
    <w:rsid w:val="009F0746"/>
    <w:rsid w:val="009F1878"/>
    <w:rsid w:val="009F1E09"/>
    <w:rsid w:val="009F23F1"/>
    <w:rsid w:val="009F2945"/>
    <w:rsid w:val="009F2D71"/>
    <w:rsid w:val="009F3B6E"/>
    <w:rsid w:val="009F48E4"/>
    <w:rsid w:val="009F5117"/>
    <w:rsid w:val="009F5708"/>
    <w:rsid w:val="009F5AE9"/>
    <w:rsid w:val="009F611E"/>
    <w:rsid w:val="009F6205"/>
    <w:rsid w:val="009F642C"/>
    <w:rsid w:val="00A00A6B"/>
    <w:rsid w:val="00A016EE"/>
    <w:rsid w:val="00A01E27"/>
    <w:rsid w:val="00A02056"/>
    <w:rsid w:val="00A02516"/>
    <w:rsid w:val="00A028BD"/>
    <w:rsid w:val="00A029AD"/>
    <w:rsid w:val="00A02C9C"/>
    <w:rsid w:val="00A03F3F"/>
    <w:rsid w:val="00A04CDF"/>
    <w:rsid w:val="00A04D40"/>
    <w:rsid w:val="00A0504E"/>
    <w:rsid w:val="00A051D9"/>
    <w:rsid w:val="00A05398"/>
    <w:rsid w:val="00A05EBA"/>
    <w:rsid w:val="00A061EB"/>
    <w:rsid w:val="00A06A6F"/>
    <w:rsid w:val="00A0717B"/>
    <w:rsid w:val="00A07736"/>
    <w:rsid w:val="00A07886"/>
    <w:rsid w:val="00A103EA"/>
    <w:rsid w:val="00A108CF"/>
    <w:rsid w:val="00A10B9C"/>
    <w:rsid w:val="00A10D44"/>
    <w:rsid w:val="00A11AEC"/>
    <w:rsid w:val="00A1220F"/>
    <w:rsid w:val="00A126A9"/>
    <w:rsid w:val="00A132D9"/>
    <w:rsid w:val="00A143D5"/>
    <w:rsid w:val="00A151A9"/>
    <w:rsid w:val="00A1525F"/>
    <w:rsid w:val="00A153F5"/>
    <w:rsid w:val="00A167E0"/>
    <w:rsid w:val="00A16BBD"/>
    <w:rsid w:val="00A17035"/>
    <w:rsid w:val="00A17297"/>
    <w:rsid w:val="00A172B5"/>
    <w:rsid w:val="00A174F9"/>
    <w:rsid w:val="00A17836"/>
    <w:rsid w:val="00A20223"/>
    <w:rsid w:val="00A203F3"/>
    <w:rsid w:val="00A20422"/>
    <w:rsid w:val="00A20D48"/>
    <w:rsid w:val="00A20E53"/>
    <w:rsid w:val="00A222FC"/>
    <w:rsid w:val="00A22804"/>
    <w:rsid w:val="00A22C84"/>
    <w:rsid w:val="00A22CC7"/>
    <w:rsid w:val="00A22D4F"/>
    <w:rsid w:val="00A23CA3"/>
    <w:rsid w:val="00A23CF3"/>
    <w:rsid w:val="00A243F9"/>
    <w:rsid w:val="00A24750"/>
    <w:rsid w:val="00A24886"/>
    <w:rsid w:val="00A24A41"/>
    <w:rsid w:val="00A24B13"/>
    <w:rsid w:val="00A24BDB"/>
    <w:rsid w:val="00A24F71"/>
    <w:rsid w:val="00A2524F"/>
    <w:rsid w:val="00A25A31"/>
    <w:rsid w:val="00A25BF0"/>
    <w:rsid w:val="00A25D98"/>
    <w:rsid w:val="00A2663C"/>
    <w:rsid w:val="00A268E5"/>
    <w:rsid w:val="00A27BDB"/>
    <w:rsid w:val="00A3016D"/>
    <w:rsid w:val="00A308E9"/>
    <w:rsid w:val="00A30CBE"/>
    <w:rsid w:val="00A3170D"/>
    <w:rsid w:val="00A31A86"/>
    <w:rsid w:val="00A31FAA"/>
    <w:rsid w:val="00A32647"/>
    <w:rsid w:val="00A32B9E"/>
    <w:rsid w:val="00A32D4A"/>
    <w:rsid w:val="00A32F0E"/>
    <w:rsid w:val="00A34236"/>
    <w:rsid w:val="00A345FA"/>
    <w:rsid w:val="00A34965"/>
    <w:rsid w:val="00A34BB5"/>
    <w:rsid w:val="00A352DC"/>
    <w:rsid w:val="00A3555E"/>
    <w:rsid w:val="00A3593B"/>
    <w:rsid w:val="00A35C86"/>
    <w:rsid w:val="00A3611B"/>
    <w:rsid w:val="00A36207"/>
    <w:rsid w:val="00A3631F"/>
    <w:rsid w:val="00A3725C"/>
    <w:rsid w:val="00A373EE"/>
    <w:rsid w:val="00A37627"/>
    <w:rsid w:val="00A37CE1"/>
    <w:rsid w:val="00A401BB"/>
    <w:rsid w:val="00A41C2C"/>
    <w:rsid w:val="00A41C75"/>
    <w:rsid w:val="00A41EC7"/>
    <w:rsid w:val="00A430FC"/>
    <w:rsid w:val="00A435A4"/>
    <w:rsid w:val="00A43BAA"/>
    <w:rsid w:val="00A44C86"/>
    <w:rsid w:val="00A45C12"/>
    <w:rsid w:val="00A45CFA"/>
    <w:rsid w:val="00A45FEB"/>
    <w:rsid w:val="00A465B5"/>
    <w:rsid w:val="00A46D84"/>
    <w:rsid w:val="00A479EA"/>
    <w:rsid w:val="00A50CE6"/>
    <w:rsid w:val="00A510D0"/>
    <w:rsid w:val="00A51102"/>
    <w:rsid w:val="00A51EB5"/>
    <w:rsid w:val="00A52873"/>
    <w:rsid w:val="00A52BA5"/>
    <w:rsid w:val="00A52CF1"/>
    <w:rsid w:val="00A52EBB"/>
    <w:rsid w:val="00A532A9"/>
    <w:rsid w:val="00A5355F"/>
    <w:rsid w:val="00A53A84"/>
    <w:rsid w:val="00A53ACE"/>
    <w:rsid w:val="00A53CC1"/>
    <w:rsid w:val="00A542C3"/>
    <w:rsid w:val="00A54336"/>
    <w:rsid w:val="00A55D0F"/>
    <w:rsid w:val="00A563FF"/>
    <w:rsid w:val="00A579A2"/>
    <w:rsid w:val="00A60A46"/>
    <w:rsid w:val="00A60D6A"/>
    <w:rsid w:val="00A621CD"/>
    <w:rsid w:val="00A629F7"/>
    <w:rsid w:val="00A62D04"/>
    <w:rsid w:val="00A6317A"/>
    <w:rsid w:val="00A6342E"/>
    <w:rsid w:val="00A636E2"/>
    <w:rsid w:val="00A656DA"/>
    <w:rsid w:val="00A66052"/>
    <w:rsid w:val="00A6610E"/>
    <w:rsid w:val="00A66314"/>
    <w:rsid w:val="00A669F7"/>
    <w:rsid w:val="00A670AA"/>
    <w:rsid w:val="00A6761E"/>
    <w:rsid w:val="00A67BC7"/>
    <w:rsid w:val="00A7044D"/>
    <w:rsid w:val="00A70F8F"/>
    <w:rsid w:val="00A713EC"/>
    <w:rsid w:val="00A7241D"/>
    <w:rsid w:val="00A7284F"/>
    <w:rsid w:val="00A7287B"/>
    <w:rsid w:val="00A73CCD"/>
    <w:rsid w:val="00A73D05"/>
    <w:rsid w:val="00A741A7"/>
    <w:rsid w:val="00A74390"/>
    <w:rsid w:val="00A74DF9"/>
    <w:rsid w:val="00A74E62"/>
    <w:rsid w:val="00A7531F"/>
    <w:rsid w:val="00A75FFA"/>
    <w:rsid w:val="00A7693A"/>
    <w:rsid w:val="00A76ACC"/>
    <w:rsid w:val="00A770D6"/>
    <w:rsid w:val="00A77FFA"/>
    <w:rsid w:val="00A8046D"/>
    <w:rsid w:val="00A8048B"/>
    <w:rsid w:val="00A80752"/>
    <w:rsid w:val="00A80C67"/>
    <w:rsid w:val="00A8295B"/>
    <w:rsid w:val="00A82D39"/>
    <w:rsid w:val="00A83D2D"/>
    <w:rsid w:val="00A844E8"/>
    <w:rsid w:val="00A846CF"/>
    <w:rsid w:val="00A84DA7"/>
    <w:rsid w:val="00A8558B"/>
    <w:rsid w:val="00A85795"/>
    <w:rsid w:val="00A85B28"/>
    <w:rsid w:val="00A8601A"/>
    <w:rsid w:val="00A8638F"/>
    <w:rsid w:val="00A873B7"/>
    <w:rsid w:val="00A87553"/>
    <w:rsid w:val="00A879F0"/>
    <w:rsid w:val="00A87AFD"/>
    <w:rsid w:val="00A9255C"/>
    <w:rsid w:val="00A92815"/>
    <w:rsid w:val="00A92CD0"/>
    <w:rsid w:val="00A93972"/>
    <w:rsid w:val="00A94166"/>
    <w:rsid w:val="00A947D7"/>
    <w:rsid w:val="00A948A2"/>
    <w:rsid w:val="00A94D1A"/>
    <w:rsid w:val="00A94E8C"/>
    <w:rsid w:val="00A9523D"/>
    <w:rsid w:val="00A95BAA"/>
    <w:rsid w:val="00A95F4F"/>
    <w:rsid w:val="00A96F2A"/>
    <w:rsid w:val="00A9767F"/>
    <w:rsid w:val="00A976D5"/>
    <w:rsid w:val="00AA0419"/>
    <w:rsid w:val="00AA04A7"/>
    <w:rsid w:val="00AA1099"/>
    <w:rsid w:val="00AA1350"/>
    <w:rsid w:val="00AA15EC"/>
    <w:rsid w:val="00AA1881"/>
    <w:rsid w:val="00AA378D"/>
    <w:rsid w:val="00AA3864"/>
    <w:rsid w:val="00AA458C"/>
    <w:rsid w:val="00AA4AF3"/>
    <w:rsid w:val="00AA4B84"/>
    <w:rsid w:val="00AA69B4"/>
    <w:rsid w:val="00AA6B0C"/>
    <w:rsid w:val="00AB0AC8"/>
    <w:rsid w:val="00AB0FB4"/>
    <w:rsid w:val="00AB179E"/>
    <w:rsid w:val="00AB29C3"/>
    <w:rsid w:val="00AB38B9"/>
    <w:rsid w:val="00AB3B35"/>
    <w:rsid w:val="00AB4448"/>
    <w:rsid w:val="00AB49B4"/>
    <w:rsid w:val="00AB4DED"/>
    <w:rsid w:val="00AB5E05"/>
    <w:rsid w:val="00AB6623"/>
    <w:rsid w:val="00AB6721"/>
    <w:rsid w:val="00AB68D4"/>
    <w:rsid w:val="00AB7C8A"/>
    <w:rsid w:val="00AB7D5E"/>
    <w:rsid w:val="00AC02CE"/>
    <w:rsid w:val="00AC2329"/>
    <w:rsid w:val="00AC24EA"/>
    <w:rsid w:val="00AC32B3"/>
    <w:rsid w:val="00AC387F"/>
    <w:rsid w:val="00AC3F06"/>
    <w:rsid w:val="00AC4310"/>
    <w:rsid w:val="00AC6576"/>
    <w:rsid w:val="00AC6957"/>
    <w:rsid w:val="00AC6DE7"/>
    <w:rsid w:val="00AC755A"/>
    <w:rsid w:val="00AC79C9"/>
    <w:rsid w:val="00AC7C6B"/>
    <w:rsid w:val="00AC7F86"/>
    <w:rsid w:val="00AD1124"/>
    <w:rsid w:val="00AD11CB"/>
    <w:rsid w:val="00AD120E"/>
    <w:rsid w:val="00AD1550"/>
    <w:rsid w:val="00AD1AA0"/>
    <w:rsid w:val="00AD2D27"/>
    <w:rsid w:val="00AD31EB"/>
    <w:rsid w:val="00AD357D"/>
    <w:rsid w:val="00AD4536"/>
    <w:rsid w:val="00AD49F5"/>
    <w:rsid w:val="00AD54EE"/>
    <w:rsid w:val="00AD5F3C"/>
    <w:rsid w:val="00AD68CF"/>
    <w:rsid w:val="00AD69D2"/>
    <w:rsid w:val="00AD6FF4"/>
    <w:rsid w:val="00AD7035"/>
    <w:rsid w:val="00AD73A1"/>
    <w:rsid w:val="00AD73AE"/>
    <w:rsid w:val="00AD7518"/>
    <w:rsid w:val="00AD7843"/>
    <w:rsid w:val="00AD7859"/>
    <w:rsid w:val="00AD796A"/>
    <w:rsid w:val="00AD7B36"/>
    <w:rsid w:val="00AE0569"/>
    <w:rsid w:val="00AE07A4"/>
    <w:rsid w:val="00AE20E5"/>
    <w:rsid w:val="00AE2AC0"/>
    <w:rsid w:val="00AE4AEE"/>
    <w:rsid w:val="00AE5529"/>
    <w:rsid w:val="00AE5C50"/>
    <w:rsid w:val="00AE5F83"/>
    <w:rsid w:val="00AE64C0"/>
    <w:rsid w:val="00AF0939"/>
    <w:rsid w:val="00AF0AD4"/>
    <w:rsid w:val="00AF0C17"/>
    <w:rsid w:val="00AF0C29"/>
    <w:rsid w:val="00AF1C4B"/>
    <w:rsid w:val="00AF27E7"/>
    <w:rsid w:val="00AF3330"/>
    <w:rsid w:val="00AF33B1"/>
    <w:rsid w:val="00AF3932"/>
    <w:rsid w:val="00AF4A32"/>
    <w:rsid w:val="00AF4A8D"/>
    <w:rsid w:val="00AF5D33"/>
    <w:rsid w:val="00AF6FBA"/>
    <w:rsid w:val="00AF7E41"/>
    <w:rsid w:val="00AF7E7C"/>
    <w:rsid w:val="00B004C7"/>
    <w:rsid w:val="00B023CD"/>
    <w:rsid w:val="00B024B6"/>
    <w:rsid w:val="00B027C0"/>
    <w:rsid w:val="00B0377F"/>
    <w:rsid w:val="00B03BB4"/>
    <w:rsid w:val="00B04F00"/>
    <w:rsid w:val="00B05103"/>
    <w:rsid w:val="00B06159"/>
    <w:rsid w:val="00B062D9"/>
    <w:rsid w:val="00B064EC"/>
    <w:rsid w:val="00B0658F"/>
    <w:rsid w:val="00B06E2D"/>
    <w:rsid w:val="00B071B8"/>
    <w:rsid w:val="00B07513"/>
    <w:rsid w:val="00B075D8"/>
    <w:rsid w:val="00B0763B"/>
    <w:rsid w:val="00B07BC4"/>
    <w:rsid w:val="00B07D7F"/>
    <w:rsid w:val="00B104DC"/>
    <w:rsid w:val="00B10E63"/>
    <w:rsid w:val="00B11E8A"/>
    <w:rsid w:val="00B1292F"/>
    <w:rsid w:val="00B12DB2"/>
    <w:rsid w:val="00B13254"/>
    <w:rsid w:val="00B1411E"/>
    <w:rsid w:val="00B144E1"/>
    <w:rsid w:val="00B14BE0"/>
    <w:rsid w:val="00B152F4"/>
    <w:rsid w:val="00B15A20"/>
    <w:rsid w:val="00B16046"/>
    <w:rsid w:val="00B1629C"/>
    <w:rsid w:val="00B1661E"/>
    <w:rsid w:val="00B20380"/>
    <w:rsid w:val="00B212EA"/>
    <w:rsid w:val="00B2171F"/>
    <w:rsid w:val="00B22EA7"/>
    <w:rsid w:val="00B232DD"/>
    <w:rsid w:val="00B237D6"/>
    <w:rsid w:val="00B24106"/>
    <w:rsid w:val="00B241EE"/>
    <w:rsid w:val="00B25FD5"/>
    <w:rsid w:val="00B26122"/>
    <w:rsid w:val="00B26225"/>
    <w:rsid w:val="00B26492"/>
    <w:rsid w:val="00B27433"/>
    <w:rsid w:val="00B308BF"/>
    <w:rsid w:val="00B30EAC"/>
    <w:rsid w:val="00B30EC1"/>
    <w:rsid w:val="00B31644"/>
    <w:rsid w:val="00B31CE1"/>
    <w:rsid w:val="00B31F05"/>
    <w:rsid w:val="00B3240F"/>
    <w:rsid w:val="00B32B27"/>
    <w:rsid w:val="00B32BEA"/>
    <w:rsid w:val="00B32C26"/>
    <w:rsid w:val="00B32D74"/>
    <w:rsid w:val="00B33D0B"/>
    <w:rsid w:val="00B35A63"/>
    <w:rsid w:val="00B36619"/>
    <w:rsid w:val="00B36C15"/>
    <w:rsid w:val="00B374F2"/>
    <w:rsid w:val="00B37D8F"/>
    <w:rsid w:val="00B37F7B"/>
    <w:rsid w:val="00B4098E"/>
    <w:rsid w:val="00B41289"/>
    <w:rsid w:val="00B41A52"/>
    <w:rsid w:val="00B41F6A"/>
    <w:rsid w:val="00B42C41"/>
    <w:rsid w:val="00B438EA"/>
    <w:rsid w:val="00B446B8"/>
    <w:rsid w:val="00B459FF"/>
    <w:rsid w:val="00B45E8B"/>
    <w:rsid w:val="00B46B71"/>
    <w:rsid w:val="00B46C15"/>
    <w:rsid w:val="00B472B2"/>
    <w:rsid w:val="00B472D2"/>
    <w:rsid w:val="00B4735F"/>
    <w:rsid w:val="00B47525"/>
    <w:rsid w:val="00B5050E"/>
    <w:rsid w:val="00B505DD"/>
    <w:rsid w:val="00B506C6"/>
    <w:rsid w:val="00B50BC0"/>
    <w:rsid w:val="00B50E8A"/>
    <w:rsid w:val="00B50F5F"/>
    <w:rsid w:val="00B51089"/>
    <w:rsid w:val="00B51120"/>
    <w:rsid w:val="00B5172F"/>
    <w:rsid w:val="00B51757"/>
    <w:rsid w:val="00B52A0D"/>
    <w:rsid w:val="00B53671"/>
    <w:rsid w:val="00B536C7"/>
    <w:rsid w:val="00B53BCF"/>
    <w:rsid w:val="00B547A4"/>
    <w:rsid w:val="00B54F90"/>
    <w:rsid w:val="00B550D4"/>
    <w:rsid w:val="00B56646"/>
    <w:rsid w:val="00B5664E"/>
    <w:rsid w:val="00B56A04"/>
    <w:rsid w:val="00B570B2"/>
    <w:rsid w:val="00B571A1"/>
    <w:rsid w:val="00B607DF"/>
    <w:rsid w:val="00B60BDB"/>
    <w:rsid w:val="00B62C86"/>
    <w:rsid w:val="00B6301E"/>
    <w:rsid w:val="00B63334"/>
    <w:rsid w:val="00B63744"/>
    <w:rsid w:val="00B63A6C"/>
    <w:rsid w:val="00B63C0B"/>
    <w:rsid w:val="00B643A8"/>
    <w:rsid w:val="00B6465C"/>
    <w:rsid w:val="00B6489F"/>
    <w:rsid w:val="00B64AEC"/>
    <w:rsid w:val="00B64BF3"/>
    <w:rsid w:val="00B64D60"/>
    <w:rsid w:val="00B65208"/>
    <w:rsid w:val="00B65800"/>
    <w:rsid w:val="00B6747C"/>
    <w:rsid w:val="00B6793C"/>
    <w:rsid w:val="00B67F24"/>
    <w:rsid w:val="00B70CD8"/>
    <w:rsid w:val="00B7109D"/>
    <w:rsid w:val="00B71FB4"/>
    <w:rsid w:val="00B722D6"/>
    <w:rsid w:val="00B72443"/>
    <w:rsid w:val="00B72B67"/>
    <w:rsid w:val="00B73866"/>
    <w:rsid w:val="00B74FAC"/>
    <w:rsid w:val="00B758EF"/>
    <w:rsid w:val="00B76E34"/>
    <w:rsid w:val="00B7755B"/>
    <w:rsid w:val="00B81063"/>
    <w:rsid w:val="00B82E46"/>
    <w:rsid w:val="00B83FD5"/>
    <w:rsid w:val="00B85758"/>
    <w:rsid w:val="00B857A8"/>
    <w:rsid w:val="00B8580D"/>
    <w:rsid w:val="00B85CAF"/>
    <w:rsid w:val="00B8719E"/>
    <w:rsid w:val="00B87231"/>
    <w:rsid w:val="00B87575"/>
    <w:rsid w:val="00B9020A"/>
    <w:rsid w:val="00B903CA"/>
    <w:rsid w:val="00B908A1"/>
    <w:rsid w:val="00B90E87"/>
    <w:rsid w:val="00B9151D"/>
    <w:rsid w:val="00B91785"/>
    <w:rsid w:val="00B917B2"/>
    <w:rsid w:val="00B91917"/>
    <w:rsid w:val="00B9208F"/>
    <w:rsid w:val="00B92C6C"/>
    <w:rsid w:val="00B93212"/>
    <w:rsid w:val="00B94098"/>
    <w:rsid w:val="00B95181"/>
    <w:rsid w:val="00B95C17"/>
    <w:rsid w:val="00B95F90"/>
    <w:rsid w:val="00B96135"/>
    <w:rsid w:val="00B966B2"/>
    <w:rsid w:val="00B96DF6"/>
    <w:rsid w:val="00B96E25"/>
    <w:rsid w:val="00B97416"/>
    <w:rsid w:val="00B978B0"/>
    <w:rsid w:val="00B97D1D"/>
    <w:rsid w:val="00BA0525"/>
    <w:rsid w:val="00BA07E0"/>
    <w:rsid w:val="00BA0C4C"/>
    <w:rsid w:val="00BA11DD"/>
    <w:rsid w:val="00BA17DA"/>
    <w:rsid w:val="00BA2078"/>
    <w:rsid w:val="00BA310A"/>
    <w:rsid w:val="00BA341E"/>
    <w:rsid w:val="00BA38F9"/>
    <w:rsid w:val="00BA5656"/>
    <w:rsid w:val="00BA647D"/>
    <w:rsid w:val="00BA71D4"/>
    <w:rsid w:val="00BA7D22"/>
    <w:rsid w:val="00BA7D95"/>
    <w:rsid w:val="00BB002C"/>
    <w:rsid w:val="00BB0B45"/>
    <w:rsid w:val="00BB1548"/>
    <w:rsid w:val="00BB1E82"/>
    <w:rsid w:val="00BB3681"/>
    <w:rsid w:val="00BB4383"/>
    <w:rsid w:val="00BB5624"/>
    <w:rsid w:val="00BB5912"/>
    <w:rsid w:val="00BB64A7"/>
    <w:rsid w:val="00BB6B1D"/>
    <w:rsid w:val="00BB72A9"/>
    <w:rsid w:val="00BB73DF"/>
    <w:rsid w:val="00BB7610"/>
    <w:rsid w:val="00BB7C24"/>
    <w:rsid w:val="00BC04C1"/>
    <w:rsid w:val="00BC07F8"/>
    <w:rsid w:val="00BC13BE"/>
    <w:rsid w:val="00BC1774"/>
    <w:rsid w:val="00BC2BF4"/>
    <w:rsid w:val="00BC3212"/>
    <w:rsid w:val="00BC3A0C"/>
    <w:rsid w:val="00BC4110"/>
    <w:rsid w:val="00BC44C6"/>
    <w:rsid w:val="00BC495E"/>
    <w:rsid w:val="00BC4987"/>
    <w:rsid w:val="00BC519C"/>
    <w:rsid w:val="00BC5675"/>
    <w:rsid w:val="00BC5FD4"/>
    <w:rsid w:val="00BC63AD"/>
    <w:rsid w:val="00BC686C"/>
    <w:rsid w:val="00BC6D14"/>
    <w:rsid w:val="00BC70F5"/>
    <w:rsid w:val="00BC74EB"/>
    <w:rsid w:val="00BC7CFB"/>
    <w:rsid w:val="00BD0763"/>
    <w:rsid w:val="00BD162E"/>
    <w:rsid w:val="00BD2805"/>
    <w:rsid w:val="00BD393E"/>
    <w:rsid w:val="00BD3A47"/>
    <w:rsid w:val="00BD3C11"/>
    <w:rsid w:val="00BD4483"/>
    <w:rsid w:val="00BD4FC9"/>
    <w:rsid w:val="00BD54A5"/>
    <w:rsid w:val="00BD5A84"/>
    <w:rsid w:val="00BD5CEB"/>
    <w:rsid w:val="00BD601B"/>
    <w:rsid w:val="00BD6D71"/>
    <w:rsid w:val="00BD701A"/>
    <w:rsid w:val="00BD74D2"/>
    <w:rsid w:val="00BD7775"/>
    <w:rsid w:val="00BD7B92"/>
    <w:rsid w:val="00BE050A"/>
    <w:rsid w:val="00BE05B7"/>
    <w:rsid w:val="00BE07CB"/>
    <w:rsid w:val="00BE1A23"/>
    <w:rsid w:val="00BE22E0"/>
    <w:rsid w:val="00BE3906"/>
    <w:rsid w:val="00BE6015"/>
    <w:rsid w:val="00BE6577"/>
    <w:rsid w:val="00BE6E20"/>
    <w:rsid w:val="00BE6FBD"/>
    <w:rsid w:val="00BE7D53"/>
    <w:rsid w:val="00BF011C"/>
    <w:rsid w:val="00BF0306"/>
    <w:rsid w:val="00BF068A"/>
    <w:rsid w:val="00BF07C5"/>
    <w:rsid w:val="00BF0A15"/>
    <w:rsid w:val="00BF13D0"/>
    <w:rsid w:val="00BF16A7"/>
    <w:rsid w:val="00BF1F56"/>
    <w:rsid w:val="00BF226F"/>
    <w:rsid w:val="00BF24F9"/>
    <w:rsid w:val="00BF294B"/>
    <w:rsid w:val="00BF31B3"/>
    <w:rsid w:val="00BF3220"/>
    <w:rsid w:val="00BF33FF"/>
    <w:rsid w:val="00BF3F4C"/>
    <w:rsid w:val="00BF476D"/>
    <w:rsid w:val="00BF5160"/>
    <w:rsid w:val="00BF517F"/>
    <w:rsid w:val="00BF5559"/>
    <w:rsid w:val="00BF600F"/>
    <w:rsid w:val="00BF6E17"/>
    <w:rsid w:val="00BF6FAD"/>
    <w:rsid w:val="00BF7502"/>
    <w:rsid w:val="00BF77F6"/>
    <w:rsid w:val="00BF7D3B"/>
    <w:rsid w:val="00C00869"/>
    <w:rsid w:val="00C01ECA"/>
    <w:rsid w:val="00C02451"/>
    <w:rsid w:val="00C02554"/>
    <w:rsid w:val="00C0256B"/>
    <w:rsid w:val="00C025CF"/>
    <w:rsid w:val="00C02C48"/>
    <w:rsid w:val="00C03134"/>
    <w:rsid w:val="00C03300"/>
    <w:rsid w:val="00C03C06"/>
    <w:rsid w:val="00C043E2"/>
    <w:rsid w:val="00C0492C"/>
    <w:rsid w:val="00C04F7F"/>
    <w:rsid w:val="00C0560E"/>
    <w:rsid w:val="00C06B07"/>
    <w:rsid w:val="00C06F31"/>
    <w:rsid w:val="00C070D5"/>
    <w:rsid w:val="00C076AB"/>
    <w:rsid w:val="00C07C9D"/>
    <w:rsid w:val="00C07D9A"/>
    <w:rsid w:val="00C108E3"/>
    <w:rsid w:val="00C11A2B"/>
    <w:rsid w:val="00C11CFC"/>
    <w:rsid w:val="00C11E50"/>
    <w:rsid w:val="00C11F56"/>
    <w:rsid w:val="00C120D8"/>
    <w:rsid w:val="00C1337E"/>
    <w:rsid w:val="00C143E6"/>
    <w:rsid w:val="00C14640"/>
    <w:rsid w:val="00C1615B"/>
    <w:rsid w:val="00C16709"/>
    <w:rsid w:val="00C177CF"/>
    <w:rsid w:val="00C17D72"/>
    <w:rsid w:val="00C2157F"/>
    <w:rsid w:val="00C21604"/>
    <w:rsid w:val="00C21BE6"/>
    <w:rsid w:val="00C2244D"/>
    <w:rsid w:val="00C22F3E"/>
    <w:rsid w:val="00C23251"/>
    <w:rsid w:val="00C237F3"/>
    <w:rsid w:val="00C242CE"/>
    <w:rsid w:val="00C24510"/>
    <w:rsid w:val="00C2490D"/>
    <w:rsid w:val="00C25557"/>
    <w:rsid w:val="00C275B3"/>
    <w:rsid w:val="00C30B93"/>
    <w:rsid w:val="00C3151A"/>
    <w:rsid w:val="00C31779"/>
    <w:rsid w:val="00C319EB"/>
    <w:rsid w:val="00C31F77"/>
    <w:rsid w:val="00C3220F"/>
    <w:rsid w:val="00C32224"/>
    <w:rsid w:val="00C32366"/>
    <w:rsid w:val="00C32B09"/>
    <w:rsid w:val="00C33DDB"/>
    <w:rsid w:val="00C34100"/>
    <w:rsid w:val="00C348D2"/>
    <w:rsid w:val="00C34AC9"/>
    <w:rsid w:val="00C359B0"/>
    <w:rsid w:val="00C35FCE"/>
    <w:rsid w:val="00C35FD0"/>
    <w:rsid w:val="00C360CA"/>
    <w:rsid w:val="00C377FA"/>
    <w:rsid w:val="00C37F9C"/>
    <w:rsid w:val="00C400B2"/>
    <w:rsid w:val="00C40120"/>
    <w:rsid w:val="00C4032B"/>
    <w:rsid w:val="00C40578"/>
    <w:rsid w:val="00C405A1"/>
    <w:rsid w:val="00C40F15"/>
    <w:rsid w:val="00C4167B"/>
    <w:rsid w:val="00C417BA"/>
    <w:rsid w:val="00C417EF"/>
    <w:rsid w:val="00C418C1"/>
    <w:rsid w:val="00C41C51"/>
    <w:rsid w:val="00C41ECD"/>
    <w:rsid w:val="00C43103"/>
    <w:rsid w:val="00C43136"/>
    <w:rsid w:val="00C4316B"/>
    <w:rsid w:val="00C4444A"/>
    <w:rsid w:val="00C444F1"/>
    <w:rsid w:val="00C445A7"/>
    <w:rsid w:val="00C44C76"/>
    <w:rsid w:val="00C456CE"/>
    <w:rsid w:val="00C45C1A"/>
    <w:rsid w:val="00C462B4"/>
    <w:rsid w:val="00C464C7"/>
    <w:rsid w:val="00C4686A"/>
    <w:rsid w:val="00C469CE"/>
    <w:rsid w:val="00C47F91"/>
    <w:rsid w:val="00C50812"/>
    <w:rsid w:val="00C50DA0"/>
    <w:rsid w:val="00C51526"/>
    <w:rsid w:val="00C52B1F"/>
    <w:rsid w:val="00C52E1D"/>
    <w:rsid w:val="00C53125"/>
    <w:rsid w:val="00C541EA"/>
    <w:rsid w:val="00C545B1"/>
    <w:rsid w:val="00C54941"/>
    <w:rsid w:val="00C54A3A"/>
    <w:rsid w:val="00C55222"/>
    <w:rsid w:val="00C556CA"/>
    <w:rsid w:val="00C55B4C"/>
    <w:rsid w:val="00C5611C"/>
    <w:rsid w:val="00C5674F"/>
    <w:rsid w:val="00C567A1"/>
    <w:rsid w:val="00C568A7"/>
    <w:rsid w:val="00C5741D"/>
    <w:rsid w:val="00C577BA"/>
    <w:rsid w:val="00C60149"/>
    <w:rsid w:val="00C6044F"/>
    <w:rsid w:val="00C60723"/>
    <w:rsid w:val="00C612C0"/>
    <w:rsid w:val="00C62BE0"/>
    <w:rsid w:val="00C63CA0"/>
    <w:rsid w:val="00C64BB8"/>
    <w:rsid w:val="00C64FC0"/>
    <w:rsid w:val="00C659D8"/>
    <w:rsid w:val="00C677EA"/>
    <w:rsid w:val="00C67808"/>
    <w:rsid w:val="00C67FE4"/>
    <w:rsid w:val="00C71BEE"/>
    <w:rsid w:val="00C71E9E"/>
    <w:rsid w:val="00C72B2C"/>
    <w:rsid w:val="00C73C96"/>
    <w:rsid w:val="00C74B98"/>
    <w:rsid w:val="00C753C2"/>
    <w:rsid w:val="00C75B90"/>
    <w:rsid w:val="00C7620B"/>
    <w:rsid w:val="00C76712"/>
    <w:rsid w:val="00C76B30"/>
    <w:rsid w:val="00C77B5F"/>
    <w:rsid w:val="00C808F6"/>
    <w:rsid w:val="00C80CED"/>
    <w:rsid w:val="00C81797"/>
    <w:rsid w:val="00C81C6F"/>
    <w:rsid w:val="00C81F46"/>
    <w:rsid w:val="00C829E8"/>
    <w:rsid w:val="00C82A59"/>
    <w:rsid w:val="00C82ED7"/>
    <w:rsid w:val="00C831C2"/>
    <w:rsid w:val="00C833AE"/>
    <w:rsid w:val="00C83D70"/>
    <w:rsid w:val="00C83FE9"/>
    <w:rsid w:val="00C8410C"/>
    <w:rsid w:val="00C843AC"/>
    <w:rsid w:val="00C85874"/>
    <w:rsid w:val="00C8591D"/>
    <w:rsid w:val="00C85C82"/>
    <w:rsid w:val="00C86EAB"/>
    <w:rsid w:val="00C87436"/>
    <w:rsid w:val="00C90611"/>
    <w:rsid w:val="00C90B85"/>
    <w:rsid w:val="00C91491"/>
    <w:rsid w:val="00C91B67"/>
    <w:rsid w:val="00C921AE"/>
    <w:rsid w:val="00C92215"/>
    <w:rsid w:val="00C9339B"/>
    <w:rsid w:val="00C93AF5"/>
    <w:rsid w:val="00C94BE5"/>
    <w:rsid w:val="00C9539D"/>
    <w:rsid w:val="00C95B91"/>
    <w:rsid w:val="00C9642B"/>
    <w:rsid w:val="00C97942"/>
    <w:rsid w:val="00CA010D"/>
    <w:rsid w:val="00CA1234"/>
    <w:rsid w:val="00CA15A2"/>
    <w:rsid w:val="00CA1C76"/>
    <w:rsid w:val="00CA3761"/>
    <w:rsid w:val="00CA5560"/>
    <w:rsid w:val="00CA562A"/>
    <w:rsid w:val="00CA573E"/>
    <w:rsid w:val="00CA59B6"/>
    <w:rsid w:val="00CA5BBB"/>
    <w:rsid w:val="00CA603B"/>
    <w:rsid w:val="00CA76E5"/>
    <w:rsid w:val="00CB0670"/>
    <w:rsid w:val="00CB0B94"/>
    <w:rsid w:val="00CB0DA7"/>
    <w:rsid w:val="00CB1418"/>
    <w:rsid w:val="00CB1B47"/>
    <w:rsid w:val="00CB1CD9"/>
    <w:rsid w:val="00CB2C64"/>
    <w:rsid w:val="00CB3A36"/>
    <w:rsid w:val="00CB3C0E"/>
    <w:rsid w:val="00CB43E3"/>
    <w:rsid w:val="00CB475A"/>
    <w:rsid w:val="00CB4799"/>
    <w:rsid w:val="00CB532B"/>
    <w:rsid w:val="00CB54A6"/>
    <w:rsid w:val="00CB598A"/>
    <w:rsid w:val="00CB5D27"/>
    <w:rsid w:val="00CB6608"/>
    <w:rsid w:val="00CB67B3"/>
    <w:rsid w:val="00CB69C8"/>
    <w:rsid w:val="00CB6A30"/>
    <w:rsid w:val="00CB736D"/>
    <w:rsid w:val="00CC0E14"/>
    <w:rsid w:val="00CC1D9A"/>
    <w:rsid w:val="00CC286E"/>
    <w:rsid w:val="00CC29B0"/>
    <w:rsid w:val="00CC3336"/>
    <w:rsid w:val="00CC3BF2"/>
    <w:rsid w:val="00CC452C"/>
    <w:rsid w:val="00CC48F4"/>
    <w:rsid w:val="00CC4A98"/>
    <w:rsid w:val="00CC4DF6"/>
    <w:rsid w:val="00CC59B7"/>
    <w:rsid w:val="00CC5B25"/>
    <w:rsid w:val="00CC71E7"/>
    <w:rsid w:val="00CC748C"/>
    <w:rsid w:val="00CC7862"/>
    <w:rsid w:val="00CD0016"/>
    <w:rsid w:val="00CD1130"/>
    <w:rsid w:val="00CD205F"/>
    <w:rsid w:val="00CD233C"/>
    <w:rsid w:val="00CD2BB7"/>
    <w:rsid w:val="00CD2F7C"/>
    <w:rsid w:val="00CD3F76"/>
    <w:rsid w:val="00CD54C5"/>
    <w:rsid w:val="00CD5868"/>
    <w:rsid w:val="00CD5BC0"/>
    <w:rsid w:val="00CD5D7D"/>
    <w:rsid w:val="00CD6F83"/>
    <w:rsid w:val="00CD6F98"/>
    <w:rsid w:val="00CD70BE"/>
    <w:rsid w:val="00CD77A3"/>
    <w:rsid w:val="00CD7C99"/>
    <w:rsid w:val="00CE09E4"/>
    <w:rsid w:val="00CE0E8A"/>
    <w:rsid w:val="00CE1154"/>
    <w:rsid w:val="00CE1755"/>
    <w:rsid w:val="00CE1F00"/>
    <w:rsid w:val="00CE2188"/>
    <w:rsid w:val="00CE270A"/>
    <w:rsid w:val="00CE4E90"/>
    <w:rsid w:val="00CE5641"/>
    <w:rsid w:val="00CE57DC"/>
    <w:rsid w:val="00CE7510"/>
    <w:rsid w:val="00CE75E0"/>
    <w:rsid w:val="00CE7EED"/>
    <w:rsid w:val="00CF0261"/>
    <w:rsid w:val="00CF0616"/>
    <w:rsid w:val="00CF0A48"/>
    <w:rsid w:val="00CF142E"/>
    <w:rsid w:val="00CF15F3"/>
    <w:rsid w:val="00CF16AD"/>
    <w:rsid w:val="00CF17E9"/>
    <w:rsid w:val="00CF22C3"/>
    <w:rsid w:val="00CF2484"/>
    <w:rsid w:val="00CF2ABA"/>
    <w:rsid w:val="00CF36F0"/>
    <w:rsid w:val="00CF37F1"/>
    <w:rsid w:val="00CF3840"/>
    <w:rsid w:val="00CF4094"/>
    <w:rsid w:val="00CF40AB"/>
    <w:rsid w:val="00CF4205"/>
    <w:rsid w:val="00CF4A26"/>
    <w:rsid w:val="00CF4E2B"/>
    <w:rsid w:val="00CF5122"/>
    <w:rsid w:val="00CF51F4"/>
    <w:rsid w:val="00CF5B84"/>
    <w:rsid w:val="00CF6053"/>
    <w:rsid w:val="00CF68AA"/>
    <w:rsid w:val="00CF7DDD"/>
    <w:rsid w:val="00D00493"/>
    <w:rsid w:val="00D00502"/>
    <w:rsid w:val="00D009AC"/>
    <w:rsid w:val="00D00AFE"/>
    <w:rsid w:val="00D0188E"/>
    <w:rsid w:val="00D01FB5"/>
    <w:rsid w:val="00D0266C"/>
    <w:rsid w:val="00D02D66"/>
    <w:rsid w:val="00D033BF"/>
    <w:rsid w:val="00D039C9"/>
    <w:rsid w:val="00D03BFB"/>
    <w:rsid w:val="00D046AD"/>
    <w:rsid w:val="00D05016"/>
    <w:rsid w:val="00D056AD"/>
    <w:rsid w:val="00D0671B"/>
    <w:rsid w:val="00D10946"/>
    <w:rsid w:val="00D119D1"/>
    <w:rsid w:val="00D145A0"/>
    <w:rsid w:val="00D14B80"/>
    <w:rsid w:val="00D151D9"/>
    <w:rsid w:val="00D1567E"/>
    <w:rsid w:val="00D15AB1"/>
    <w:rsid w:val="00D1646F"/>
    <w:rsid w:val="00D16A73"/>
    <w:rsid w:val="00D171E3"/>
    <w:rsid w:val="00D20A9A"/>
    <w:rsid w:val="00D21A1A"/>
    <w:rsid w:val="00D21EBF"/>
    <w:rsid w:val="00D222B7"/>
    <w:rsid w:val="00D22EA7"/>
    <w:rsid w:val="00D22F0C"/>
    <w:rsid w:val="00D23688"/>
    <w:rsid w:val="00D24723"/>
    <w:rsid w:val="00D2537D"/>
    <w:rsid w:val="00D2698C"/>
    <w:rsid w:val="00D26B9D"/>
    <w:rsid w:val="00D26C90"/>
    <w:rsid w:val="00D26D35"/>
    <w:rsid w:val="00D30730"/>
    <w:rsid w:val="00D30788"/>
    <w:rsid w:val="00D30AF0"/>
    <w:rsid w:val="00D31160"/>
    <w:rsid w:val="00D3201F"/>
    <w:rsid w:val="00D3223C"/>
    <w:rsid w:val="00D322A2"/>
    <w:rsid w:val="00D33605"/>
    <w:rsid w:val="00D33632"/>
    <w:rsid w:val="00D3368B"/>
    <w:rsid w:val="00D33946"/>
    <w:rsid w:val="00D3397F"/>
    <w:rsid w:val="00D33B3F"/>
    <w:rsid w:val="00D33DA1"/>
    <w:rsid w:val="00D34E94"/>
    <w:rsid w:val="00D350D6"/>
    <w:rsid w:val="00D35230"/>
    <w:rsid w:val="00D36046"/>
    <w:rsid w:val="00D364AE"/>
    <w:rsid w:val="00D369B7"/>
    <w:rsid w:val="00D36C0B"/>
    <w:rsid w:val="00D3744C"/>
    <w:rsid w:val="00D40E73"/>
    <w:rsid w:val="00D412C0"/>
    <w:rsid w:val="00D41348"/>
    <w:rsid w:val="00D41696"/>
    <w:rsid w:val="00D4376F"/>
    <w:rsid w:val="00D441C6"/>
    <w:rsid w:val="00D449C0"/>
    <w:rsid w:val="00D44B04"/>
    <w:rsid w:val="00D45234"/>
    <w:rsid w:val="00D45B6E"/>
    <w:rsid w:val="00D461F8"/>
    <w:rsid w:val="00D4698B"/>
    <w:rsid w:val="00D469FE"/>
    <w:rsid w:val="00D46BEA"/>
    <w:rsid w:val="00D46D75"/>
    <w:rsid w:val="00D470DE"/>
    <w:rsid w:val="00D479B4"/>
    <w:rsid w:val="00D47AF9"/>
    <w:rsid w:val="00D50302"/>
    <w:rsid w:val="00D5084F"/>
    <w:rsid w:val="00D51C96"/>
    <w:rsid w:val="00D53BC8"/>
    <w:rsid w:val="00D53CFE"/>
    <w:rsid w:val="00D54517"/>
    <w:rsid w:val="00D54B4F"/>
    <w:rsid w:val="00D55643"/>
    <w:rsid w:val="00D5656F"/>
    <w:rsid w:val="00D566FD"/>
    <w:rsid w:val="00D56B70"/>
    <w:rsid w:val="00D56CDE"/>
    <w:rsid w:val="00D57F1E"/>
    <w:rsid w:val="00D60BAF"/>
    <w:rsid w:val="00D61DB2"/>
    <w:rsid w:val="00D62840"/>
    <w:rsid w:val="00D64647"/>
    <w:rsid w:val="00D647EC"/>
    <w:rsid w:val="00D6573D"/>
    <w:rsid w:val="00D6577A"/>
    <w:rsid w:val="00D658E5"/>
    <w:rsid w:val="00D6595E"/>
    <w:rsid w:val="00D659DC"/>
    <w:rsid w:val="00D664BD"/>
    <w:rsid w:val="00D67C9F"/>
    <w:rsid w:val="00D70446"/>
    <w:rsid w:val="00D70D7D"/>
    <w:rsid w:val="00D7129E"/>
    <w:rsid w:val="00D71E24"/>
    <w:rsid w:val="00D71ECD"/>
    <w:rsid w:val="00D71FA3"/>
    <w:rsid w:val="00D729C9"/>
    <w:rsid w:val="00D72AD0"/>
    <w:rsid w:val="00D736A7"/>
    <w:rsid w:val="00D7380D"/>
    <w:rsid w:val="00D73D3C"/>
    <w:rsid w:val="00D75881"/>
    <w:rsid w:val="00D758C5"/>
    <w:rsid w:val="00D758E7"/>
    <w:rsid w:val="00D76371"/>
    <w:rsid w:val="00D76971"/>
    <w:rsid w:val="00D76E2D"/>
    <w:rsid w:val="00D773DC"/>
    <w:rsid w:val="00D77ADE"/>
    <w:rsid w:val="00D77E84"/>
    <w:rsid w:val="00D802C1"/>
    <w:rsid w:val="00D80A4B"/>
    <w:rsid w:val="00D80C22"/>
    <w:rsid w:val="00D8199E"/>
    <w:rsid w:val="00D8258D"/>
    <w:rsid w:val="00D82A9C"/>
    <w:rsid w:val="00D83D1B"/>
    <w:rsid w:val="00D84193"/>
    <w:rsid w:val="00D8503B"/>
    <w:rsid w:val="00D85292"/>
    <w:rsid w:val="00D85B2F"/>
    <w:rsid w:val="00D85C71"/>
    <w:rsid w:val="00D86ADB"/>
    <w:rsid w:val="00D87BCA"/>
    <w:rsid w:val="00D87FD6"/>
    <w:rsid w:val="00D90657"/>
    <w:rsid w:val="00D90E4B"/>
    <w:rsid w:val="00D91AA3"/>
    <w:rsid w:val="00D921B6"/>
    <w:rsid w:val="00D926EB"/>
    <w:rsid w:val="00D94867"/>
    <w:rsid w:val="00D95B04"/>
    <w:rsid w:val="00D95B88"/>
    <w:rsid w:val="00D95F8C"/>
    <w:rsid w:val="00D964A2"/>
    <w:rsid w:val="00D96E06"/>
    <w:rsid w:val="00D97936"/>
    <w:rsid w:val="00D97E68"/>
    <w:rsid w:val="00DA046C"/>
    <w:rsid w:val="00DA0F7B"/>
    <w:rsid w:val="00DA11AF"/>
    <w:rsid w:val="00DA1423"/>
    <w:rsid w:val="00DA1E01"/>
    <w:rsid w:val="00DA2357"/>
    <w:rsid w:val="00DA2F9D"/>
    <w:rsid w:val="00DA34E0"/>
    <w:rsid w:val="00DA3FA9"/>
    <w:rsid w:val="00DA476B"/>
    <w:rsid w:val="00DA4B9B"/>
    <w:rsid w:val="00DA4D45"/>
    <w:rsid w:val="00DA4EAE"/>
    <w:rsid w:val="00DA55F1"/>
    <w:rsid w:val="00DA56AE"/>
    <w:rsid w:val="00DA5A4D"/>
    <w:rsid w:val="00DA6078"/>
    <w:rsid w:val="00DA616E"/>
    <w:rsid w:val="00DA6458"/>
    <w:rsid w:val="00DA6D95"/>
    <w:rsid w:val="00DA71D6"/>
    <w:rsid w:val="00DA7467"/>
    <w:rsid w:val="00DB011A"/>
    <w:rsid w:val="00DB071A"/>
    <w:rsid w:val="00DB0960"/>
    <w:rsid w:val="00DB1C97"/>
    <w:rsid w:val="00DB20B6"/>
    <w:rsid w:val="00DB39C1"/>
    <w:rsid w:val="00DB455C"/>
    <w:rsid w:val="00DB4980"/>
    <w:rsid w:val="00DB4D33"/>
    <w:rsid w:val="00DB5709"/>
    <w:rsid w:val="00DB5F13"/>
    <w:rsid w:val="00DB651E"/>
    <w:rsid w:val="00DB68B9"/>
    <w:rsid w:val="00DB7BE1"/>
    <w:rsid w:val="00DC07E2"/>
    <w:rsid w:val="00DC172E"/>
    <w:rsid w:val="00DC1739"/>
    <w:rsid w:val="00DC24D6"/>
    <w:rsid w:val="00DC2CB5"/>
    <w:rsid w:val="00DC36CF"/>
    <w:rsid w:val="00DC42A0"/>
    <w:rsid w:val="00DC4638"/>
    <w:rsid w:val="00DC4869"/>
    <w:rsid w:val="00DC4E52"/>
    <w:rsid w:val="00DC5289"/>
    <w:rsid w:val="00DD0401"/>
    <w:rsid w:val="00DD10C7"/>
    <w:rsid w:val="00DD1206"/>
    <w:rsid w:val="00DD2C8D"/>
    <w:rsid w:val="00DD2D48"/>
    <w:rsid w:val="00DD3755"/>
    <w:rsid w:val="00DD3BD5"/>
    <w:rsid w:val="00DD3E2F"/>
    <w:rsid w:val="00DD4625"/>
    <w:rsid w:val="00DD4916"/>
    <w:rsid w:val="00DD601E"/>
    <w:rsid w:val="00DD6D4E"/>
    <w:rsid w:val="00DD6DA8"/>
    <w:rsid w:val="00DD7810"/>
    <w:rsid w:val="00DE109D"/>
    <w:rsid w:val="00DE249B"/>
    <w:rsid w:val="00DE42EA"/>
    <w:rsid w:val="00DE430A"/>
    <w:rsid w:val="00DE4D99"/>
    <w:rsid w:val="00DE4EC1"/>
    <w:rsid w:val="00DE54F4"/>
    <w:rsid w:val="00DE630B"/>
    <w:rsid w:val="00DE6516"/>
    <w:rsid w:val="00DE69EE"/>
    <w:rsid w:val="00DE6FD3"/>
    <w:rsid w:val="00DE7394"/>
    <w:rsid w:val="00DE75D3"/>
    <w:rsid w:val="00DE7754"/>
    <w:rsid w:val="00DF03C3"/>
    <w:rsid w:val="00DF15DD"/>
    <w:rsid w:val="00DF166B"/>
    <w:rsid w:val="00DF1935"/>
    <w:rsid w:val="00DF1F84"/>
    <w:rsid w:val="00DF1F9D"/>
    <w:rsid w:val="00DF2276"/>
    <w:rsid w:val="00DF3499"/>
    <w:rsid w:val="00DF43AD"/>
    <w:rsid w:val="00DF4C41"/>
    <w:rsid w:val="00DF56D2"/>
    <w:rsid w:val="00DF5D9A"/>
    <w:rsid w:val="00DF6580"/>
    <w:rsid w:val="00DF6AA9"/>
    <w:rsid w:val="00DF70C5"/>
    <w:rsid w:val="00DF720F"/>
    <w:rsid w:val="00DF724D"/>
    <w:rsid w:val="00DF76AC"/>
    <w:rsid w:val="00E0008B"/>
    <w:rsid w:val="00E00D40"/>
    <w:rsid w:val="00E01032"/>
    <w:rsid w:val="00E012FB"/>
    <w:rsid w:val="00E01E3F"/>
    <w:rsid w:val="00E02C42"/>
    <w:rsid w:val="00E030FB"/>
    <w:rsid w:val="00E031F5"/>
    <w:rsid w:val="00E043B2"/>
    <w:rsid w:val="00E0599E"/>
    <w:rsid w:val="00E05CCC"/>
    <w:rsid w:val="00E061C5"/>
    <w:rsid w:val="00E07D43"/>
    <w:rsid w:val="00E07D91"/>
    <w:rsid w:val="00E11AB2"/>
    <w:rsid w:val="00E124C9"/>
    <w:rsid w:val="00E12968"/>
    <w:rsid w:val="00E12F42"/>
    <w:rsid w:val="00E13039"/>
    <w:rsid w:val="00E1336E"/>
    <w:rsid w:val="00E13E0C"/>
    <w:rsid w:val="00E144C7"/>
    <w:rsid w:val="00E145D8"/>
    <w:rsid w:val="00E14DFC"/>
    <w:rsid w:val="00E151BE"/>
    <w:rsid w:val="00E15293"/>
    <w:rsid w:val="00E153CC"/>
    <w:rsid w:val="00E159BF"/>
    <w:rsid w:val="00E15A87"/>
    <w:rsid w:val="00E15E60"/>
    <w:rsid w:val="00E16045"/>
    <w:rsid w:val="00E16EC8"/>
    <w:rsid w:val="00E16FFD"/>
    <w:rsid w:val="00E17404"/>
    <w:rsid w:val="00E17EDA"/>
    <w:rsid w:val="00E20399"/>
    <w:rsid w:val="00E20ED6"/>
    <w:rsid w:val="00E22B02"/>
    <w:rsid w:val="00E23188"/>
    <w:rsid w:val="00E2359F"/>
    <w:rsid w:val="00E242CF"/>
    <w:rsid w:val="00E25911"/>
    <w:rsid w:val="00E26851"/>
    <w:rsid w:val="00E27283"/>
    <w:rsid w:val="00E27D36"/>
    <w:rsid w:val="00E3006E"/>
    <w:rsid w:val="00E31254"/>
    <w:rsid w:val="00E32A85"/>
    <w:rsid w:val="00E32DF8"/>
    <w:rsid w:val="00E33457"/>
    <w:rsid w:val="00E33611"/>
    <w:rsid w:val="00E33A9C"/>
    <w:rsid w:val="00E3412B"/>
    <w:rsid w:val="00E34AAA"/>
    <w:rsid w:val="00E35238"/>
    <w:rsid w:val="00E360D7"/>
    <w:rsid w:val="00E366D6"/>
    <w:rsid w:val="00E368B0"/>
    <w:rsid w:val="00E3775F"/>
    <w:rsid w:val="00E4004C"/>
    <w:rsid w:val="00E40571"/>
    <w:rsid w:val="00E40E12"/>
    <w:rsid w:val="00E40E14"/>
    <w:rsid w:val="00E4123C"/>
    <w:rsid w:val="00E41C41"/>
    <w:rsid w:val="00E41CB7"/>
    <w:rsid w:val="00E4298E"/>
    <w:rsid w:val="00E4338E"/>
    <w:rsid w:val="00E43D70"/>
    <w:rsid w:val="00E43F09"/>
    <w:rsid w:val="00E44156"/>
    <w:rsid w:val="00E44608"/>
    <w:rsid w:val="00E44A44"/>
    <w:rsid w:val="00E44AE2"/>
    <w:rsid w:val="00E44C24"/>
    <w:rsid w:val="00E45637"/>
    <w:rsid w:val="00E461FB"/>
    <w:rsid w:val="00E46833"/>
    <w:rsid w:val="00E46C18"/>
    <w:rsid w:val="00E5005F"/>
    <w:rsid w:val="00E507FC"/>
    <w:rsid w:val="00E50F48"/>
    <w:rsid w:val="00E512CC"/>
    <w:rsid w:val="00E514A1"/>
    <w:rsid w:val="00E51F1E"/>
    <w:rsid w:val="00E51FC9"/>
    <w:rsid w:val="00E53F94"/>
    <w:rsid w:val="00E5411F"/>
    <w:rsid w:val="00E5459A"/>
    <w:rsid w:val="00E54F6E"/>
    <w:rsid w:val="00E54F97"/>
    <w:rsid w:val="00E5677A"/>
    <w:rsid w:val="00E56D80"/>
    <w:rsid w:val="00E56E66"/>
    <w:rsid w:val="00E57A5F"/>
    <w:rsid w:val="00E57E77"/>
    <w:rsid w:val="00E57F13"/>
    <w:rsid w:val="00E6031A"/>
    <w:rsid w:val="00E6054E"/>
    <w:rsid w:val="00E60D4D"/>
    <w:rsid w:val="00E619AC"/>
    <w:rsid w:val="00E61ACF"/>
    <w:rsid w:val="00E61BDA"/>
    <w:rsid w:val="00E6280D"/>
    <w:rsid w:val="00E62A51"/>
    <w:rsid w:val="00E6307D"/>
    <w:rsid w:val="00E6388C"/>
    <w:rsid w:val="00E63CBB"/>
    <w:rsid w:val="00E651A0"/>
    <w:rsid w:val="00E65CF5"/>
    <w:rsid w:val="00E663CE"/>
    <w:rsid w:val="00E66BE7"/>
    <w:rsid w:val="00E6726A"/>
    <w:rsid w:val="00E67961"/>
    <w:rsid w:val="00E67D3C"/>
    <w:rsid w:val="00E706EB"/>
    <w:rsid w:val="00E71A48"/>
    <w:rsid w:val="00E720FE"/>
    <w:rsid w:val="00E72293"/>
    <w:rsid w:val="00E72664"/>
    <w:rsid w:val="00E726B3"/>
    <w:rsid w:val="00E7370D"/>
    <w:rsid w:val="00E746B7"/>
    <w:rsid w:val="00E74A65"/>
    <w:rsid w:val="00E7554E"/>
    <w:rsid w:val="00E766C1"/>
    <w:rsid w:val="00E77250"/>
    <w:rsid w:val="00E77D7D"/>
    <w:rsid w:val="00E80377"/>
    <w:rsid w:val="00E80554"/>
    <w:rsid w:val="00E806C3"/>
    <w:rsid w:val="00E80C2A"/>
    <w:rsid w:val="00E8114B"/>
    <w:rsid w:val="00E83F88"/>
    <w:rsid w:val="00E849FC"/>
    <w:rsid w:val="00E85D59"/>
    <w:rsid w:val="00E8739A"/>
    <w:rsid w:val="00E87D42"/>
    <w:rsid w:val="00E87EC6"/>
    <w:rsid w:val="00E90017"/>
    <w:rsid w:val="00E908A5"/>
    <w:rsid w:val="00E91A33"/>
    <w:rsid w:val="00E91DB1"/>
    <w:rsid w:val="00E91EAB"/>
    <w:rsid w:val="00E9285E"/>
    <w:rsid w:val="00E92980"/>
    <w:rsid w:val="00E92B2F"/>
    <w:rsid w:val="00E931EC"/>
    <w:rsid w:val="00E932BF"/>
    <w:rsid w:val="00E9373C"/>
    <w:rsid w:val="00E93CA1"/>
    <w:rsid w:val="00E93DCD"/>
    <w:rsid w:val="00E94AF0"/>
    <w:rsid w:val="00E95E84"/>
    <w:rsid w:val="00E95EB6"/>
    <w:rsid w:val="00E960E6"/>
    <w:rsid w:val="00EA0B4B"/>
    <w:rsid w:val="00EA0E58"/>
    <w:rsid w:val="00EA1E27"/>
    <w:rsid w:val="00EA281C"/>
    <w:rsid w:val="00EA4015"/>
    <w:rsid w:val="00EA4160"/>
    <w:rsid w:val="00EA6B04"/>
    <w:rsid w:val="00EA708F"/>
    <w:rsid w:val="00EA77A9"/>
    <w:rsid w:val="00EA78D1"/>
    <w:rsid w:val="00EA7FEE"/>
    <w:rsid w:val="00EB06DC"/>
    <w:rsid w:val="00EB0EEA"/>
    <w:rsid w:val="00EB1C5D"/>
    <w:rsid w:val="00EB2172"/>
    <w:rsid w:val="00EB2973"/>
    <w:rsid w:val="00EB31FB"/>
    <w:rsid w:val="00EB3434"/>
    <w:rsid w:val="00EB4396"/>
    <w:rsid w:val="00EB47BE"/>
    <w:rsid w:val="00EB4C95"/>
    <w:rsid w:val="00EB53E4"/>
    <w:rsid w:val="00EB5BDA"/>
    <w:rsid w:val="00EB5DC0"/>
    <w:rsid w:val="00EB68DB"/>
    <w:rsid w:val="00EB6CBD"/>
    <w:rsid w:val="00EB718D"/>
    <w:rsid w:val="00EB78F2"/>
    <w:rsid w:val="00EC04FF"/>
    <w:rsid w:val="00EC056A"/>
    <w:rsid w:val="00EC0723"/>
    <w:rsid w:val="00EC0BFB"/>
    <w:rsid w:val="00EC0E51"/>
    <w:rsid w:val="00EC0F5E"/>
    <w:rsid w:val="00EC120C"/>
    <w:rsid w:val="00EC4241"/>
    <w:rsid w:val="00EC4534"/>
    <w:rsid w:val="00EC486F"/>
    <w:rsid w:val="00EC5AFD"/>
    <w:rsid w:val="00EC60B6"/>
    <w:rsid w:val="00EC618E"/>
    <w:rsid w:val="00EC686A"/>
    <w:rsid w:val="00EC74A8"/>
    <w:rsid w:val="00ED0846"/>
    <w:rsid w:val="00ED094C"/>
    <w:rsid w:val="00ED13CB"/>
    <w:rsid w:val="00ED15CB"/>
    <w:rsid w:val="00ED1753"/>
    <w:rsid w:val="00ED1C11"/>
    <w:rsid w:val="00ED1C19"/>
    <w:rsid w:val="00ED1D76"/>
    <w:rsid w:val="00ED1FBA"/>
    <w:rsid w:val="00ED2398"/>
    <w:rsid w:val="00ED246D"/>
    <w:rsid w:val="00ED26B0"/>
    <w:rsid w:val="00ED27B5"/>
    <w:rsid w:val="00ED2A2E"/>
    <w:rsid w:val="00ED2B04"/>
    <w:rsid w:val="00ED2D38"/>
    <w:rsid w:val="00ED496A"/>
    <w:rsid w:val="00ED4AB5"/>
    <w:rsid w:val="00ED4D4D"/>
    <w:rsid w:val="00ED522E"/>
    <w:rsid w:val="00ED55F8"/>
    <w:rsid w:val="00ED58A3"/>
    <w:rsid w:val="00ED60BF"/>
    <w:rsid w:val="00ED684D"/>
    <w:rsid w:val="00ED68EF"/>
    <w:rsid w:val="00ED68FC"/>
    <w:rsid w:val="00ED71AF"/>
    <w:rsid w:val="00ED7572"/>
    <w:rsid w:val="00EE004F"/>
    <w:rsid w:val="00EE146B"/>
    <w:rsid w:val="00EE1C43"/>
    <w:rsid w:val="00EE22EB"/>
    <w:rsid w:val="00EE236F"/>
    <w:rsid w:val="00EE2E5F"/>
    <w:rsid w:val="00EE3DFF"/>
    <w:rsid w:val="00EE4086"/>
    <w:rsid w:val="00EE468D"/>
    <w:rsid w:val="00EE5592"/>
    <w:rsid w:val="00EE5710"/>
    <w:rsid w:val="00EE60DE"/>
    <w:rsid w:val="00EE6212"/>
    <w:rsid w:val="00EE6AF5"/>
    <w:rsid w:val="00EE74E5"/>
    <w:rsid w:val="00EE7889"/>
    <w:rsid w:val="00EF061B"/>
    <w:rsid w:val="00EF1840"/>
    <w:rsid w:val="00EF1D2B"/>
    <w:rsid w:val="00EF1D9E"/>
    <w:rsid w:val="00EF1EE0"/>
    <w:rsid w:val="00EF266A"/>
    <w:rsid w:val="00EF301A"/>
    <w:rsid w:val="00EF4220"/>
    <w:rsid w:val="00EF473F"/>
    <w:rsid w:val="00EF4BE8"/>
    <w:rsid w:val="00EF5371"/>
    <w:rsid w:val="00EF5626"/>
    <w:rsid w:val="00EF58A3"/>
    <w:rsid w:val="00EF5A1A"/>
    <w:rsid w:val="00EF6029"/>
    <w:rsid w:val="00EF639F"/>
    <w:rsid w:val="00EF7017"/>
    <w:rsid w:val="00EF71C7"/>
    <w:rsid w:val="00F000A9"/>
    <w:rsid w:val="00F0041C"/>
    <w:rsid w:val="00F023DC"/>
    <w:rsid w:val="00F03741"/>
    <w:rsid w:val="00F03A1E"/>
    <w:rsid w:val="00F04E0F"/>
    <w:rsid w:val="00F05A7D"/>
    <w:rsid w:val="00F06989"/>
    <w:rsid w:val="00F069F9"/>
    <w:rsid w:val="00F07134"/>
    <w:rsid w:val="00F07376"/>
    <w:rsid w:val="00F0781A"/>
    <w:rsid w:val="00F07A1C"/>
    <w:rsid w:val="00F10237"/>
    <w:rsid w:val="00F10389"/>
    <w:rsid w:val="00F103F3"/>
    <w:rsid w:val="00F117BB"/>
    <w:rsid w:val="00F129B4"/>
    <w:rsid w:val="00F12D34"/>
    <w:rsid w:val="00F12DAF"/>
    <w:rsid w:val="00F13631"/>
    <w:rsid w:val="00F13659"/>
    <w:rsid w:val="00F13E78"/>
    <w:rsid w:val="00F15382"/>
    <w:rsid w:val="00F15630"/>
    <w:rsid w:val="00F16795"/>
    <w:rsid w:val="00F168C1"/>
    <w:rsid w:val="00F16A9C"/>
    <w:rsid w:val="00F1721E"/>
    <w:rsid w:val="00F1781B"/>
    <w:rsid w:val="00F17EF1"/>
    <w:rsid w:val="00F17F1B"/>
    <w:rsid w:val="00F20B6C"/>
    <w:rsid w:val="00F20DE3"/>
    <w:rsid w:val="00F216D2"/>
    <w:rsid w:val="00F21899"/>
    <w:rsid w:val="00F22301"/>
    <w:rsid w:val="00F22C59"/>
    <w:rsid w:val="00F22E4C"/>
    <w:rsid w:val="00F23416"/>
    <w:rsid w:val="00F27699"/>
    <w:rsid w:val="00F278AF"/>
    <w:rsid w:val="00F31BB1"/>
    <w:rsid w:val="00F330C9"/>
    <w:rsid w:val="00F33FB9"/>
    <w:rsid w:val="00F357EB"/>
    <w:rsid w:val="00F35CFE"/>
    <w:rsid w:val="00F35DE4"/>
    <w:rsid w:val="00F3645F"/>
    <w:rsid w:val="00F36535"/>
    <w:rsid w:val="00F369EA"/>
    <w:rsid w:val="00F37FF1"/>
    <w:rsid w:val="00F407E3"/>
    <w:rsid w:val="00F41074"/>
    <w:rsid w:val="00F411F0"/>
    <w:rsid w:val="00F42581"/>
    <w:rsid w:val="00F42694"/>
    <w:rsid w:val="00F42799"/>
    <w:rsid w:val="00F43B2F"/>
    <w:rsid w:val="00F43C66"/>
    <w:rsid w:val="00F4448A"/>
    <w:rsid w:val="00F44843"/>
    <w:rsid w:val="00F45828"/>
    <w:rsid w:val="00F45988"/>
    <w:rsid w:val="00F45D8A"/>
    <w:rsid w:val="00F46F6B"/>
    <w:rsid w:val="00F4772B"/>
    <w:rsid w:val="00F47889"/>
    <w:rsid w:val="00F50227"/>
    <w:rsid w:val="00F50787"/>
    <w:rsid w:val="00F50791"/>
    <w:rsid w:val="00F51411"/>
    <w:rsid w:val="00F5167C"/>
    <w:rsid w:val="00F518BB"/>
    <w:rsid w:val="00F51D90"/>
    <w:rsid w:val="00F51E18"/>
    <w:rsid w:val="00F53773"/>
    <w:rsid w:val="00F53997"/>
    <w:rsid w:val="00F53AA0"/>
    <w:rsid w:val="00F53B02"/>
    <w:rsid w:val="00F53E24"/>
    <w:rsid w:val="00F53ED0"/>
    <w:rsid w:val="00F55738"/>
    <w:rsid w:val="00F566BB"/>
    <w:rsid w:val="00F57F10"/>
    <w:rsid w:val="00F6125D"/>
    <w:rsid w:val="00F61A2D"/>
    <w:rsid w:val="00F62C66"/>
    <w:rsid w:val="00F6316C"/>
    <w:rsid w:val="00F643C3"/>
    <w:rsid w:val="00F6477F"/>
    <w:rsid w:val="00F6617E"/>
    <w:rsid w:val="00F66265"/>
    <w:rsid w:val="00F66905"/>
    <w:rsid w:val="00F66B41"/>
    <w:rsid w:val="00F70F1F"/>
    <w:rsid w:val="00F7144A"/>
    <w:rsid w:val="00F71BCD"/>
    <w:rsid w:val="00F71C1C"/>
    <w:rsid w:val="00F71C48"/>
    <w:rsid w:val="00F723F0"/>
    <w:rsid w:val="00F728E1"/>
    <w:rsid w:val="00F73661"/>
    <w:rsid w:val="00F737D0"/>
    <w:rsid w:val="00F73BB5"/>
    <w:rsid w:val="00F74678"/>
    <w:rsid w:val="00F75C62"/>
    <w:rsid w:val="00F76651"/>
    <w:rsid w:val="00F76C2A"/>
    <w:rsid w:val="00F77770"/>
    <w:rsid w:val="00F8066C"/>
    <w:rsid w:val="00F808C3"/>
    <w:rsid w:val="00F80B33"/>
    <w:rsid w:val="00F80E24"/>
    <w:rsid w:val="00F80ECA"/>
    <w:rsid w:val="00F8192A"/>
    <w:rsid w:val="00F82081"/>
    <w:rsid w:val="00F82139"/>
    <w:rsid w:val="00F82201"/>
    <w:rsid w:val="00F82AFA"/>
    <w:rsid w:val="00F83C2A"/>
    <w:rsid w:val="00F846C1"/>
    <w:rsid w:val="00F84B8F"/>
    <w:rsid w:val="00F85539"/>
    <w:rsid w:val="00F864BB"/>
    <w:rsid w:val="00F903DB"/>
    <w:rsid w:val="00F90472"/>
    <w:rsid w:val="00F92EA7"/>
    <w:rsid w:val="00F93411"/>
    <w:rsid w:val="00F94B1C"/>
    <w:rsid w:val="00F95F3E"/>
    <w:rsid w:val="00F9639D"/>
    <w:rsid w:val="00F96ABF"/>
    <w:rsid w:val="00F97D1D"/>
    <w:rsid w:val="00FA031B"/>
    <w:rsid w:val="00FA0DD8"/>
    <w:rsid w:val="00FA27A6"/>
    <w:rsid w:val="00FA2FE5"/>
    <w:rsid w:val="00FA319C"/>
    <w:rsid w:val="00FA3349"/>
    <w:rsid w:val="00FA39C8"/>
    <w:rsid w:val="00FA4608"/>
    <w:rsid w:val="00FA594D"/>
    <w:rsid w:val="00FA59E8"/>
    <w:rsid w:val="00FA6943"/>
    <w:rsid w:val="00FA6B02"/>
    <w:rsid w:val="00FA7145"/>
    <w:rsid w:val="00FB016B"/>
    <w:rsid w:val="00FB118D"/>
    <w:rsid w:val="00FB16AA"/>
    <w:rsid w:val="00FB16D8"/>
    <w:rsid w:val="00FB1802"/>
    <w:rsid w:val="00FB1AD7"/>
    <w:rsid w:val="00FB1AE3"/>
    <w:rsid w:val="00FB1F89"/>
    <w:rsid w:val="00FB1FA6"/>
    <w:rsid w:val="00FB2C08"/>
    <w:rsid w:val="00FB3119"/>
    <w:rsid w:val="00FB33D9"/>
    <w:rsid w:val="00FB3711"/>
    <w:rsid w:val="00FB4BB3"/>
    <w:rsid w:val="00FB50C5"/>
    <w:rsid w:val="00FB515F"/>
    <w:rsid w:val="00FB65AE"/>
    <w:rsid w:val="00FB6B2B"/>
    <w:rsid w:val="00FB7491"/>
    <w:rsid w:val="00FB7791"/>
    <w:rsid w:val="00FB7797"/>
    <w:rsid w:val="00FB78D2"/>
    <w:rsid w:val="00FB7E15"/>
    <w:rsid w:val="00FC0F0B"/>
    <w:rsid w:val="00FC0F6A"/>
    <w:rsid w:val="00FC1435"/>
    <w:rsid w:val="00FC1D7D"/>
    <w:rsid w:val="00FC21F7"/>
    <w:rsid w:val="00FC34AD"/>
    <w:rsid w:val="00FC3E86"/>
    <w:rsid w:val="00FC410F"/>
    <w:rsid w:val="00FC4384"/>
    <w:rsid w:val="00FC4572"/>
    <w:rsid w:val="00FC4789"/>
    <w:rsid w:val="00FC47EA"/>
    <w:rsid w:val="00FC4CD5"/>
    <w:rsid w:val="00FC4D0E"/>
    <w:rsid w:val="00FC6476"/>
    <w:rsid w:val="00FC6573"/>
    <w:rsid w:val="00FC6FFE"/>
    <w:rsid w:val="00FC7009"/>
    <w:rsid w:val="00FC73E8"/>
    <w:rsid w:val="00FD0CC2"/>
    <w:rsid w:val="00FD105F"/>
    <w:rsid w:val="00FD12EF"/>
    <w:rsid w:val="00FD1C89"/>
    <w:rsid w:val="00FD2A5A"/>
    <w:rsid w:val="00FD316C"/>
    <w:rsid w:val="00FD34FC"/>
    <w:rsid w:val="00FD3679"/>
    <w:rsid w:val="00FD3C06"/>
    <w:rsid w:val="00FD3CF8"/>
    <w:rsid w:val="00FD4777"/>
    <w:rsid w:val="00FD4955"/>
    <w:rsid w:val="00FD4BA3"/>
    <w:rsid w:val="00FD4DD4"/>
    <w:rsid w:val="00FD4E2B"/>
    <w:rsid w:val="00FD50BE"/>
    <w:rsid w:val="00FD5A77"/>
    <w:rsid w:val="00FD60D9"/>
    <w:rsid w:val="00FD67FB"/>
    <w:rsid w:val="00FD7388"/>
    <w:rsid w:val="00FD76D1"/>
    <w:rsid w:val="00FD7E8F"/>
    <w:rsid w:val="00FD7EF8"/>
    <w:rsid w:val="00FE0204"/>
    <w:rsid w:val="00FE05A7"/>
    <w:rsid w:val="00FE05CD"/>
    <w:rsid w:val="00FE1291"/>
    <w:rsid w:val="00FE297A"/>
    <w:rsid w:val="00FE31D9"/>
    <w:rsid w:val="00FE3CB9"/>
    <w:rsid w:val="00FE44C7"/>
    <w:rsid w:val="00FE4739"/>
    <w:rsid w:val="00FE60B5"/>
    <w:rsid w:val="00FE65CF"/>
    <w:rsid w:val="00FE66EE"/>
    <w:rsid w:val="00FE6EB0"/>
    <w:rsid w:val="00FE7484"/>
    <w:rsid w:val="00FE7622"/>
    <w:rsid w:val="00FE7C28"/>
    <w:rsid w:val="00FE7DA6"/>
    <w:rsid w:val="00FE7E50"/>
    <w:rsid w:val="00FF16CE"/>
    <w:rsid w:val="00FF2065"/>
    <w:rsid w:val="00FF225C"/>
    <w:rsid w:val="00FF24A2"/>
    <w:rsid w:val="00FF37E3"/>
    <w:rsid w:val="00FF4751"/>
    <w:rsid w:val="00FF49E0"/>
    <w:rsid w:val="00FF4A3D"/>
    <w:rsid w:val="00FF4E26"/>
    <w:rsid w:val="00FF55D3"/>
    <w:rsid w:val="00FF6C6E"/>
    <w:rsid w:val="00FF6E8C"/>
    <w:rsid w:val="00FF7ACD"/>
    <w:rsid w:val="00FF7F76"/>
    <w:rsid w:val="0E7F0253"/>
    <w:rsid w:val="0F9E10A9"/>
    <w:rsid w:val="100DF498"/>
    <w:rsid w:val="1162F0FB"/>
    <w:rsid w:val="12CC832C"/>
    <w:rsid w:val="17184209"/>
    <w:rsid w:val="179818B6"/>
    <w:rsid w:val="1BE42B48"/>
    <w:rsid w:val="1DFEAF1A"/>
    <w:rsid w:val="212B9858"/>
    <w:rsid w:val="2D3F4BDC"/>
    <w:rsid w:val="3A6A5810"/>
    <w:rsid w:val="3A7ED9F6"/>
    <w:rsid w:val="3AD084AA"/>
    <w:rsid w:val="4053F0C1"/>
    <w:rsid w:val="4E20C2C1"/>
    <w:rsid w:val="4EF7E545"/>
    <w:rsid w:val="578FCBFD"/>
    <w:rsid w:val="5B11A6F5"/>
    <w:rsid w:val="619D8483"/>
    <w:rsid w:val="65E665B8"/>
    <w:rsid w:val="708F22B7"/>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F06B62"/>
  <w15:chartTrackingRefBased/>
  <w15:docId w15:val="{85D8E670-97FC-4488-920F-6B09D74E6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2B2"/>
    <w:rPr>
      <w:sz w:val="24"/>
      <w:szCs w:val="24"/>
      <w:lang w:eastAsia="en-US"/>
    </w:rPr>
  </w:style>
  <w:style w:type="paragraph" w:styleId="Heading1">
    <w:name w:val="heading 1"/>
    <w:basedOn w:val="Normal"/>
    <w:next w:val="Normal"/>
    <w:link w:val="Heading1Char"/>
    <w:qFormat/>
    <w:rsid w:val="000E42E5"/>
    <w:pPr>
      <w:spacing w:after="180"/>
      <w:outlineLvl w:val="0"/>
    </w:pPr>
    <w:rPr>
      <w:b/>
      <w:spacing w:val="80"/>
      <w:sz w:val="26"/>
      <w:szCs w:val="20"/>
      <w:u w:val="words"/>
    </w:rPr>
  </w:style>
  <w:style w:type="paragraph" w:styleId="Heading2">
    <w:name w:val="heading 2"/>
    <w:basedOn w:val="Normal"/>
    <w:next w:val="Normal"/>
    <w:link w:val="Heading2Char"/>
    <w:qFormat/>
    <w:rsid w:val="000E42E5"/>
    <w:pPr>
      <w:spacing w:after="180"/>
      <w:outlineLvl w:val="1"/>
    </w:pPr>
    <w:rPr>
      <w:b/>
      <w:i/>
      <w:spacing w:val="40"/>
      <w:sz w:val="26"/>
      <w:szCs w:val="20"/>
    </w:rPr>
  </w:style>
  <w:style w:type="paragraph" w:styleId="Heading3">
    <w:name w:val="heading 3"/>
    <w:basedOn w:val="Normal"/>
    <w:next w:val="NormalIndent"/>
    <w:link w:val="Heading3Char"/>
    <w:qFormat/>
    <w:rsid w:val="000E42E5"/>
    <w:pPr>
      <w:spacing w:after="180"/>
      <w:outlineLvl w:val="2"/>
    </w:pPr>
    <w:rPr>
      <w:i/>
      <w:spacing w:val="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qFormat/>
    <w:rsid w:val="00DB0960"/>
  </w:style>
  <w:style w:type="paragraph" w:styleId="Header">
    <w:name w:val="header"/>
    <w:basedOn w:val="Normal"/>
    <w:qFormat/>
    <w:rsid w:val="00DB0960"/>
    <w:pPr>
      <w:tabs>
        <w:tab w:val="center" w:pos="4320"/>
        <w:tab w:val="right" w:pos="8640"/>
      </w:tabs>
    </w:pPr>
  </w:style>
  <w:style w:type="paragraph" w:styleId="Footer">
    <w:name w:val="footer"/>
    <w:basedOn w:val="Normal"/>
    <w:qFormat/>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qFormat/>
    <w:rsid w:val="00722FC3"/>
    <w:rPr>
      <w:rFonts w:ascii="Tahoma" w:hAnsi="Tahoma" w:cs="Tahoma"/>
      <w:sz w:val="16"/>
      <w:szCs w:val="16"/>
    </w:rPr>
  </w:style>
  <w:style w:type="character" w:styleId="CommentReference">
    <w:name w:val="annotation reference"/>
    <w:uiPriority w:val="99"/>
    <w:unhideWhenUsed/>
    <w:rsid w:val="00FB1802"/>
    <w:rPr>
      <w:sz w:val="16"/>
      <w:szCs w:val="16"/>
    </w:rPr>
  </w:style>
  <w:style w:type="paragraph" w:styleId="CommentText">
    <w:name w:val="annotation text"/>
    <w:basedOn w:val="Normal"/>
    <w:link w:val="CommentTextChar"/>
    <w:uiPriority w:val="99"/>
    <w:unhideWhenUsed/>
    <w:rsid w:val="00FB1802"/>
    <w:rPr>
      <w:sz w:val="20"/>
      <w:szCs w:val="20"/>
    </w:rPr>
  </w:style>
  <w:style w:type="character" w:customStyle="1" w:styleId="CommentTextChar">
    <w:name w:val="Comment Text Char"/>
    <w:link w:val="CommentText"/>
    <w:uiPriority w:val="99"/>
    <w:rsid w:val="00FB1802"/>
    <w:rPr>
      <w:lang w:eastAsia="en-US"/>
    </w:rPr>
  </w:style>
  <w:style w:type="paragraph" w:styleId="CommentSubject">
    <w:name w:val="annotation subject"/>
    <w:basedOn w:val="CommentText"/>
    <w:next w:val="CommentText"/>
    <w:link w:val="CommentSubjectChar"/>
    <w:unhideWhenUsed/>
    <w:rsid w:val="00FB1802"/>
    <w:rPr>
      <w:b/>
      <w:bCs/>
    </w:rPr>
  </w:style>
  <w:style w:type="character" w:customStyle="1" w:styleId="CommentSubjectChar">
    <w:name w:val="Comment Subject Char"/>
    <w:link w:val="CommentSubject"/>
    <w:rsid w:val="00FB1802"/>
    <w:rPr>
      <w:b/>
      <w:bCs/>
      <w:lang w:eastAsia="en-US"/>
    </w:rPr>
  </w:style>
  <w:style w:type="paragraph" w:styleId="ListParagraph">
    <w:name w:val="List Paragraph"/>
    <w:basedOn w:val="Normal"/>
    <w:uiPriority w:val="34"/>
    <w:qFormat/>
    <w:rsid w:val="002B0021"/>
    <w:pPr>
      <w:ind w:left="720"/>
      <w:contextualSpacing/>
    </w:pPr>
  </w:style>
  <w:style w:type="character" w:customStyle="1" w:styleId="Heading1Char">
    <w:name w:val="Heading 1 Char"/>
    <w:basedOn w:val="DefaultParagraphFont"/>
    <w:link w:val="Heading1"/>
    <w:rsid w:val="000E42E5"/>
    <w:rPr>
      <w:b/>
      <w:spacing w:val="80"/>
      <w:sz w:val="26"/>
      <w:u w:val="words"/>
      <w:lang w:eastAsia="en-US"/>
    </w:rPr>
  </w:style>
  <w:style w:type="character" w:customStyle="1" w:styleId="Heading2Char">
    <w:name w:val="Heading 2 Char"/>
    <w:basedOn w:val="DefaultParagraphFont"/>
    <w:link w:val="Heading2"/>
    <w:rsid w:val="000E42E5"/>
    <w:rPr>
      <w:b/>
      <w:i/>
      <w:spacing w:val="40"/>
      <w:sz w:val="26"/>
      <w:lang w:eastAsia="en-US"/>
    </w:rPr>
  </w:style>
  <w:style w:type="character" w:customStyle="1" w:styleId="Heading3Char">
    <w:name w:val="Heading 3 Char"/>
    <w:basedOn w:val="DefaultParagraphFont"/>
    <w:link w:val="Heading3"/>
    <w:rsid w:val="000E42E5"/>
    <w:rPr>
      <w:i/>
      <w:spacing w:val="80"/>
      <w:sz w:val="24"/>
      <w:lang w:eastAsia="en-US"/>
    </w:rPr>
  </w:style>
  <w:style w:type="paragraph" w:customStyle="1" w:styleId="Normal0">
    <w:name w:val="[Normal]"/>
    <w:rsid w:val="000E42E5"/>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eastAsia="Arial"/>
      <w:sz w:val="24"/>
      <w:szCs w:val="24"/>
      <w:lang w:eastAsia="en-US"/>
    </w:rPr>
  </w:style>
  <w:style w:type="paragraph" w:styleId="DocumentMap">
    <w:name w:val="Document Map"/>
    <w:basedOn w:val="Normal"/>
    <w:link w:val="DocumentMapChar"/>
    <w:qFormat/>
    <w:rsid w:val="000E42E5"/>
    <w:rPr>
      <w:rFonts w:ascii="Tahoma" w:eastAsia="Tahoma" w:hAnsi="Tahoma" w:cs="Tahoma"/>
      <w:sz w:val="16"/>
      <w:szCs w:val="16"/>
    </w:rPr>
  </w:style>
  <w:style w:type="character" w:customStyle="1" w:styleId="DocumentMapChar">
    <w:name w:val="Document Map Char"/>
    <w:basedOn w:val="DefaultParagraphFont"/>
    <w:link w:val="DocumentMap"/>
    <w:qFormat/>
    <w:rsid w:val="000E42E5"/>
    <w:rPr>
      <w:rFonts w:ascii="Tahoma" w:eastAsia="Tahoma" w:hAnsi="Tahoma" w:cs="Tahoma"/>
      <w:sz w:val="16"/>
      <w:szCs w:val="16"/>
      <w:lang w:eastAsia="en-US"/>
    </w:rPr>
  </w:style>
  <w:style w:type="character" w:customStyle="1" w:styleId="HeaderChar">
    <w:name w:val="Header Char"/>
    <w:qFormat/>
    <w:rsid w:val="000E42E5"/>
    <w:rPr>
      <w:rtl w:val="0"/>
      <w:lang w:val="x-none" w:eastAsia="x-none" w:bidi="x-none"/>
    </w:rPr>
  </w:style>
  <w:style w:type="character" w:customStyle="1" w:styleId="FooterChar">
    <w:name w:val="Footer Char"/>
    <w:qFormat/>
    <w:rsid w:val="000E42E5"/>
    <w:rPr>
      <w:rtl w:val="0"/>
      <w:lang w:val="x-none" w:eastAsia="x-none" w:bidi="x-none"/>
    </w:rPr>
  </w:style>
  <w:style w:type="character" w:customStyle="1" w:styleId="NoSpacingChar">
    <w:name w:val="No Spacing Char"/>
    <w:qFormat/>
    <w:rsid w:val="000E42E5"/>
    <w:rPr>
      <w:rtl w:val="0"/>
      <w:lang w:val="x-none" w:eastAsia="x-none" w:bidi="x-none"/>
    </w:rPr>
  </w:style>
  <w:style w:type="character" w:customStyle="1" w:styleId="BalloonTextChar">
    <w:name w:val="Balloon Text Char"/>
    <w:qFormat/>
    <w:rsid w:val="000E42E5"/>
    <w:rPr>
      <w:rFonts w:ascii="Tahoma" w:eastAsia="Tahoma" w:hAnsi="Tahoma" w:cs="Tahoma"/>
      <w:sz w:val="16"/>
      <w:szCs w:val="16"/>
      <w:rtl w:val="0"/>
      <w:lang w:val="x-none" w:eastAsia="x-none" w:bidi="x-none"/>
    </w:rPr>
  </w:style>
  <w:style w:type="paragraph" w:styleId="NoSpacing">
    <w:name w:val="No Spacing"/>
    <w:basedOn w:val="Normal0"/>
    <w:qFormat/>
    <w:rsid w:val="000E42E5"/>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Calibri" w:eastAsia="Calibri" w:hAnsi="Calibri" w:cs="Calibri"/>
      <w:sz w:val="22"/>
      <w:szCs w:val="22"/>
    </w:rPr>
  </w:style>
  <w:style w:type="paragraph" w:customStyle="1" w:styleId="KingSignatureblock">
    <w:name w:val="KingSignatureblock"/>
    <w:basedOn w:val="Normal0"/>
    <w:qFormat/>
    <w:rsid w:val="000E42E5"/>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eastAsia="Times New Roman"/>
      <w:sz w:val="20"/>
      <w:szCs w:val="20"/>
    </w:rPr>
  </w:style>
  <w:style w:type="paragraph" w:customStyle="1" w:styleId="Flush1CS1">
    <w:name w:val="Flush 1 &lt;CS 1&gt;"/>
    <w:basedOn w:val="Normal"/>
    <w:rsid w:val="000E42E5"/>
    <w:rPr>
      <w:szCs w:val="20"/>
    </w:rPr>
  </w:style>
  <w:style w:type="paragraph" w:styleId="Revision">
    <w:name w:val="Revision"/>
    <w:hidden/>
    <w:uiPriority w:val="99"/>
    <w:semiHidden/>
    <w:rsid w:val="000E42E5"/>
    <w:rPr>
      <w:sz w:val="24"/>
      <w:szCs w:val="24"/>
      <w:lang w:eastAsia="en-US"/>
    </w:rPr>
  </w:style>
  <w:style w:type="paragraph" w:styleId="BodyText">
    <w:name w:val="Body Text"/>
    <w:basedOn w:val="Normal"/>
    <w:link w:val="BodyTextChar"/>
    <w:uiPriority w:val="99"/>
    <w:rsid w:val="000E42E5"/>
    <w:pPr>
      <w:jc w:val="center"/>
    </w:pPr>
    <w:rPr>
      <w:b/>
      <w:spacing w:val="-3"/>
      <w:szCs w:val="20"/>
    </w:rPr>
  </w:style>
  <w:style w:type="character" w:customStyle="1" w:styleId="BodyTextChar">
    <w:name w:val="Body Text Char"/>
    <w:basedOn w:val="DefaultParagraphFont"/>
    <w:link w:val="BodyText"/>
    <w:uiPriority w:val="99"/>
    <w:rsid w:val="000E42E5"/>
    <w:rPr>
      <w:b/>
      <w:spacing w:val="-3"/>
      <w:sz w:val="24"/>
      <w:lang w:eastAsia="en-US"/>
    </w:rPr>
  </w:style>
  <w:style w:type="paragraph" w:customStyle="1" w:styleId="CGTimes11">
    <w:name w:val="CG Times 11"/>
    <w:basedOn w:val="Normal"/>
    <w:link w:val="CGTimes11Char"/>
    <w:rsid w:val="000E42E5"/>
    <w:rPr>
      <w:rFonts w:ascii="CG Times" w:hAnsi="CG Times"/>
      <w:sz w:val="22"/>
      <w:szCs w:val="20"/>
    </w:rPr>
  </w:style>
  <w:style w:type="paragraph" w:styleId="NormalWeb">
    <w:name w:val="Normal (Web)"/>
    <w:basedOn w:val="Normal"/>
    <w:uiPriority w:val="99"/>
    <w:unhideWhenUsed/>
    <w:rsid w:val="000E42E5"/>
    <w:pPr>
      <w:spacing w:before="100" w:beforeAutospacing="1" w:after="100" w:afterAutospacing="1"/>
    </w:pPr>
  </w:style>
  <w:style w:type="paragraph" w:styleId="NormalIndent">
    <w:name w:val="Normal Indent"/>
    <w:basedOn w:val="Normal"/>
    <w:rsid w:val="000E42E5"/>
    <w:pPr>
      <w:ind w:left="504"/>
    </w:pPr>
    <w:rPr>
      <w:szCs w:val="20"/>
    </w:rPr>
  </w:style>
  <w:style w:type="paragraph" w:styleId="EnvelopeReturn">
    <w:name w:val="envelope return"/>
    <w:basedOn w:val="Normal"/>
    <w:rsid w:val="000E42E5"/>
    <w:rPr>
      <w:sz w:val="20"/>
      <w:szCs w:val="20"/>
    </w:rPr>
  </w:style>
  <w:style w:type="paragraph" w:styleId="EnvelopeAddress">
    <w:name w:val="envelope address"/>
    <w:basedOn w:val="Normal"/>
    <w:rsid w:val="000E42E5"/>
    <w:pPr>
      <w:framePr w:w="7920" w:h="1980" w:hRule="exact" w:hSpace="180" w:wrap="auto" w:hAnchor="page" w:xAlign="center" w:yAlign="bottom"/>
      <w:ind w:left="2880"/>
    </w:pPr>
    <w:rPr>
      <w:szCs w:val="20"/>
    </w:rPr>
  </w:style>
  <w:style w:type="paragraph" w:customStyle="1" w:styleId="Courier10">
    <w:name w:val="Courier 10"/>
    <w:basedOn w:val="Normal"/>
    <w:rsid w:val="000E42E5"/>
    <w:rPr>
      <w:rFonts w:ascii="Courier New" w:hAnsi="Courier New"/>
      <w:sz w:val="20"/>
      <w:szCs w:val="20"/>
    </w:rPr>
  </w:style>
  <w:style w:type="paragraph" w:customStyle="1" w:styleId="Courier12">
    <w:name w:val="Courier 12"/>
    <w:basedOn w:val="Normal"/>
    <w:rsid w:val="000E42E5"/>
    <w:rPr>
      <w:rFonts w:ascii="Courier New" w:hAnsi="Courier New"/>
      <w:szCs w:val="20"/>
    </w:rPr>
  </w:style>
  <w:style w:type="paragraph" w:customStyle="1" w:styleId="Flush4CS4">
    <w:name w:val="Flush 4 &lt;CS 4&gt;"/>
    <w:rsid w:val="000E42E5"/>
    <w:pPr>
      <w:tabs>
        <w:tab w:val="left" w:pos="2016"/>
        <w:tab w:val="right" w:pos="6960"/>
        <w:tab w:val="right" w:pos="8400"/>
      </w:tabs>
      <w:spacing w:after="240" w:line="-260" w:lineRule="auto"/>
      <w:ind w:left="1512"/>
    </w:pPr>
    <w:rPr>
      <w:sz w:val="24"/>
      <w:lang w:eastAsia="en-US"/>
    </w:rPr>
  </w:style>
  <w:style w:type="paragraph" w:customStyle="1" w:styleId="msonormal0">
    <w:name w:val="msonormal"/>
    <w:basedOn w:val="Normal"/>
    <w:uiPriority w:val="99"/>
    <w:rsid w:val="000E42E5"/>
    <w:pPr>
      <w:spacing w:before="100" w:beforeAutospacing="1" w:after="100" w:afterAutospacing="1"/>
    </w:pPr>
  </w:style>
  <w:style w:type="character" w:styleId="Emphasis">
    <w:name w:val="Emphasis"/>
    <w:basedOn w:val="DefaultParagraphFont"/>
    <w:uiPriority w:val="20"/>
    <w:qFormat/>
    <w:rsid w:val="00BC2BF4"/>
    <w:rPr>
      <w:i/>
      <w:iCs/>
    </w:rPr>
  </w:style>
  <w:style w:type="character" w:styleId="Mention">
    <w:name w:val="Mention"/>
    <w:basedOn w:val="DefaultParagraphFont"/>
    <w:uiPriority w:val="99"/>
    <w:unhideWhenUsed/>
    <w:rsid w:val="006E3E42"/>
    <w:rPr>
      <w:color w:val="2B579A"/>
      <w:shd w:val="clear" w:color="auto" w:fill="E6E6E6"/>
    </w:rPr>
  </w:style>
  <w:style w:type="character" w:styleId="UnresolvedMention">
    <w:name w:val="Unresolved Mention"/>
    <w:basedOn w:val="DefaultParagraphFont"/>
    <w:uiPriority w:val="99"/>
    <w:unhideWhenUsed/>
    <w:rsid w:val="006E3E42"/>
    <w:rPr>
      <w:color w:val="605E5C"/>
      <w:shd w:val="clear" w:color="auto" w:fill="E1DFDD"/>
    </w:rPr>
  </w:style>
  <w:style w:type="character" w:customStyle="1" w:styleId="CGTimes11Char">
    <w:name w:val="CG Times 11 Char"/>
    <w:basedOn w:val="DefaultParagraphFont"/>
    <w:link w:val="CGTimes11"/>
    <w:rsid w:val="006E3E42"/>
    <w:rPr>
      <w:rFonts w:ascii="CG Times" w:hAnsi="CG Times"/>
      <w:sz w:val="22"/>
      <w:lang w:eastAsia="en-US"/>
    </w:rPr>
  </w:style>
  <w:style w:type="paragraph" w:customStyle="1" w:styleId="paragraph">
    <w:name w:val="paragraph"/>
    <w:basedOn w:val="Normal"/>
    <w:rsid w:val="00F45988"/>
    <w:pPr>
      <w:spacing w:before="100" w:beforeAutospacing="1" w:after="100" w:afterAutospacing="1"/>
    </w:pPr>
  </w:style>
  <w:style w:type="character" w:customStyle="1" w:styleId="normaltextrun">
    <w:name w:val="normaltextrun"/>
    <w:rsid w:val="00F45988"/>
  </w:style>
  <w:style w:type="character" w:customStyle="1" w:styleId="contextualspellingandgrammarerror">
    <w:name w:val="contextualspellingandgrammarerror"/>
    <w:rsid w:val="00F45988"/>
  </w:style>
  <w:style w:type="character" w:customStyle="1" w:styleId="eop">
    <w:name w:val="eop"/>
    <w:rsid w:val="00F45988"/>
  </w:style>
  <w:style w:type="character" w:customStyle="1" w:styleId="spellingerror">
    <w:name w:val="spellingerror"/>
    <w:rsid w:val="00F45988"/>
  </w:style>
  <w:style w:type="paragraph" w:customStyle="1" w:styleId="xxmsonormal">
    <w:name w:val="x_xmsonormal"/>
    <w:basedOn w:val="Normal"/>
    <w:rsid w:val="00DE6FD3"/>
    <w:rPr>
      <w:rFonts w:ascii="Calibri" w:eastAsia="Calibri" w:hAnsi="Calibri" w:cs="Calibri"/>
      <w:sz w:val="22"/>
      <w:szCs w:val="22"/>
    </w:rPr>
  </w:style>
  <w:style w:type="character" w:customStyle="1" w:styleId="tabchar">
    <w:name w:val="tabchar"/>
    <w:rsid w:val="00DE6FD3"/>
  </w:style>
  <w:style w:type="character" w:customStyle="1" w:styleId="advancedproofingissue">
    <w:name w:val="advancedproofingissue"/>
    <w:rsid w:val="00DE6FD3"/>
  </w:style>
  <w:style w:type="character" w:styleId="Hyperlink">
    <w:name w:val="Hyperlink"/>
    <w:basedOn w:val="DefaultParagraphFont"/>
    <w:uiPriority w:val="99"/>
    <w:unhideWhenUsed/>
    <w:rsid w:val="002D0333"/>
    <w:rPr>
      <w:color w:val="0563C1" w:themeColor="hyperlink"/>
      <w:u w:val="single"/>
    </w:rPr>
  </w:style>
  <w:style w:type="character" w:customStyle="1" w:styleId="Mention1">
    <w:name w:val="Mention1"/>
    <w:uiPriority w:val="99"/>
    <w:unhideWhenUsed/>
    <w:rsid w:val="00C03C06"/>
    <w:rPr>
      <w:color w:val="2B579A"/>
      <w:shd w:val="clear" w:color="auto" w:fill="E1DFDD"/>
    </w:rPr>
  </w:style>
  <w:style w:type="character" w:styleId="FollowedHyperlink">
    <w:name w:val="FollowedHyperlink"/>
    <w:uiPriority w:val="99"/>
    <w:semiHidden/>
    <w:unhideWhenUsed/>
    <w:rsid w:val="00C03C06"/>
    <w:rPr>
      <w:color w:val="800080"/>
      <w:u w:val="single"/>
    </w:rPr>
  </w:style>
  <w:style w:type="character" w:customStyle="1" w:styleId="cf01">
    <w:name w:val="cf01"/>
    <w:basedOn w:val="DefaultParagraphFont"/>
    <w:rsid w:val="00040FAF"/>
    <w:rPr>
      <w:rFonts w:ascii="Segoe UI" w:hAnsi="Segoe UI" w:cs="Segoe UI" w:hint="default"/>
      <w:sz w:val="18"/>
      <w:szCs w:val="18"/>
    </w:rPr>
  </w:style>
  <w:style w:type="character" w:customStyle="1" w:styleId="ui-provider">
    <w:name w:val="ui-provider"/>
    <w:basedOn w:val="DefaultParagraphFont"/>
    <w:rsid w:val="006A7574"/>
  </w:style>
  <w:style w:type="paragraph" w:customStyle="1" w:styleId="blockquote">
    <w:name w:val="block quote"/>
    <w:basedOn w:val="Normal"/>
    <w:rsid w:val="00DC07E2"/>
    <w:pPr>
      <w:ind w:left="1440" w:right="1440"/>
    </w:pPr>
    <w:rPr>
      <w:spacing w:val="-3"/>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25564">
      <w:bodyDiv w:val="1"/>
      <w:marLeft w:val="0"/>
      <w:marRight w:val="0"/>
      <w:marTop w:val="0"/>
      <w:marBottom w:val="0"/>
      <w:divBdr>
        <w:top w:val="none" w:sz="0" w:space="0" w:color="auto"/>
        <w:left w:val="none" w:sz="0" w:space="0" w:color="auto"/>
        <w:bottom w:val="none" w:sz="0" w:space="0" w:color="auto"/>
        <w:right w:val="none" w:sz="0" w:space="0" w:color="auto"/>
      </w:divBdr>
    </w:div>
    <w:div w:id="109781078">
      <w:bodyDiv w:val="1"/>
      <w:marLeft w:val="0"/>
      <w:marRight w:val="0"/>
      <w:marTop w:val="0"/>
      <w:marBottom w:val="0"/>
      <w:divBdr>
        <w:top w:val="none" w:sz="0" w:space="0" w:color="auto"/>
        <w:left w:val="none" w:sz="0" w:space="0" w:color="auto"/>
        <w:bottom w:val="none" w:sz="0" w:space="0" w:color="auto"/>
        <w:right w:val="none" w:sz="0" w:space="0" w:color="auto"/>
      </w:divBdr>
    </w:div>
    <w:div w:id="200561302">
      <w:bodyDiv w:val="1"/>
      <w:marLeft w:val="0"/>
      <w:marRight w:val="0"/>
      <w:marTop w:val="0"/>
      <w:marBottom w:val="0"/>
      <w:divBdr>
        <w:top w:val="none" w:sz="0" w:space="0" w:color="auto"/>
        <w:left w:val="none" w:sz="0" w:space="0" w:color="auto"/>
        <w:bottom w:val="none" w:sz="0" w:space="0" w:color="auto"/>
        <w:right w:val="none" w:sz="0" w:space="0" w:color="auto"/>
      </w:divBdr>
    </w:div>
    <w:div w:id="540632227">
      <w:bodyDiv w:val="1"/>
      <w:marLeft w:val="0"/>
      <w:marRight w:val="0"/>
      <w:marTop w:val="0"/>
      <w:marBottom w:val="0"/>
      <w:divBdr>
        <w:top w:val="none" w:sz="0" w:space="0" w:color="auto"/>
        <w:left w:val="none" w:sz="0" w:space="0" w:color="auto"/>
        <w:bottom w:val="none" w:sz="0" w:space="0" w:color="auto"/>
        <w:right w:val="none" w:sz="0" w:space="0" w:color="auto"/>
      </w:divBdr>
    </w:div>
    <w:div w:id="579297276">
      <w:bodyDiv w:val="1"/>
      <w:marLeft w:val="0"/>
      <w:marRight w:val="0"/>
      <w:marTop w:val="0"/>
      <w:marBottom w:val="0"/>
      <w:divBdr>
        <w:top w:val="none" w:sz="0" w:space="0" w:color="auto"/>
        <w:left w:val="none" w:sz="0" w:space="0" w:color="auto"/>
        <w:bottom w:val="none" w:sz="0" w:space="0" w:color="auto"/>
        <w:right w:val="none" w:sz="0" w:space="0" w:color="auto"/>
      </w:divBdr>
    </w:div>
    <w:div w:id="601031345">
      <w:bodyDiv w:val="1"/>
      <w:marLeft w:val="0"/>
      <w:marRight w:val="0"/>
      <w:marTop w:val="0"/>
      <w:marBottom w:val="0"/>
      <w:divBdr>
        <w:top w:val="none" w:sz="0" w:space="0" w:color="auto"/>
        <w:left w:val="none" w:sz="0" w:space="0" w:color="auto"/>
        <w:bottom w:val="none" w:sz="0" w:space="0" w:color="auto"/>
        <w:right w:val="none" w:sz="0" w:space="0" w:color="auto"/>
      </w:divBdr>
    </w:div>
    <w:div w:id="649286782">
      <w:bodyDiv w:val="1"/>
      <w:marLeft w:val="0"/>
      <w:marRight w:val="0"/>
      <w:marTop w:val="0"/>
      <w:marBottom w:val="0"/>
      <w:divBdr>
        <w:top w:val="none" w:sz="0" w:space="0" w:color="auto"/>
        <w:left w:val="none" w:sz="0" w:space="0" w:color="auto"/>
        <w:bottom w:val="none" w:sz="0" w:space="0" w:color="auto"/>
        <w:right w:val="none" w:sz="0" w:space="0" w:color="auto"/>
      </w:divBdr>
    </w:div>
    <w:div w:id="652636866">
      <w:bodyDiv w:val="1"/>
      <w:marLeft w:val="0"/>
      <w:marRight w:val="0"/>
      <w:marTop w:val="0"/>
      <w:marBottom w:val="0"/>
      <w:divBdr>
        <w:top w:val="none" w:sz="0" w:space="0" w:color="auto"/>
        <w:left w:val="none" w:sz="0" w:space="0" w:color="auto"/>
        <w:bottom w:val="none" w:sz="0" w:space="0" w:color="auto"/>
        <w:right w:val="none" w:sz="0" w:space="0" w:color="auto"/>
      </w:divBdr>
    </w:div>
    <w:div w:id="698893059">
      <w:bodyDiv w:val="1"/>
      <w:marLeft w:val="0"/>
      <w:marRight w:val="0"/>
      <w:marTop w:val="0"/>
      <w:marBottom w:val="0"/>
      <w:divBdr>
        <w:top w:val="none" w:sz="0" w:space="0" w:color="auto"/>
        <w:left w:val="none" w:sz="0" w:space="0" w:color="auto"/>
        <w:bottom w:val="none" w:sz="0" w:space="0" w:color="auto"/>
        <w:right w:val="none" w:sz="0" w:space="0" w:color="auto"/>
      </w:divBdr>
    </w:div>
    <w:div w:id="1115518564">
      <w:bodyDiv w:val="1"/>
      <w:marLeft w:val="0"/>
      <w:marRight w:val="0"/>
      <w:marTop w:val="0"/>
      <w:marBottom w:val="0"/>
      <w:divBdr>
        <w:top w:val="none" w:sz="0" w:space="0" w:color="auto"/>
        <w:left w:val="none" w:sz="0" w:space="0" w:color="auto"/>
        <w:bottom w:val="none" w:sz="0" w:space="0" w:color="auto"/>
        <w:right w:val="none" w:sz="0" w:space="0" w:color="auto"/>
      </w:divBdr>
    </w:div>
    <w:div w:id="1444685543">
      <w:bodyDiv w:val="1"/>
      <w:marLeft w:val="0"/>
      <w:marRight w:val="0"/>
      <w:marTop w:val="0"/>
      <w:marBottom w:val="0"/>
      <w:divBdr>
        <w:top w:val="none" w:sz="0" w:space="0" w:color="auto"/>
        <w:left w:val="none" w:sz="0" w:space="0" w:color="auto"/>
        <w:bottom w:val="none" w:sz="0" w:space="0" w:color="auto"/>
        <w:right w:val="none" w:sz="0" w:space="0" w:color="auto"/>
      </w:divBdr>
    </w:div>
    <w:div w:id="1452168757">
      <w:bodyDiv w:val="1"/>
      <w:marLeft w:val="0"/>
      <w:marRight w:val="0"/>
      <w:marTop w:val="0"/>
      <w:marBottom w:val="0"/>
      <w:divBdr>
        <w:top w:val="none" w:sz="0" w:space="0" w:color="auto"/>
        <w:left w:val="none" w:sz="0" w:space="0" w:color="auto"/>
        <w:bottom w:val="none" w:sz="0" w:space="0" w:color="auto"/>
        <w:right w:val="none" w:sz="0" w:space="0" w:color="auto"/>
      </w:divBdr>
      <w:divsChild>
        <w:div w:id="1170103598">
          <w:marLeft w:val="0"/>
          <w:marRight w:val="0"/>
          <w:marTop w:val="0"/>
          <w:marBottom w:val="0"/>
          <w:divBdr>
            <w:top w:val="none" w:sz="0" w:space="0" w:color="auto"/>
            <w:left w:val="none" w:sz="0" w:space="0" w:color="auto"/>
            <w:bottom w:val="none" w:sz="0" w:space="0" w:color="auto"/>
            <w:right w:val="none" w:sz="0" w:space="0" w:color="auto"/>
          </w:divBdr>
        </w:div>
      </w:divsChild>
    </w:div>
    <w:div w:id="1548830576">
      <w:bodyDiv w:val="1"/>
      <w:marLeft w:val="0"/>
      <w:marRight w:val="0"/>
      <w:marTop w:val="0"/>
      <w:marBottom w:val="0"/>
      <w:divBdr>
        <w:top w:val="none" w:sz="0" w:space="0" w:color="auto"/>
        <w:left w:val="none" w:sz="0" w:space="0" w:color="auto"/>
        <w:bottom w:val="none" w:sz="0" w:space="0" w:color="auto"/>
        <w:right w:val="none" w:sz="0" w:space="0" w:color="auto"/>
      </w:divBdr>
    </w:div>
    <w:div w:id="1590310886">
      <w:bodyDiv w:val="1"/>
      <w:marLeft w:val="0"/>
      <w:marRight w:val="0"/>
      <w:marTop w:val="0"/>
      <w:marBottom w:val="0"/>
      <w:divBdr>
        <w:top w:val="none" w:sz="0" w:space="0" w:color="auto"/>
        <w:left w:val="none" w:sz="0" w:space="0" w:color="auto"/>
        <w:bottom w:val="none" w:sz="0" w:space="0" w:color="auto"/>
        <w:right w:val="none" w:sz="0" w:space="0" w:color="auto"/>
      </w:divBdr>
    </w:div>
    <w:div w:id="1590460323">
      <w:bodyDiv w:val="1"/>
      <w:marLeft w:val="0"/>
      <w:marRight w:val="0"/>
      <w:marTop w:val="0"/>
      <w:marBottom w:val="0"/>
      <w:divBdr>
        <w:top w:val="none" w:sz="0" w:space="0" w:color="auto"/>
        <w:left w:val="none" w:sz="0" w:space="0" w:color="auto"/>
        <w:bottom w:val="none" w:sz="0" w:space="0" w:color="auto"/>
        <w:right w:val="none" w:sz="0" w:space="0" w:color="auto"/>
      </w:divBdr>
    </w:div>
    <w:div w:id="206359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766BE52AFCE49BFF8C9E5981B7BB1" ma:contentTypeVersion="13" ma:contentTypeDescription="Create a new document." ma:contentTypeScope="" ma:versionID="46d82d13f0aefdedcd3f0bca2c25be26">
  <xsd:schema xmlns:xsd="http://www.w3.org/2001/XMLSchema" xmlns:xs="http://www.w3.org/2001/XMLSchema" xmlns:p="http://schemas.microsoft.com/office/2006/metadata/properties" xmlns:ns3="4aba5fda-01fb-42e4-a102-58659c678a77" xmlns:ns4="44c68773-943e-40d7-846d-7f522ddfc5d0" targetNamespace="http://schemas.microsoft.com/office/2006/metadata/properties" ma:root="true" ma:fieldsID="34593daee29c77df6991d0f9e2720c62" ns3:_="" ns4:_="">
    <xsd:import namespace="4aba5fda-01fb-42e4-a102-58659c678a77"/>
    <xsd:import namespace="44c68773-943e-40d7-846d-7f522ddfc5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ba5fda-01fb-42e4-a102-58659c67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4c68773-943e-40d7-846d-7f522ddfc5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8CAD7E-7A9C-4018-86CB-5984B090B1DE}">
  <ds:schemaRefs>
    <ds:schemaRef ds:uri="http://schemas.openxmlformats.org/officeDocument/2006/bibliography"/>
  </ds:schemaRefs>
</ds:datastoreItem>
</file>

<file path=customXml/itemProps2.xml><?xml version="1.0" encoding="utf-8"?>
<ds:datastoreItem xmlns:ds="http://schemas.openxmlformats.org/officeDocument/2006/customXml" ds:itemID="{6F36F172-B2C3-4353-BFC1-5CBEFC8251F2}">
  <ds:schemaRefs>
    <ds:schemaRef ds:uri="http://schemas.microsoft.com/sharepoint/v3/contenttype/forms"/>
  </ds:schemaRefs>
</ds:datastoreItem>
</file>

<file path=customXml/itemProps3.xml><?xml version="1.0" encoding="utf-8"?>
<ds:datastoreItem xmlns:ds="http://schemas.openxmlformats.org/officeDocument/2006/customXml" ds:itemID="{36297994-A3CD-4E5C-BDC1-FC7862261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ba5fda-01fb-42e4-a102-58659c678a77"/>
    <ds:schemaRef ds:uri="44c68773-943e-40d7-846d-7f522ddfc5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A5EE4A-CA7A-44F6-AFEA-7C15BA1AA2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12</Pages>
  <Words>4029</Words>
  <Characters>22455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26432</CharactersWithSpaces>
  <SharedDoc>false</SharedDoc>
  <HLinks>
    <vt:vector size="48" baseType="variant">
      <vt:variant>
        <vt:i4>1441904</vt:i4>
      </vt:variant>
      <vt:variant>
        <vt:i4>21</vt:i4>
      </vt:variant>
      <vt:variant>
        <vt:i4>0</vt:i4>
      </vt:variant>
      <vt:variant>
        <vt:i4>5</vt:i4>
      </vt:variant>
      <vt:variant>
        <vt:lpwstr>mailto:Janine.Joly@kingcounty.gov</vt:lpwstr>
      </vt:variant>
      <vt:variant>
        <vt:lpwstr/>
      </vt:variant>
      <vt:variant>
        <vt:i4>3670089</vt:i4>
      </vt:variant>
      <vt:variant>
        <vt:i4>18</vt:i4>
      </vt:variant>
      <vt:variant>
        <vt:i4>0</vt:i4>
      </vt:variant>
      <vt:variant>
        <vt:i4>5</vt:i4>
      </vt:variant>
      <vt:variant>
        <vt:lpwstr>mailto:Melissa.Bailey@kingcounty.gov</vt:lpwstr>
      </vt:variant>
      <vt:variant>
        <vt:lpwstr/>
      </vt:variant>
      <vt:variant>
        <vt:i4>3539020</vt:i4>
      </vt:variant>
      <vt:variant>
        <vt:i4>15</vt:i4>
      </vt:variant>
      <vt:variant>
        <vt:i4>0</vt:i4>
      </vt:variant>
      <vt:variant>
        <vt:i4>5</vt:i4>
      </vt:variant>
      <vt:variant>
        <vt:lpwstr>mailto:Monique.Cohen@kingcounty.gov</vt:lpwstr>
      </vt:variant>
      <vt:variant>
        <vt:lpwstr/>
      </vt:variant>
      <vt:variant>
        <vt:i4>1441904</vt:i4>
      </vt:variant>
      <vt:variant>
        <vt:i4>12</vt:i4>
      </vt:variant>
      <vt:variant>
        <vt:i4>0</vt:i4>
      </vt:variant>
      <vt:variant>
        <vt:i4>5</vt:i4>
      </vt:variant>
      <vt:variant>
        <vt:lpwstr>mailto:Janine.Joly@kingcounty.gov</vt:lpwstr>
      </vt:variant>
      <vt:variant>
        <vt:lpwstr/>
      </vt:variant>
      <vt:variant>
        <vt:i4>3670089</vt:i4>
      </vt:variant>
      <vt:variant>
        <vt:i4>9</vt:i4>
      </vt:variant>
      <vt:variant>
        <vt:i4>0</vt:i4>
      </vt:variant>
      <vt:variant>
        <vt:i4>5</vt:i4>
      </vt:variant>
      <vt:variant>
        <vt:lpwstr>mailto:Melissa.Bailey@kingcounty.gov</vt:lpwstr>
      </vt:variant>
      <vt:variant>
        <vt:lpwstr/>
      </vt:variant>
      <vt:variant>
        <vt:i4>6422529</vt:i4>
      </vt:variant>
      <vt:variant>
        <vt:i4>6</vt:i4>
      </vt:variant>
      <vt:variant>
        <vt:i4>0</vt:i4>
      </vt:variant>
      <vt:variant>
        <vt:i4>5</vt:i4>
      </vt:variant>
      <vt:variant>
        <vt:lpwstr>mailto:Andrew.Kim@kingcounty.gov</vt:lpwstr>
      </vt:variant>
      <vt:variant>
        <vt:lpwstr/>
      </vt:variant>
      <vt:variant>
        <vt:i4>3670089</vt:i4>
      </vt:variant>
      <vt:variant>
        <vt:i4>3</vt:i4>
      </vt:variant>
      <vt:variant>
        <vt:i4>0</vt:i4>
      </vt:variant>
      <vt:variant>
        <vt:i4>5</vt:i4>
      </vt:variant>
      <vt:variant>
        <vt:lpwstr>mailto:Melissa.Bailey@kingcounty.gov</vt:lpwstr>
      </vt:variant>
      <vt:variant>
        <vt:lpwstr/>
      </vt:variant>
      <vt:variant>
        <vt:i4>3670089</vt:i4>
      </vt:variant>
      <vt:variant>
        <vt:i4>0</vt:i4>
      </vt:variant>
      <vt:variant>
        <vt:i4>0</vt:i4>
      </vt:variant>
      <vt:variant>
        <vt:i4>5</vt:i4>
      </vt:variant>
      <vt:variant>
        <vt:lpwstr>mailto:Melissa.Bailey@kingcounty.gov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Andrew</dc:creator>
  <cp:keywords/>
  <dc:description/>
  <cp:lastModifiedBy>Paul, Gene</cp:lastModifiedBy>
  <cp:revision>38</cp:revision>
  <cp:lastPrinted>2003-02-07T18:37:00Z</cp:lastPrinted>
  <dcterms:created xsi:type="dcterms:W3CDTF">2026-03-17T20:38:00Z</dcterms:created>
  <dcterms:modified xsi:type="dcterms:W3CDTF">2026-04-15T22:50:00Z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0x01010059C766BE52AFCE49BFF8C9E5981B7BB1</vt:lpwstr>
  </property>
</Properties>
</file>