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E956" w14:textId="46AD2D65" w:rsidR="000223C4" w:rsidRDefault="00921D41" w:rsidP="00921D41">
      <w:pPr>
        <w:spacing w:after="0"/>
        <w:rPr>
          <w:b/>
          <w:szCs w:val="20"/>
        </w:rPr>
      </w:pPr>
      <w:r>
        <w:rPr>
          <w:b/>
          <w:sz w:val="48"/>
          <w:szCs w:val="48"/>
        </w:rPr>
        <w:t xml:space="preserve">Property Summary: </w:t>
      </w:r>
      <w:r w:rsidR="00DE4D43">
        <w:rPr>
          <w:b/>
          <w:sz w:val="48"/>
          <w:szCs w:val="48"/>
        </w:rPr>
        <w:t xml:space="preserve">Temporary </w:t>
      </w:r>
      <w:r w:rsidR="00B45EC4">
        <w:rPr>
          <w:b/>
          <w:sz w:val="48"/>
          <w:szCs w:val="48"/>
        </w:rPr>
        <w:t xml:space="preserve">Covenant </w:t>
      </w:r>
      <w:r w:rsidR="00DE4D43">
        <w:rPr>
          <w:b/>
          <w:sz w:val="48"/>
          <w:szCs w:val="48"/>
        </w:rPr>
        <w:t>Release</w:t>
      </w:r>
      <w:r w:rsidR="00810EC0">
        <w:rPr>
          <w:b/>
          <w:sz w:val="48"/>
          <w:szCs w:val="48"/>
        </w:rPr>
        <w:t xml:space="preserve"> and Reinstatement</w:t>
      </w:r>
    </w:p>
    <w:p w14:paraId="1D36879D" w14:textId="77777777" w:rsidR="000223C4" w:rsidRDefault="000223C4" w:rsidP="00A55406">
      <w:pPr>
        <w:spacing w:after="0"/>
        <w:rPr>
          <w:b/>
          <w:szCs w:val="20"/>
        </w:rPr>
      </w:pPr>
    </w:p>
    <w:p w14:paraId="6D0D6F26" w14:textId="6D742EDB" w:rsidR="002F7927" w:rsidRDefault="002F7927" w:rsidP="00A55406">
      <w:pPr>
        <w:spacing w:after="0"/>
        <w:rPr>
          <w:b/>
          <w:szCs w:val="20"/>
        </w:rPr>
      </w:pPr>
      <w:r>
        <w:rPr>
          <w:b/>
          <w:szCs w:val="20"/>
        </w:rPr>
        <w:t>Photo of Property</w:t>
      </w:r>
    </w:p>
    <w:p w14:paraId="123335F1" w14:textId="77777777" w:rsidR="00A55406" w:rsidRDefault="00A55406" w:rsidP="00A55406">
      <w:pPr>
        <w:spacing w:after="0"/>
        <w:rPr>
          <w:b/>
          <w:szCs w:val="20"/>
        </w:rPr>
      </w:pPr>
    </w:p>
    <w:p w14:paraId="6D6489FC" w14:textId="752B7AF1" w:rsidR="00E943BA" w:rsidRDefault="00B064C5" w:rsidP="00A55406">
      <w:pPr>
        <w:spacing w:after="0"/>
        <w:rPr>
          <w:b/>
          <w:szCs w:val="20"/>
        </w:rPr>
      </w:pPr>
      <w:r w:rsidRPr="00B064C5">
        <w:rPr>
          <w:noProof/>
        </w:rPr>
        <w:t xml:space="preserve"> </w:t>
      </w:r>
      <w:r w:rsidRPr="00B064C5">
        <w:rPr>
          <w:b/>
          <w:noProof/>
          <w:szCs w:val="20"/>
        </w:rPr>
        <w:drawing>
          <wp:inline distT="0" distB="0" distL="0" distR="0" wp14:anchorId="7BFA1907" wp14:editId="155720AC">
            <wp:extent cx="3600271" cy="3190240"/>
            <wp:effectExtent l="0" t="0" r="635" b="0"/>
            <wp:docPr id="643664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66486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8195" cy="319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A464" w14:textId="77777777" w:rsidR="005037C6" w:rsidRDefault="005037C6" w:rsidP="00A55406">
      <w:pPr>
        <w:spacing w:after="0"/>
        <w:rPr>
          <w:b/>
          <w:szCs w:val="20"/>
        </w:rPr>
      </w:pPr>
    </w:p>
    <w:p w14:paraId="6A05E09F" w14:textId="71D5CF8A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Address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Address"/>
          <w:tag w:val="Address"/>
          <w:id w:val="-61176312"/>
          <w:placeholder>
            <w:docPart w:val="F53AA6285DF74019B9FFB5D64CC454FF"/>
          </w:placeholder>
        </w:sdtPr>
        <w:sdtEndPr/>
        <w:sdtContent>
          <w:r w:rsidR="00900A0F">
            <w:rPr>
              <w:spacing w:val="-3"/>
              <w:szCs w:val="24"/>
            </w:rPr>
            <w:t>12531 28th Avenue NE</w:t>
          </w:r>
        </w:sdtContent>
      </w:sdt>
    </w:p>
    <w:p w14:paraId="13D4ECD5" w14:textId="10DC444D" w:rsidR="00A55406" w:rsidRDefault="008F20E0" w:rsidP="00A55406">
      <w:pPr>
        <w:spacing w:after="0"/>
        <w:rPr>
          <w:b/>
          <w:szCs w:val="20"/>
        </w:rPr>
      </w:pPr>
      <w:r>
        <w:rPr>
          <w:b/>
          <w:szCs w:val="20"/>
        </w:rPr>
        <w:t>Location</w:t>
      </w:r>
      <w:r w:rsidR="00A55406">
        <w:rPr>
          <w:b/>
          <w:szCs w:val="20"/>
        </w:rPr>
        <w:t xml:space="preserve"> Price</w:t>
      </w:r>
      <w:r w:rsidR="00A55406">
        <w:rPr>
          <w:b/>
          <w:szCs w:val="20"/>
        </w:rPr>
        <w:tab/>
      </w:r>
      <w:sdt>
        <w:sdtPr>
          <w:rPr>
            <w:b/>
            <w:szCs w:val="20"/>
          </w:rPr>
          <w:alias w:val="Address"/>
          <w:tag w:val="Address"/>
          <w:id w:val="-476297031"/>
          <w:placeholder>
            <w:docPart w:val="E453820E9458479AAF24F231E99E6FCE"/>
          </w:placeholder>
        </w:sdtPr>
        <w:sdtEndPr/>
        <w:sdtContent>
          <w:r w:rsidR="00011619">
            <w:rPr>
              <w:bCs/>
              <w:szCs w:val="20"/>
            </w:rPr>
            <w:t>N/A</w:t>
          </w:r>
          <w:r w:rsidR="00155176">
            <w:rPr>
              <w:bCs/>
              <w:szCs w:val="20"/>
            </w:rPr>
            <w:t xml:space="preserve"> -</w:t>
          </w:r>
          <w:r w:rsidR="00011619">
            <w:rPr>
              <w:bCs/>
              <w:szCs w:val="20"/>
            </w:rPr>
            <w:t xml:space="preserve"> $0.00</w:t>
          </w:r>
        </w:sdtContent>
      </w:sdt>
    </w:p>
    <w:p w14:paraId="6A8E6890" w14:textId="55090C35" w:rsidR="00A55406" w:rsidRDefault="000B552A" w:rsidP="00A55406">
      <w:pPr>
        <w:spacing w:after="0"/>
        <w:rPr>
          <w:b/>
          <w:szCs w:val="20"/>
        </w:rPr>
      </w:pPr>
      <w:r>
        <w:rPr>
          <w:b/>
          <w:szCs w:val="20"/>
        </w:rPr>
        <w:t>Location</w:t>
      </w:r>
      <w:r w:rsidR="00A55406">
        <w:rPr>
          <w:b/>
          <w:szCs w:val="20"/>
        </w:rPr>
        <w:t xml:space="preserve"> Area</w:t>
      </w:r>
      <w:r w:rsidR="00A55406">
        <w:rPr>
          <w:b/>
          <w:szCs w:val="20"/>
        </w:rPr>
        <w:tab/>
      </w:r>
      <w:sdt>
        <w:sdtPr>
          <w:rPr>
            <w:szCs w:val="20"/>
          </w:rPr>
          <w:alias w:val="Parcel Size"/>
          <w:tag w:val="Parcel Size"/>
          <w:id w:val="801512170"/>
          <w:placeholder>
            <w:docPart w:val="9C46CEDFFB3D4A9882FAC7095E50894B"/>
          </w:placeholder>
        </w:sdtPr>
        <w:sdtEndPr/>
        <w:sdtContent>
          <w:r w:rsidR="006F60C7" w:rsidRPr="00B63AD0">
            <w:rPr>
              <w:bCs/>
              <w:szCs w:val="20"/>
            </w:rPr>
            <w:t>58,774</w:t>
          </w:r>
          <w:r w:rsidR="006F60C7" w:rsidRPr="00B63AD0" w:rsidDel="006F60C7">
            <w:rPr>
              <w:bCs/>
              <w:szCs w:val="20"/>
            </w:rPr>
            <w:t xml:space="preserve"> </w:t>
          </w:r>
          <w:r w:rsidR="006F60C7" w:rsidRPr="00B63AD0">
            <w:rPr>
              <w:bCs/>
              <w:szCs w:val="20"/>
            </w:rPr>
            <w:t>sf</w:t>
          </w:r>
        </w:sdtContent>
      </w:sdt>
    </w:p>
    <w:p w14:paraId="744E5D90" w14:textId="1DD86F89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Assessor's Parcel</w:t>
      </w:r>
      <w:r>
        <w:rPr>
          <w:b/>
          <w:szCs w:val="20"/>
        </w:rPr>
        <w:tab/>
      </w:r>
      <w:sdt>
        <w:sdtPr>
          <w:rPr>
            <w:bCs/>
            <w:szCs w:val="20"/>
          </w:rPr>
          <w:alias w:val="Assessor's Parcel"/>
          <w:tag w:val="Assessor's Parcel"/>
          <w:id w:val="1615558387"/>
          <w:placeholder>
            <w:docPart w:val="2E1E65E171884FD3AD3DE3F25C3F6CEF"/>
          </w:placeholder>
        </w:sdtPr>
        <w:sdtEndPr/>
        <w:sdtContent>
          <w:r w:rsidR="003A15AE" w:rsidRPr="00B63AD0">
            <w:rPr>
              <w:bCs/>
              <w:szCs w:val="20"/>
            </w:rPr>
            <w:t>383450</w:t>
          </w:r>
          <w:r w:rsidR="00D450D4">
            <w:rPr>
              <w:bCs/>
              <w:szCs w:val="20"/>
            </w:rPr>
            <w:t>-</w:t>
          </w:r>
          <w:r w:rsidR="003A15AE" w:rsidRPr="00B63AD0">
            <w:rPr>
              <w:bCs/>
              <w:szCs w:val="20"/>
            </w:rPr>
            <w:t>0635</w:t>
          </w:r>
        </w:sdtContent>
      </w:sdt>
    </w:p>
    <w:p w14:paraId="7D6843D0" w14:textId="40B837E7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Zoning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Zoning"/>
          <w:tag w:val="Zoning"/>
          <w:id w:val="-1847849006"/>
          <w:placeholder>
            <w:docPart w:val="BF7DE961F5A643249B13738602C92AD4"/>
          </w:placeholder>
        </w:sdtPr>
        <w:sdtEndPr/>
        <w:sdtContent>
          <w:r w:rsidR="008B0E6F" w:rsidRPr="00B63AD0">
            <w:rPr>
              <w:bCs/>
              <w:szCs w:val="20"/>
            </w:rPr>
            <w:t>NC 3</w:t>
          </w:r>
          <w:r w:rsidR="00982932" w:rsidRPr="00B63AD0">
            <w:rPr>
              <w:bCs/>
              <w:szCs w:val="20"/>
            </w:rPr>
            <w:t>-75 and LR 3</w:t>
          </w:r>
        </w:sdtContent>
      </w:sdt>
    </w:p>
    <w:p w14:paraId="23FE6EFC" w14:textId="57264151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Council District</w:t>
      </w:r>
      <w:r>
        <w:rPr>
          <w:b/>
          <w:szCs w:val="20"/>
        </w:rPr>
        <w:tab/>
      </w:r>
      <w:sdt>
        <w:sdtPr>
          <w:rPr>
            <w:szCs w:val="20"/>
          </w:rPr>
          <w:alias w:val="Council District"/>
          <w:tag w:val="Council District"/>
          <w:id w:val="-2124298180"/>
          <w:placeholder>
            <w:docPart w:val="3021A4D81D3045489DB1D90171F09974"/>
          </w:placeholder>
        </w:sdtPr>
        <w:sdtEndPr/>
        <w:sdtContent>
          <w:r w:rsidR="00585F94" w:rsidRPr="00B63AD0">
            <w:rPr>
              <w:bCs/>
              <w:szCs w:val="20"/>
            </w:rPr>
            <w:t>One</w:t>
          </w:r>
        </w:sdtContent>
      </w:sdt>
    </w:p>
    <w:p w14:paraId="72F48D17" w14:textId="59F04D75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Funding Source</w:t>
      </w:r>
      <w:r>
        <w:rPr>
          <w:b/>
          <w:szCs w:val="20"/>
        </w:rPr>
        <w:tab/>
      </w:r>
      <w:sdt>
        <w:sdtPr>
          <w:rPr>
            <w:bCs/>
            <w:szCs w:val="20"/>
          </w:rPr>
          <w:alias w:val="Funding Source"/>
          <w:tag w:val="Funding Source"/>
          <w:id w:val="1456208277"/>
          <w:placeholder>
            <w:docPart w:val="73D506C01A9C4597ABF1A8F4FE9744F9"/>
          </w:placeholder>
        </w:sdtPr>
        <w:sdtEndPr/>
        <w:sdtContent>
          <w:r w:rsidR="00C5371D" w:rsidRPr="00B63AD0">
            <w:rPr>
              <w:bCs/>
              <w:szCs w:val="20"/>
            </w:rPr>
            <w:t>N/A</w:t>
          </w:r>
        </w:sdtContent>
      </w:sdt>
    </w:p>
    <w:p w14:paraId="2AD59980" w14:textId="1B6E278E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Declared Surplus</w:t>
      </w:r>
      <w:r>
        <w:rPr>
          <w:b/>
          <w:szCs w:val="20"/>
        </w:rPr>
        <w:tab/>
      </w:r>
      <w:sdt>
        <w:sdtPr>
          <w:rPr>
            <w:bCs/>
            <w:szCs w:val="20"/>
          </w:rPr>
          <w:alias w:val="Declared Surplus Date"/>
          <w:tag w:val="Declared Surplus Date"/>
          <w:id w:val="-1625681069"/>
          <w:placeholder>
            <w:docPart w:val="E68C9FA768224B7BB3C369DD29F7505B"/>
          </w:placeholder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6F3421" w:rsidRPr="00B63AD0">
            <w:rPr>
              <w:bCs/>
              <w:szCs w:val="20"/>
            </w:rPr>
            <w:t>N/A</w:t>
          </w:r>
        </w:sdtContent>
      </w:sdt>
    </w:p>
    <w:p w14:paraId="6D996F46" w14:textId="568A88A9" w:rsidR="00F90E2A" w:rsidRPr="00D5692D" w:rsidRDefault="00F90E2A" w:rsidP="00F90E2A">
      <w:pPr>
        <w:spacing w:after="0"/>
        <w:rPr>
          <w:b/>
          <w:szCs w:val="20"/>
        </w:rPr>
      </w:pPr>
      <w:r>
        <w:rPr>
          <w:b/>
          <w:szCs w:val="20"/>
        </w:rPr>
        <w:t>Template Status:</w:t>
      </w:r>
      <w:r>
        <w:rPr>
          <w:b/>
          <w:szCs w:val="20"/>
        </w:rPr>
        <w:tab/>
      </w:r>
      <w:r w:rsidR="00556AC6">
        <w:rPr>
          <w:szCs w:val="20"/>
        </w:rPr>
        <w:t>N/A</w:t>
      </w:r>
    </w:p>
    <w:p w14:paraId="1B3B8EF2" w14:textId="58F70D17" w:rsidR="00871C82" w:rsidRPr="00A001B4" w:rsidRDefault="00871C82" w:rsidP="00871C82">
      <w:pPr>
        <w:spacing w:after="0"/>
        <w:rPr>
          <w:szCs w:val="20"/>
        </w:rPr>
      </w:pPr>
      <w:r>
        <w:rPr>
          <w:b/>
          <w:szCs w:val="20"/>
        </w:rPr>
        <w:t>Offer Expiration:</w:t>
      </w:r>
      <w:r>
        <w:rPr>
          <w:b/>
          <w:szCs w:val="20"/>
        </w:rPr>
        <w:tab/>
      </w:r>
      <w:r w:rsidR="00556AC6" w:rsidRPr="00B63AD0">
        <w:rPr>
          <w:bCs/>
          <w:szCs w:val="20"/>
        </w:rPr>
        <w:t>Proposed Ordinance to be in effect by December 1, 2026</w:t>
      </w:r>
      <w:r w:rsidR="00A24391">
        <w:rPr>
          <w:szCs w:val="20"/>
        </w:rPr>
        <w:t>.</w:t>
      </w:r>
    </w:p>
    <w:p w14:paraId="4EAF0D91" w14:textId="77777777" w:rsidR="00B64390" w:rsidRDefault="00B64390" w:rsidP="00A55406">
      <w:pPr>
        <w:spacing w:after="0"/>
        <w:rPr>
          <w:b/>
          <w:szCs w:val="20"/>
        </w:rPr>
      </w:pPr>
    </w:p>
    <w:p w14:paraId="31ADE33E" w14:textId="77777777" w:rsidR="00A55406" w:rsidRDefault="00A55406" w:rsidP="00A55406">
      <w:pPr>
        <w:spacing w:after="0"/>
        <w:rPr>
          <w:b/>
          <w:szCs w:val="20"/>
        </w:rPr>
      </w:pPr>
    </w:p>
    <w:p w14:paraId="76F3A04E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Property Information</w:t>
      </w:r>
    </w:p>
    <w:p w14:paraId="7B59C7EB" w14:textId="350A5764" w:rsidR="00A55406" w:rsidRDefault="000F279B" w:rsidP="00A55406">
      <w:pPr>
        <w:spacing w:after="0"/>
        <w:rPr>
          <w:b/>
          <w:color w:val="000000" w:themeColor="text1"/>
          <w:szCs w:val="20"/>
        </w:rPr>
      </w:pPr>
      <w:sdt>
        <w:sdtPr>
          <w:rPr>
            <w:b/>
            <w:color w:val="000000" w:themeColor="text1"/>
            <w:szCs w:val="20"/>
          </w:rPr>
          <w:alias w:val="Property Information"/>
          <w:tag w:val="Property Information"/>
          <w:id w:val="-1501806470"/>
          <w:placeholder>
            <w:docPart w:val="1F57F4C54AE3435E995E316BBDE4EB1B"/>
          </w:placeholder>
        </w:sdtPr>
        <w:sdtEndPr/>
        <w:sdtContent>
          <w:r w:rsidR="002E1CBE">
            <w:t>The property located at 12531 28th Avenue NE was conveyed by King County to the Lions Club in November 1953. The conveyance included a deed restriction, in the form of a covenant, requiring that the property be used solely for park and recreational purposes.</w:t>
          </w:r>
          <w:r w:rsidR="00EB5BBE" w:rsidRPr="00B63AD0">
            <w:rPr>
              <w:bCs/>
              <w:color w:val="000000" w:themeColor="text1"/>
              <w:szCs w:val="20"/>
            </w:rPr>
            <w:t xml:space="preserve"> </w:t>
          </w:r>
          <w:r w:rsidR="000F7436">
            <w:rPr>
              <w:bCs/>
              <w:color w:val="000000" w:themeColor="text1"/>
              <w:szCs w:val="20"/>
            </w:rPr>
            <w:t>I</w:t>
          </w:r>
          <w:r w:rsidR="000F7436" w:rsidRPr="000F7436">
            <w:rPr>
              <w:bCs/>
              <w:color w:val="000000" w:themeColor="text1"/>
              <w:szCs w:val="20"/>
            </w:rPr>
            <w:t xml:space="preserve">n </w:t>
          </w:r>
          <w:r w:rsidR="000F7436" w:rsidRPr="000F7436">
            <w:rPr>
              <w:bCs/>
              <w:color w:val="000000" w:themeColor="text1"/>
              <w:szCs w:val="20"/>
            </w:rPr>
            <w:lastRenderedPageBreak/>
            <w:t>1957</w:t>
          </w:r>
          <w:r w:rsidR="000F7436">
            <w:rPr>
              <w:bCs/>
              <w:color w:val="000000" w:themeColor="text1"/>
              <w:szCs w:val="20"/>
            </w:rPr>
            <w:t>, t</w:t>
          </w:r>
          <w:r w:rsidR="003F0CD7" w:rsidRPr="00B63AD0">
            <w:rPr>
              <w:bCs/>
              <w:color w:val="000000" w:themeColor="text1"/>
              <w:szCs w:val="20"/>
            </w:rPr>
            <w:t xml:space="preserve">he property was transferred to the </w:t>
          </w:r>
          <w:r w:rsidR="00694EDF">
            <w:rPr>
              <w:bCs/>
              <w:color w:val="000000" w:themeColor="text1"/>
              <w:szCs w:val="20"/>
            </w:rPr>
            <w:t>C</w:t>
          </w:r>
          <w:r w:rsidR="003F0CD7" w:rsidRPr="00B63AD0">
            <w:rPr>
              <w:bCs/>
              <w:color w:val="000000" w:themeColor="text1"/>
              <w:szCs w:val="20"/>
            </w:rPr>
            <w:t xml:space="preserve">ity of Seattle </w:t>
          </w:r>
          <w:r w:rsidR="0014637F" w:rsidRPr="00B63AD0">
            <w:rPr>
              <w:bCs/>
              <w:color w:val="000000" w:themeColor="text1"/>
              <w:szCs w:val="20"/>
            </w:rPr>
            <w:t>and</w:t>
          </w:r>
          <w:r w:rsidR="008E3E82" w:rsidRPr="00B63AD0">
            <w:rPr>
              <w:bCs/>
              <w:color w:val="000000" w:themeColor="text1"/>
              <w:szCs w:val="20"/>
            </w:rPr>
            <w:t xml:space="preserve"> </w:t>
          </w:r>
          <w:r w:rsidR="00604FA9" w:rsidRPr="00B63AD0">
            <w:rPr>
              <w:bCs/>
              <w:color w:val="000000" w:themeColor="text1"/>
              <w:szCs w:val="20"/>
            </w:rPr>
            <w:t xml:space="preserve">served </w:t>
          </w:r>
          <w:r w:rsidR="00E33741" w:rsidRPr="00B63AD0">
            <w:rPr>
              <w:bCs/>
              <w:color w:val="000000" w:themeColor="text1"/>
              <w:szCs w:val="20"/>
            </w:rPr>
            <w:t>the neighborhood</w:t>
          </w:r>
          <w:r w:rsidR="00604FA9" w:rsidRPr="00B63AD0">
            <w:rPr>
              <w:bCs/>
              <w:color w:val="000000" w:themeColor="text1"/>
              <w:szCs w:val="20"/>
            </w:rPr>
            <w:t xml:space="preserve"> </w:t>
          </w:r>
          <w:r w:rsidR="00885C4B" w:rsidRPr="00B63AD0">
            <w:rPr>
              <w:bCs/>
              <w:color w:val="000000" w:themeColor="text1"/>
              <w:szCs w:val="20"/>
            </w:rPr>
            <w:t xml:space="preserve">as the Lake City Community Center and Albert Davis Park. </w:t>
          </w:r>
          <w:r w:rsidR="00CC0096">
            <w:rPr>
              <w:bCs/>
              <w:color w:val="000000" w:themeColor="text1"/>
              <w:szCs w:val="20"/>
            </w:rPr>
            <w:t xml:space="preserve">In 2023, </w:t>
          </w:r>
          <w:r w:rsidR="00540C76">
            <w:rPr>
              <w:bCs/>
              <w:color w:val="000000" w:themeColor="text1"/>
              <w:szCs w:val="20"/>
            </w:rPr>
            <w:t>a</w:t>
          </w:r>
          <w:r w:rsidR="00885C4B" w:rsidRPr="00B63AD0">
            <w:rPr>
              <w:bCs/>
              <w:color w:val="000000" w:themeColor="text1"/>
              <w:szCs w:val="20"/>
            </w:rPr>
            <w:t xml:space="preserve"> fire damaged</w:t>
          </w:r>
          <w:r w:rsidR="003904F0">
            <w:rPr>
              <w:bCs/>
              <w:color w:val="000000" w:themeColor="text1"/>
              <w:szCs w:val="20"/>
            </w:rPr>
            <w:t xml:space="preserve"> a major portion of</w:t>
          </w:r>
          <w:r w:rsidR="00885C4B" w:rsidRPr="00B63AD0">
            <w:rPr>
              <w:bCs/>
              <w:color w:val="000000" w:themeColor="text1"/>
              <w:szCs w:val="20"/>
            </w:rPr>
            <w:t xml:space="preserve"> the </w:t>
          </w:r>
          <w:r w:rsidR="00C660D7" w:rsidRPr="00B63AD0">
            <w:rPr>
              <w:bCs/>
              <w:color w:val="000000" w:themeColor="text1"/>
              <w:szCs w:val="20"/>
            </w:rPr>
            <w:t>building,</w:t>
          </w:r>
          <w:r w:rsidR="00CC0096">
            <w:rPr>
              <w:bCs/>
              <w:color w:val="000000" w:themeColor="text1"/>
              <w:szCs w:val="20"/>
            </w:rPr>
            <w:t xml:space="preserve"> and</w:t>
          </w:r>
          <w:r w:rsidR="00E33741" w:rsidRPr="00B63AD0">
            <w:rPr>
              <w:bCs/>
              <w:color w:val="000000" w:themeColor="text1"/>
              <w:szCs w:val="20"/>
            </w:rPr>
            <w:t xml:space="preserve"> </w:t>
          </w:r>
          <w:r w:rsidR="003904F0">
            <w:rPr>
              <w:bCs/>
              <w:color w:val="000000" w:themeColor="text1"/>
              <w:szCs w:val="20"/>
            </w:rPr>
            <w:t>the Community Center was</w:t>
          </w:r>
          <w:r w:rsidR="00E33741" w:rsidRPr="00B63AD0">
            <w:rPr>
              <w:bCs/>
              <w:color w:val="000000" w:themeColor="text1"/>
              <w:szCs w:val="20"/>
            </w:rPr>
            <w:t xml:space="preserve"> demolished.</w:t>
          </w:r>
          <w:r w:rsidR="00464E5E" w:rsidRPr="00B63AD0">
            <w:rPr>
              <w:bCs/>
              <w:color w:val="000000" w:themeColor="text1"/>
              <w:szCs w:val="20"/>
            </w:rPr>
            <w:t xml:space="preserve"> </w:t>
          </w:r>
          <w:r w:rsidR="000B0494">
            <w:rPr>
              <w:bCs/>
              <w:color w:val="000000" w:themeColor="text1"/>
              <w:szCs w:val="20"/>
            </w:rPr>
            <w:t xml:space="preserve">In 2025, </w:t>
          </w:r>
          <w:r w:rsidR="00AF0B2F">
            <w:rPr>
              <w:bCs/>
              <w:color w:val="000000" w:themeColor="text1"/>
              <w:szCs w:val="20"/>
            </w:rPr>
            <w:t>t</w:t>
          </w:r>
          <w:r w:rsidR="00204810" w:rsidRPr="00B63AD0">
            <w:rPr>
              <w:bCs/>
              <w:color w:val="000000" w:themeColor="text1"/>
              <w:szCs w:val="20"/>
            </w:rPr>
            <w:t>he City of Seattle</w:t>
          </w:r>
          <w:r w:rsidR="000401DD">
            <w:rPr>
              <w:bCs/>
              <w:color w:val="000000" w:themeColor="text1"/>
              <w:szCs w:val="20"/>
            </w:rPr>
            <w:t xml:space="preserve"> engaged with </w:t>
          </w:r>
          <w:r w:rsidR="00AD36F8" w:rsidRPr="00B63AD0">
            <w:rPr>
              <w:bCs/>
              <w:color w:val="000000" w:themeColor="text1"/>
              <w:szCs w:val="20"/>
            </w:rPr>
            <w:t>Mercy Housing to rebuild the Community Center</w:t>
          </w:r>
          <w:r w:rsidR="004D4BBA">
            <w:rPr>
              <w:bCs/>
              <w:color w:val="000000" w:themeColor="text1"/>
              <w:szCs w:val="20"/>
            </w:rPr>
            <w:t xml:space="preserve"> on the street level</w:t>
          </w:r>
          <w:r w:rsidR="00AD36F8" w:rsidRPr="00B63AD0">
            <w:rPr>
              <w:bCs/>
              <w:color w:val="000000" w:themeColor="text1"/>
              <w:szCs w:val="20"/>
            </w:rPr>
            <w:t xml:space="preserve"> along with </w:t>
          </w:r>
          <w:r w:rsidR="002C51F4" w:rsidRPr="00B63AD0">
            <w:rPr>
              <w:bCs/>
              <w:color w:val="000000" w:themeColor="text1"/>
              <w:szCs w:val="20"/>
            </w:rPr>
            <w:t>approximately 113 units of</w:t>
          </w:r>
          <w:r w:rsidR="00434008" w:rsidRPr="00B63AD0">
            <w:rPr>
              <w:bCs/>
              <w:color w:val="000000" w:themeColor="text1"/>
              <w:szCs w:val="20"/>
            </w:rPr>
            <w:t xml:space="preserve"> housing</w:t>
          </w:r>
          <w:r w:rsidR="004D4BBA">
            <w:rPr>
              <w:bCs/>
              <w:color w:val="000000" w:themeColor="text1"/>
              <w:szCs w:val="20"/>
            </w:rPr>
            <w:t xml:space="preserve"> on upper levels</w:t>
          </w:r>
          <w:r w:rsidR="00434008" w:rsidRPr="00B63AD0">
            <w:rPr>
              <w:bCs/>
              <w:color w:val="000000" w:themeColor="text1"/>
              <w:szCs w:val="20"/>
            </w:rPr>
            <w:t xml:space="preserve"> with an a</w:t>
          </w:r>
          <w:r w:rsidR="00BF04F1" w:rsidRPr="00B63AD0">
            <w:rPr>
              <w:bCs/>
              <w:color w:val="000000" w:themeColor="text1"/>
              <w:szCs w:val="20"/>
            </w:rPr>
            <w:t xml:space="preserve">verage </w:t>
          </w:r>
          <w:r w:rsidR="00204810" w:rsidRPr="00B63AD0">
            <w:rPr>
              <w:bCs/>
              <w:color w:val="000000" w:themeColor="text1"/>
              <w:szCs w:val="20"/>
            </w:rPr>
            <w:t>affordability</w:t>
          </w:r>
          <w:r w:rsidR="00BF04F1" w:rsidRPr="00B63AD0">
            <w:rPr>
              <w:bCs/>
              <w:color w:val="000000" w:themeColor="text1"/>
              <w:szCs w:val="20"/>
            </w:rPr>
            <w:t xml:space="preserve"> of </w:t>
          </w:r>
          <w:r w:rsidR="00E17A47">
            <w:rPr>
              <w:bCs/>
              <w:color w:val="000000" w:themeColor="text1"/>
              <w:szCs w:val="20"/>
            </w:rPr>
            <w:t xml:space="preserve">less than </w:t>
          </w:r>
          <w:r w:rsidR="00204810" w:rsidRPr="00B63AD0">
            <w:rPr>
              <w:bCs/>
              <w:color w:val="000000" w:themeColor="text1"/>
              <w:szCs w:val="20"/>
            </w:rPr>
            <w:t>49</w:t>
          </w:r>
          <w:r w:rsidR="00D841C8">
            <w:rPr>
              <w:bCs/>
              <w:color w:val="000000" w:themeColor="text1"/>
              <w:szCs w:val="20"/>
            </w:rPr>
            <w:t xml:space="preserve"> percent</w:t>
          </w:r>
          <w:r w:rsidR="00204810" w:rsidRPr="00B63AD0">
            <w:rPr>
              <w:bCs/>
              <w:color w:val="000000" w:themeColor="text1"/>
              <w:szCs w:val="20"/>
            </w:rPr>
            <w:t xml:space="preserve"> </w:t>
          </w:r>
          <w:r w:rsidR="00BE5F48" w:rsidRPr="00B63AD0">
            <w:rPr>
              <w:bCs/>
              <w:color w:val="000000" w:themeColor="text1"/>
              <w:szCs w:val="20"/>
            </w:rPr>
            <w:t>of the area median income (</w:t>
          </w:r>
          <w:r w:rsidR="00204810" w:rsidRPr="00B63AD0">
            <w:rPr>
              <w:bCs/>
              <w:color w:val="000000" w:themeColor="text1"/>
              <w:szCs w:val="20"/>
            </w:rPr>
            <w:t>AMI</w:t>
          </w:r>
          <w:r w:rsidR="00BE5F48" w:rsidRPr="00B63AD0">
            <w:rPr>
              <w:bCs/>
              <w:color w:val="000000" w:themeColor="text1"/>
              <w:szCs w:val="20"/>
            </w:rPr>
            <w:t>)</w:t>
          </w:r>
          <w:r w:rsidR="00204810" w:rsidRPr="00B63AD0">
            <w:rPr>
              <w:bCs/>
              <w:color w:val="000000" w:themeColor="text1"/>
              <w:szCs w:val="20"/>
            </w:rPr>
            <w:t>.</w:t>
          </w:r>
          <w:r w:rsidR="00B50BAE">
            <w:rPr>
              <w:rStyle w:val="FootnoteReference"/>
              <w:bCs/>
              <w:color w:val="000000" w:themeColor="text1"/>
              <w:szCs w:val="20"/>
            </w:rPr>
            <w:footnoteReference w:id="1"/>
          </w:r>
          <w:r w:rsidR="002C51F4">
            <w:rPr>
              <w:b/>
              <w:color w:val="000000" w:themeColor="text1"/>
              <w:szCs w:val="20"/>
            </w:rPr>
            <w:t xml:space="preserve"> </w:t>
          </w:r>
        </w:sdtContent>
      </w:sdt>
      <w:r w:rsidR="0086055D">
        <w:rPr>
          <w:b/>
          <w:color w:val="000000" w:themeColor="text1"/>
          <w:szCs w:val="20"/>
        </w:rPr>
        <w:t xml:space="preserve"> </w:t>
      </w:r>
    </w:p>
    <w:p w14:paraId="3DA399E0" w14:textId="77777777" w:rsidR="00A55406" w:rsidRDefault="00A55406" w:rsidP="00A55406">
      <w:pPr>
        <w:spacing w:after="0"/>
        <w:rPr>
          <w:b/>
          <w:szCs w:val="20"/>
        </w:rPr>
      </w:pPr>
    </w:p>
    <w:p w14:paraId="4852F6D9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Context</w:t>
      </w:r>
    </w:p>
    <w:p w14:paraId="3D090B54" w14:textId="0C89FE25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Rationale for transaction:</w:t>
      </w:r>
      <w:r>
        <w:rPr>
          <w:szCs w:val="20"/>
        </w:rPr>
        <w:tab/>
      </w:r>
      <w:r w:rsidR="007D3F62">
        <w:rPr>
          <w:szCs w:val="20"/>
        </w:rPr>
        <w:t>In orde</w:t>
      </w:r>
      <w:r w:rsidR="00B822AC">
        <w:rPr>
          <w:szCs w:val="20"/>
        </w:rPr>
        <w:t>r for th</w:t>
      </w:r>
      <w:r w:rsidR="00E17A47">
        <w:rPr>
          <w:szCs w:val="20"/>
        </w:rPr>
        <w:t>is</w:t>
      </w:r>
      <w:r w:rsidR="00B822AC">
        <w:rPr>
          <w:szCs w:val="20"/>
        </w:rPr>
        <w:t xml:space="preserve"> </w:t>
      </w:r>
      <w:r w:rsidR="00862B57">
        <w:rPr>
          <w:szCs w:val="20"/>
        </w:rPr>
        <w:t>affordable housing</w:t>
      </w:r>
      <w:r w:rsidR="00E943BA">
        <w:rPr>
          <w:szCs w:val="20"/>
        </w:rPr>
        <w:t xml:space="preserve"> </w:t>
      </w:r>
      <w:r w:rsidR="00B822AC">
        <w:rPr>
          <w:szCs w:val="20"/>
        </w:rPr>
        <w:t xml:space="preserve">project to </w:t>
      </w:r>
      <w:r w:rsidR="00703A37">
        <w:rPr>
          <w:szCs w:val="20"/>
        </w:rPr>
        <w:t>receive financing</w:t>
      </w:r>
      <w:r w:rsidR="00B822AC">
        <w:rPr>
          <w:szCs w:val="20"/>
        </w:rPr>
        <w:t>, King County has agreed to temporarily lift the Covenant</w:t>
      </w:r>
      <w:r w:rsidR="00EA3E5D">
        <w:rPr>
          <w:szCs w:val="20"/>
        </w:rPr>
        <w:t xml:space="preserve"> from </w:t>
      </w:r>
      <w:r w:rsidR="00316B60">
        <w:rPr>
          <w:szCs w:val="20"/>
        </w:rPr>
        <w:t>areas of the</w:t>
      </w:r>
      <w:r w:rsidR="00EA3E5D">
        <w:rPr>
          <w:szCs w:val="20"/>
        </w:rPr>
        <w:t xml:space="preserve"> </w:t>
      </w:r>
      <w:r w:rsidR="00317566">
        <w:rPr>
          <w:szCs w:val="20"/>
        </w:rPr>
        <w:t>curren</w:t>
      </w:r>
      <w:r w:rsidR="00B923B6">
        <w:rPr>
          <w:szCs w:val="20"/>
        </w:rPr>
        <w:t>t</w:t>
      </w:r>
      <w:r w:rsidR="00EA3E5D">
        <w:rPr>
          <w:szCs w:val="20"/>
        </w:rPr>
        <w:t xml:space="preserve">  parcel, </w:t>
      </w:r>
      <w:r w:rsidR="00163840">
        <w:rPr>
          <w:szCs w:val="20"/>
        </w:rPr>
        <w:t>depicted as parcel “X”</w:t>
      </w:r>
      <w:r w:rsidR="00EA3E5D">
        <w:rPr>
          <w:szCs w:val="20"/>
        </w:rPr>
        <w:t xml:space="preserve">, </w:t>
      </w:r>
      <w:r w:rsidR="00802057">
        <w:rPr>
          <w:szCs w:val="20"/>
        </w:rPr>
        <w:t xml:space="preserve">wait for the </w:t>
      </w:r>
      <w:r w:rsidR="008B1C30">
        <w:rPr>
          <w:szCs w:val="20"/>
        </w:rPr>
        <w:t>C</w:t>
      </w:r>
      <w:r w:rsidR="00802057">
        <w:rPr>
          <w:szCs w:val="20"/>
        </w:rPr>
        <w:t>ity</w:t>
      </w:r>
      <w:r w:rsidR="008B1C30">
        <w:rPr>
          <w:szCs w:val="20"/>
        </w:rPr>
        <w:t xml:space="preserve"> of Seattle</w:t>
      </w:r>
      <w:r w:rsidR="00802057">
        <w:rPr>
          <w:szCs w:val="20"/>
        </w:rPr>
        <w:t xml:space="preserve"> to </w:t>
      </w:r>
      <w:r w:rsidR="00E21D2F">
        <w:rPr>
          <w:szCs w:val="20"/>
        </w:rPr>
        <w:t>complete</w:t>
      </w:r>
      <w:r w:rsidR="00802057">
        <w:rPr>
          <w:szCs w:val="20"/>
        </w:rPr>
        <w:t xml:space="preserve"> a </w:t>
      </w:r>
      <w:r w:rsidR="00F934F5">
        <w:rPr>
          <w:szCs w:val="20"/>
        </w:rPr>
        <w:t>Lot</w:t>
      </w:r>
      <w:r w:rsidR="00802057">
        <w:rPr>
          <w:szCs w:val="20"/>
        </w:rPr>
        <w:t xml:space="preserve"> </w:t>
      </w:r>
      <w:r w:rsidR="00F934F5">
        <w:rPr>
          <w:szCs w:val="20"/>
        </w:rPr>
        <w:t>Boundary</w:t>
      </w:r>
      <w:r w:rsidR="00802057">
        <w:rPr>
          <w:szCs w:val="20"/>
        </w:rPr>
        <w:t xml:space="preserve"> Adjustment</w:t>
      </w:r>
      <w:r w:rsidR="00BC545F">
        <w:rPr>
          <w:szCs w:val="20"/>
        </w:rPr>
        <w:t xml:space="preserve"> (</w:t>
      </w:r>
      <w:r w:rsidR="00F934F5">
        <w:rPr>
          <w:szCs w:val="20"/>
        </w:rPr>
        <w:t>LBA</w:t>
      </w:r>
      <w:r w:rsidR="00BC545F">
        <w:rPr>
          <w:szCs w:val="20"/>
        </w:rPr>
        <w:t>)</w:t>
      </w:r>
      <w:r w:rsidR="00802057">
        <w:rPr>
          <w:szCs w:val="20"/>
        </w:rPr>
        <w:t xml:space="preserve">, and reinstate the covenant over </w:t>
      </w:r>
      <w:r w:rsidR="00BC545F">
        <w:rPr>
          <w:szCs w:val="20"/>
        </w:rPr>
        <w:t xml:space="preserve">Parcel </w:t>
      </w:r>
      <w:r w:rsidR="00163840">
        <w:rPr>
          <w:szCs w:val="20"/>
        </w:rPr>
        <w:t>“</w:t>
      </w:r>
      <w:r w:rsidR="00BC545F">
        <w:rPr>
          <w:szCs w:val="20"/>
        </w:rPr>
        <w:t>Y</w:t>
      </w:r>
      <w:r w:rsidR="00163840">
        <w:rPr>
          <w:szCs w:val="20"/>
        </w:rPr>
        <w:t xml:space="preserve">” </w:t>
      </w:r>
      <w:r w:rsidR="00BC545F">
        <w:rPr>
          <w:szCs w:val="20"/>
        </w:rPr>
        <w:t xml:space="preserve">of the proposed </w:t>
      </w:r>
      <w:r w:rsidR="00F934F5">
        <w:rPr>
          <w:szCs w:val="20"/>
        </w:rPr>
        <w:t>LBA</w:t>
      </w:r>
      <w:r w:rsidR="0002061A">
        <w:rPr>
          <w:szCs w:val="20"/>
        </w:rPr>
        <w:t>.</w:t>
      </w:r>
      <w:r w:rsidR="00531FF8">
        <w:rPr>
          <w:szCs w:val="20"/>
        </w:rPr>
        <w:t xml:space="preserve"> The </w:t>
      </w:r>
      <w:r w:rsidR="00E24D61">
        <w:rPr>
          <w:szCs w:val="20"/>
        </w:rPr>
        <w:t xml:space="preserve">reinstatement of the covenant document is in the form of </w:t>
      </w:r>
      <w:r w:rsidR="00CB504D">
        <w:rPr>
          <w:szCs w:val="20"/>
        </w:rPr>
        <w:t>A</w:t>
      </w:r>
      <w:r w:rsidR="00E24D61">
        <w:rPr>
          <w:szCs w:val="20"/>
        </w:rPr>
        <w:t xml:space="preserve">ttachment B to this legislative package. </w:t>
      </w:r>
    </w:p>
    <w:p w14:paraId="07E2E58D" w14:textId="77777777" w:rsidR="00975C31" w:rsidRDefault="00975C31" w:rsidP="00A001B4">
      <w:pPr>
        <w:spacing w:after="0"/>
        <w:rPr>
          <w:szCs w:val="20"/>
        </w:rPr>
      </w:pPr>
    </w:p>
    <w:p w14:paraId="22099538" w14:textId="6EC0D2F2" w:rsidR="00975C31" w:rsidRDefault="00BB612A" w:rsidP="00A001B4">
      <w:pPr>
        <w:spacing w:after="0"/>
        <w:rPr>
          <w:szCs w:val="20"/>
        </w:rPr>
      </w:pPr>
      <w:r>
        <w:rPr>
          <w:szCs w:val="20"/>
        </w:rPr>
        <w:t xml:space="preserve">Picture 1: </w:t>
      </w:r>
      <w:r w:rsidR="00BA12C4">
        <w:rPr>
          <w:szCs w:val="20"/>
        </w:rPr>
        <w:t>Current Covenant location (outlined in red)</w:t>
      </w:r>
      <w:r w:rsidR="00315F5C">
        <w:rPr>
          <w:szCs w:val="20"/>
        </w:rPr>
        <w:t>, Parcel “X”</w:t>
      </w:r>
      <w:r w:rsidR="00BA12C4">
        <w:rPr>
          <w:szCs w:val="20"/>
        </w:rPr>
        <w:t>.</w:t>
      </w:r>
    </w:p>
    <w:p w14:paraId="5C197290" w14:textId="2D31B59F" w:rsidR="00975C31" w:rsidRDefault="00FF6648" w:rsidP="00A001B4">
      <w:pPr>
        <w:spacing w:after="0"/>
        <w:rPr>
          <w:szCs w:val="20"/>
        </w:rPr>
      </w:pPr>
      <w:r w:rsidRPr="00FF6648">
        <w:rPr>
          <w:noProof/>
          <w:szCs w:val="20"/>
        </w:rPr>
        <w:drawing>
          <wp:inline distT="0" distB="0" distL="0" distR="0" wp14:anchorId="67115B58" wp14:editId="66D1010C">
            <wp:extent cx="4525695" cy="4657725"/>
            <wp:effectExtent l="0" t="0" r="8255" b="0"/>
            <wp:docPr id="322612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61230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33201" cy="46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67B0B" w14:textId="77777777" w:rsidR="00BA12C4" w:rsidRDefault="00BA12C4" w:rsidP="00A001B4">
      <w:pPr>
        <w:spacing w:after="0"/>
        <w:rPr>
          <w:noProof/>
          <w:szCs w:val="20"/>
        </w:rPr>
      </w:pPr>
    </w:p>
    <w:p w14:paraId="597FEA63" w14:textId="77777777" w:rsidR="00BA12C4" w:rsidRDefault="00BA12C4" w:rsidP="00A001B4">
      <w:pPr>
        <w:spacing w:after="0"/>
        <w:rPr>
          <w:noProof/>
          <w:szCs w:val="20"/>
        </w:rPr>
      </w:pPr>
    </w:p>
    <w:p w14:paraId="2E516A67" w14:textId="77777777" w:rsidR="00BA12C4" w:rsidRDefault="00BA12C4" w:rsidP="00A001B4">
      <w:pPr>
        <w:spacing w:after="0"/>
        <w:rPr>
          <w:noProof/>
          <w:szCs w:val="20"/>
        </w:rPr>
      </w:pPr>
    </w:p>
    <w:p w14:paraId="508E4595" w14:textId="24E781B2" w:rsidR="00BA12C4" w:rsidRDefault="00BA12C4" w:rsidP="00A001B4">
      <w:pPr>
        <w:spacing w:after="0"/>
        <w:rPr>
          <w:noProof/>
          <w:szCs w:val="20"/>
        </w:rPr>
      </w:pPr>
      <w:r>
        <w:rPr>
          <w:noProof/>
          <w:szCs w:val="20"/>
        </w:rPr>
        <w:lastRenderedPageBreak/>
        <w:t>Picture 2:</w:t>
      </w:r>
      <w:r w:rsidR="00BA5389">
        <w:rPr>
          <w:noProof/>
          <w:szCs w:val="20"/>
        </w:rPr>
        <w:t xml:space="preserve">Proposed </w:t>
      </w:r>
      <w:r w:rsidR="00274A45">
        <w:rPr>
          <w:noProof/>
          <w:szCs w:val="20"/>
        </w:rPr>
        <w:t>LBA</w:t>
      </w:r>
      <w:r w:rsidR="007173BB">
        <w:rPr>
          <w:noProof/>
          <w:szCs w:val="20"/>
        </w:rPr>
        <w:t xml:space="preserve"> creating Lots “Z” and “Y”</w:t>
      </w:r>
    </w:p>
    <w:p w14:paraId="018A3AD7" w14:textId="7269F378" w:rsidR="00975C31" w:rsidRDefault="00B07227" w:rsidP="00A001B4">
      <w:pPr>
        <w:spacing w:after="0"/>
        <w:rPr>
          <w:szCs w:val="20"/>
        </w:rPr>
      </w:pPr>
      <w:r w:rsidRPr="00B07227">
        <w:rPr>
          <w:noProof/>
          <w:szCs w:val="20"/>
        </w:rPr>
        <w:drawing>
          <wp:inline distT="0" distB="0" distL="0" distR="0" wp14:anchorId="57B0F645" wp14:editId="479D7039">
            <wp:extent cx="4748856" cy="5657850"/>
            <wp:effectExtent l="0" t="0" r="0" b="0"/>
            <wp:docPr id="9093102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102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7488" cy="566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6157B" w14:textId="77777777" w:rsidR="00975C31" w:rsidRDefault="00975C31" w:rsidP="00A001B4">
      <w:pPr>
        <w:spacing w:after="0"/>
        <w:rPr>
          <w:szCs w:val="20"/>
        </w:rPr>
      </w:pPr>
    </w:p>
    <w:p w14:paraId="2A3B172E" w14:textId="77777777" w:rsidR="00975C31" w:rsidRDefault="00975C31" w:rsidP="00A001B4">
      <w:pPr>
        <w:spacing w:after="0"/>
        <w:rPr>
          <w:szCs w:val="20"/>
        </w:rPr>
      </w:pPr>
    </w:p>
    <w:p w14:paraId="08CEE09F" w14:textId="2428EFA3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Policy considerations</w:t>
      </w:r>
      <w:r>
        <w:rPr>
          <w:szCs w:val="20"/>
        </w:rPr>
        <w:tab/>
        <w:t>:</w:t>
      </w:r>
      <w:r>
        <w:rPr>
          <w:szCs w:val="20"/>
        </w:rPr>
        <w:tab/>
      </w:r>
      <w:r w:rsidR="000D0CA6">
        <w:rPr>
          <w:szCs w:val="20"/>
        </w:rPr>
        <w:t>Partnership and c</w:t>
      </w:r>
      <w:r w:rsidR="008F68BE">
        <w:rPr>
          <w:szCs w:val="20"/>
        </w:rPr>
        <w:t xml:space="preserve">ooperation with the City of Seattle and Mercy Housing is </w:t>
      </w:r>
      <w:r w:rsidR="00CE00CD">
        <w:rPr>
          <w:szCs w:val="20"/>
        </w:rPr>
        <w:t>needed to create 113 new units of affordable housing</w:t>
      </w:r>
      <w:r w:rsidR="004D5F7B">
        <w:rPr>
          <w:szCs w:val="20"/>
        </w:rPr>
        <w:t xml:space="preserve"> and</w:t>
      </w:r>
      <w:r w:rsidR="00CE00CD">
        <w:rPr>
          <w:szCs w:val="20"/>
        </w:rPr>
        <w:t xml:space="preserve"> a new community center</w:t>
      </w:r>
      <w:r w:rsidR="00B900CC">
        <w:rPr>
          <w:szCs w:val="20"/>
        </w:rPr>
        <w:t xml:space="preserve">, while still protecting the remaining property for open space and recreation consistent with the original 1953 </w:t>
      </w:r>
      <w:r w:rsidR="00EA58AA">
        <w:rPr>
          <w:szCs w:val="20"/>
        </w:rPr>
        <w:t>deed restriction.</w:t>
      </w:r>
    </w:p>
    <w:p w14:paraId="038BEA50" w14:textId="77777777" w:rsidR="004F46AF" w:rsidRDefault="004F46AF" w:rsidP="00A001B4">
      <w:pPr>
        <w:spacing w:after="0"/>
        <w:rPr>
          <w:i/>
          <w:szCs w:val="20"/>
        </w:rPr>
      </w:pPr>
    </w:p>
    <w:p w14:paraId="29A8BB88" w14:textId="4F624A83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Political considerations:</w:t>
      </w:r>
      <w:r>
        <w:rPr>
          <w:szCs w:val="20"/>
        </w:rPr>
        <w:tab/>
      </w:r>
      <w:r w:rsidR="004819DA">
        <w:rPr>
          <w:szCs w:val="20"/>
        </w:rPr>
        <w:t xml:space="preserve">The City of Seattle has asked King County to complete the </w:t>
      </w:r>
      <w:r w:rsidR="00B728F2">
        <w:rPr>
          <w:szCs w:val="20"/>
        </w:rPr>
        <w:t xml:space="preserve">Release of Covenant and to approve the action </w:t>
      </w:r>
      <w:r w:rsidR="00155E06">
        <w:rPr>
          <w:szCs w:val="20"/>
        </w:rPr>
        <w:t>and for the proposed</w:t>
      </w:r>
      <w:r w:rsidR="00B728F2">
        <w:rPr>
          <w:szCs w:val="20"/>
        </w:rPr>
        <w:t xml:space="preserve"> </w:t>
      </w:r>
      <w:r w:rsidR="00155E06">
        <w:rPr>
          <w:szCs w:val="20"/>
        </w:rPr>
        <w:t>O</w:t>
      </w:r>
      <w:r w:rsidR="00B728F2">
        <w:rPr>
          <w:szCs w:val="20"/>
        </w:rPr>
        <w:t>rdinance</w:t>
      </w:r>
      <w:r w:rsidR="00155E06">
        <w:rPr>
          <w:szCs w:val="20"/>
        </w:rPr>
        <w:t xml:space="preserve"> to be</w:t>
      </w:r>
      <w:r w:rsidR="00B728F2">
        <w:rPr>
          <w:szCs w:val="20"/>
        </w:rPr>
        <w:t xml:space="preserve"> effective by December </w:t>
      </w:r>
      <w:r w:rsidR="00C5269E">
        <w:rPr>
          <w:szCs w:val="20"/>
        </w:rPr>
        <w:t xml:space="preserve">1, </w:t>
      </w:r>
      <w:r w:rsidR="00B728F2">
        <w:rPr>
          <w:szCs w:val="20"/>
        </w:rPr>
        <w:t>2026</w:t>
      </w:r>
      <w:r w:rsidR="00CD2F74">
        <w:rPr>
          <w:szCs w:val="20"/>
        </w:rPr>
        <w:t>.</w:t>
      </w:r>
      <w:r w:rsidR="00B728F2">
        <w:rPr>
          <w:szCs w:val="20"/>
        </w:rPr>
        <w:t xml:space="preserve"> </w:t>
      </w:r>
    </w:p>
    <w:p w14:paraId="492F1A49" w14:textId="77777777" w:rsidR="004F46AF" w:rsidRDefault="004F46AF" w:rsidP="00A001B4">
      <w:pPr>
        <w:spacing w:after="0"/>
        <w:rPr>
          <w:i/>
          <w:szCs w:val="20"/>
        </w:rPr>
      </w:pPr>
    </w:p>
    <w:p w14:paraId="3C75F5C4" w14:textId="77777777" w:rsidR="00A51403" w:rsidRDefault="00A51403" w:rsidP="00A001B4">
      <w:pPr>
        <w:spacing w:after="0"/>
        <w:rPr>
          <w:i/>
          <w:szCs w:val="20"/>
        </w:rPr>
      </w:pPr>
    </w:p>
    <w:p w14:paraId="3376DBA0" w14:textId="77777777" w:rsidR="006346A4" w:rsidRDefault="006346A4" w:rsidP="00A001B4">
      <w:pPr>
        <w:spacing w:after="0"/>
        <w:rPr>
          <w:i/>
          <w:szCs w:val="20"/>
        </w:rPr>
      </w:pPr>
    </w:p>
    <w:p w14:paraId="2F10401B" w14:textId="77777777" w:rsidR="0086055D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lastRenderedPageBreak/>
        <w:t>Community considerations</w:t>
      </w:r>
    </w:p>
    <w:p w14:paraId="1D7820A1" w14:textId="7C3D6DED" w:rsidR="00A55406" w:rsidRDefault="0086055D" w:rsidP="00A001B4">
      <w:pPr>
        <w:spacing w:after="0"/>
        <w:rPr>
          <w:szCs w:val="20"/>
        </w:rPr>
      </w:pPr>
      <w:r>
        <w:rPr>
          <w:i/>
          <w:szCs w:val="20"/>
        </w:rPr>
        <w:t>or partnerships</w:t>
      </w:r>
      <w:r w:rsidR="00A55406">
        <w:rPr>
          <w:i/>
          <w:szCs w:val="20"/>
        </w:rPr>
        <w:t>:</w:t>
      </w:r>
      <w:r w:rsidR="00A55406">
        <w:rPr>
          <w:szCs w:val="20"/>
        </w:rPr>
        <w:tab/>
      </w:r>
      <w:r w:rsidR="00185F44">
        <w:rPr>
          <w:szCs w:val="20"/>
        </w:rPr>
        <w:tab/>
      </w:r>
      <w:r w:rsidR="00170AA9">
        <w:rPr>
          <w:szCs w:val="20"/>
        </w:rPr>
        <w:t>The City of Seattle has been engaging with the community</w:t>
      </w:r>
      <w:r w:rsidR="00E77022">
        <w:rPr>
          <w:szCs w:val="20"/>
        </w:rPr>
        <w:t xml:space="preserve">. </w:t>
      </w:r>
      <w:r w:rsidR="00170AA9">
        <w:rPr>
          <w:szCs w:val="20"/>
        </w:rPr>
        <w:t xml:space="preserve"> </w:t>
      </w:r>
    </w:p>
    <w:p w14:paraId="24888BA5" w14:textId="77777777" w:rsidR="004F46AF" w:rsidRDefault="004F46AF" w:rsidP="00A001B4">
      <w:pPr>
        <w:spacing w:after="0"/>
        <w:rPr>
          <w:szCs w:val="20"/>
        </w:rPr>
      </w:pPr>
    </w:p>
    <w:p w14:paraId="2561F38A" w14:textId="4DE2594E" w:rsidR="004F46AF" w:rsidRDefault="004F46AF" w:rsidP="00A001B4">
      <w:pPr>
        <w:spacing w:after="0"/>
        <w:rPr>
          <w:szCs w:val="20"/>
        </w:rPr>
      </w:pPr>
      <w:r>
        <w:rPr>
          <w:i/>
          <w:szCs w:val="20"/>
        </w:rPr>
        <w:t>Fiscal considerations:</w:t>
      </w:r>
      <w:r>
        <w:rPr>
          <w:szCs w:val="20"/>
        </w:rPr>
        <w:tab/>
      </w:r>
      <w:r w:rsidR="0074554E">
        <w:rPr>
          <w:szCs w:val="20"/>
        </w:rPr>
        <w:t xml:space="preserve">This transaction is a zero dollar transaction </w:t>
      </w:r>
      <w:r w:rsidR="002669CC">
        <w:rPr>
          <w:szCs w:val="20"/>
        </w:rPr>
        <w:t xml:space="preserve">between King County and the City of Seattle. </w:t>
      </w:r>
      <w:r w:rsidR="00B776AC">
        <w:rPr>
          <w:szCs w:val="20"/>
        </w:rPr>
        <w:t xml:space="preserve">There </w:t>
      </w:r>
      <w:r w:rsidR="002669CC">
        <w:rPr>
          <w:szCs w:val="20"/>
        </w:rPr>
        <w:t xml:space="preserve">are no </w:t>
      </w:r>
      <w:r w:rsidR="00DF5219">
        <w:rPr>
          <w:szCs w:val="20"/>
        </w:rPr>
        <w:t>anticipated</w:t>
      </w:r>
      <w:r w:rsidR="002669CC">
        <w:rPr>
          <w:szCs w:val="20"/>
        </w:rPr>
        <w:t xml:space="preserve"> </w:t>
      </w:r>
      <w:r w:rsidR="00DF5219">
        <w:rPr>
          <w:szCs w:val="20"/>
        </w:rPr>
        <w:t>fiscal impacts with this transaction.</w:t>
      </w:r>
      <w:r w:rsidR="00B776AC">
        <w:rPr>
          <w:szCs w:val="20"/>
        </w:rPr>
        <w:t xml:space="preserve"> </w:t>
      </w:r>
    </w:p>
    <w:p w14:paraId="39C8AA42" w14:textId="77777777" w:rsidR="004F46AF" w:rsidRDefault="004F46AF" w:rsidP="00A001B4">
      <w:pPr>
        <w:spacing w:after="0"/>
        <w:rPr>
          <w:i/>
          <w:szCs w:val="20"/>
        </w:rPr>
      </w:pPr>
    </w:p>
    <w:p w14:paraId="2B4D34F4" w14:textId="1AB3047A" w:rsidR="004F46AF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Other considerations</w:t>
      </w:r>
      <w:r>
        <w:rPr>
          <w:szCs w:val="20"/>
        </w:rPr>
        <w:t>:</w:t>
      </w:r>
      <w:r>
        <w:rPr>
          <w:szCs w:val="20"/>
        </w:rPr>
        <w:tab/>
      </w:r>
      <w:r w:rsidR="00B776AC">
        <w:rPr>
          <w:szCs w:val="20"/>
        </w:rPr>
        <w:t>None</w:t>
      </w:r>
    </w:p>
    <w:p w14:paraId="4BF54B1C" w14:textId="0F48EF22" w:rsidR="00A55406" w:rsidRDefault="00A55406" w:rsidP="00A001B4">
      <w:pPr>
        <w:spacing w:after="0"/>
        <w:rPr>
          <w:szCs w:val="20"/>
        </w:rPr>
      </w:pPr>
    </w:p>
    <w:p w14:paraId="1C4F3C2D" w14:textId="17FEF4A0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CIP/operational impacts:</w:t>
      </w:r>
      <w:r>
        <w:rPr>
          <w:szCs w:val="20"/>
        </w:rPr>
        <w:tab/>
      </w:r>
      <w:r w:rsidR="00B776AC">
        <w:rPr>
          <w:szCs w:val="20"/>
        </w:rPr>
        <w:t>None</w:t>
      </w:r>
    </w:p>
    <w:p w14:paraId="26C45D5F" w14:textId="77777777" w:rsidR="004F46AF" w:rsidRDefault="004F46AF" w:rsidP="00A001B4">
      <w:pPr>
        <w:spacing w:after="0"/>
        <w:rPr>
          <w:i/>
          <w:szCs w:val="20"/>
        </w:rPr>
      </w:pPr>
    </w:p>
    <w:p w14:paraId="563EC2E1" w14:textId="73D29A1B" w:rsidR="00A55406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Change in property use:</w:t>
      </w:r>
      <w:r>
        <w:rPr>
          <w:szCs w:val="20"/>
        </w:rPr>
        <w:t xml:space="preserve"> </w:t>
      </w:r>
      <w:r>
        <w:rPr>
          <w:szCs w:val="20"/>
        </w:rPr>
        <w:tab/>
      </w:r>
      <w:r w:rsidR="00B776AC">
        <w:rPr>
          <w:szCs w:val="20"/>
        </w:rPr>
        <w:t xml:space="preserve">Use will change </w:t>
      </w:r>
      <w:r w:rsidR="00185F44">
        <w:rPr>
          <w:szCs w:val="20"/>
        </w:rPr>
        <w:t xml:space="preserve">on </w:t>
      </w:r>
      <w:r w:rsidR="00AE4AA2">
        <w:rPr>
          <w:szCs w:val="20"/>
        </w:rPr>
        <w:t xml:space="preserve">Parcel </w:t>
      </w:r>
      <w:r w:rsidR="00C227CF">
        <w:rPr>
          <w:szCs w:val="20"/>
        </w:rPr>
        <w:t>Z</w:t>
      </w:r>
      <w:r w:rsidR="000D07B7">
        <w:rPr>
          <w:szCs w:val="20"/>
        </w:rPr>
        <w:t xml:space="preserve"> (depicted in picture </w:t>
      </w:r>
      <w:r w:rsidR="00C3213E">
        <w:rPr>
          <w:szCs w:val="20"/>
        </w:rPr>
        <w:t>2</w:t>
      </w:r>
      <w:r w:rsidR="000D07B7">
        <w:rPr>
          <w:szCs w:val="20"/>
        </w:rPr>
        <w:t>)</w:t>
      </w:r>
      <w:r w:rsidR="00185F44">
        <w:rPr>
          <w:szCs w:val="20"/>
        </w:rPr>
        <w:t xml:space="preserve"> </w:t>
      </w:r>
      <w:r w:rsidR="00B776AC">
        <w:rPr>
          <w:szCs w:val="20"/>
        </w:rPr>
        <w:t xml:space="preserve">to allow </w:t>
      </w:r>
      <w:r w:rsidR="00185F44">
        <w:rPr>
          <w:szCs w:val="20"/>
        </w:rPr>
        <w:t xml:space="preserve">affordable </w:t>
      </w:r>
      <w:r w:rsidR="00B776AC">
        <w:rPr>
          <w:szCs w:val="20"/>
        </w:rPr>
        <w:t xml:space="preserve">housing to be constructed </w:t>
      </w:r>
      <w:r w:rsidR="00185F44">
        <w:rPr>
          <w:szCs w:val="20"/>
        </w:rPr>
        <w:t>above</w:t>
      </w:r>
      <w:r w:rsidR="00B776AC">
        <w:rPr>
          <w:szCs w:val="20"/>
        </w:rPr>
        <w:t xml:space="preserve"> the </w:t>
      </w:r>
      <w:r w:rsidR="00185F44">
        <w:rPr>
          <w:szCs w:val="20"/>
        </w:rPr>
        <w:t xml:space="preserve">newly-constructed </w:t>
      </w:r>
      <w:r w:rsidR="00B776AC">
        <w:rPr>
          <w:szCs w:val="20"/>
        </w:rPr>
        <w:t>community center</w:t>
      </w:r>
      <w:r w:rsidR="00185F44">
        <w:rPr>
          <w:szCs w:val="20"/>
        </w:rPr>
        <w:t xml:space="preserve">. </w:t>
      </w:r>
      <w:r w:rsidR="00BB7D37">
        <w:rPr>
          <w:szCs w:val="20"/>
        </w:rPr>
        <w:t xml:space="preserve">The </w:t>
      </w:r>
      <w:r w:rsidR="00185F44">
        <w:rPr>
          <w:szCs w:val="20"/>
        </w:rPr>
        <w:t xml:space="preserve">Community </w:t>
      </w:r>
      <w:r w:rsidR="00EF4BA1">
        <w:rPr>
          <w:szCs w:val="20"/>
        </w:rPr>
        <w:t>Center</w:t>
      </w:r>
      <w:r w:rsidR="00185F44">
        <w:rPr>
          <w:szCs w:val="20"/>
        </w:rPr>
        <w:t xml:space="preserve"> will provide recreational opportunities for the community, consistent with the intent of the original Covenant. </w:t>
      </w:r>
      <w:r w:rsidR="00EF5107">
        <w:rPr>
          <w:szCs w:val="20"/>
        </w:rPr>
        <w:t>The covenant will be reinstated over parcel Y.</w:t>
      </w:r>
    </w:p>
    <w:p w14:paraId="40C70283" w14:textId="77777777" w:rsidR="004F46AF" w:rsidRDefault="004F46AF" w:rsidP="00A001B4">
      <w:pPr>
        <w:spacing w:after="0"/>
        <w:rPr>
          <w:i/>
          <w:szCs w:val="20"/>
        </w:rPr>
      </w:pPr>
    </w:p>
    <w:p w14:paraId="2DB82E16" w14:textId="716EE0DC" w:rsidR="00A55406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SEPA Review Required yes/no:</w:t>
      </w:r>
      <w:r>
        <w:rPr>
          <w:i/>
          <w:szCs w:val="20"/>
        </w:rPr>
        <w:tab/>
      </w:r>
      <w:sdt>
        <w:sdtPr>
          <w:rPr>
            <w:szCs w:val="20"/>
          </w:rPr>
          <w:alias w:val="SEPA"/>
          <w:tag w:val="SEPA"/>
          <w:id w:val="12263472"/>
        </w:sdtPr>
        <w:sdtEndPr/>
        <w:sdtContent>
          <w:r w:rsidR="008A3AE3">
            <w:rPr>
              <w:szCs w:val="20"/>
            </w:rPr>
            <w:t>N</w:t>
          </w:r>
          <w:r w:rsidR="00185F44">
            <w:rPr>
              <w:szCs w:val="20"/>
            </w:rPr>
            <w:t>o</w:t>
          </w:r>
        </w:sdtContent>
      </w:sdt>
    </w:p>
    <w:p w14:paraId="0DCCDB4F" w14:textId="77777777" w:rsidR="004F46AF" w:rsidRDefault="004F46AF" w:rsidP="00A001B4">
      <w:pPr>
        <w:spacing w:after="0"/>
        <w:rPr>
          <w:i/>
          <w:szCs w:val="20"/>
        </w:rPr>
      </w:pPr>
    </w:p>
    <w:p w14:paraId="07062CF6" w14:textId="222E48FD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King County Strategic Plan impact:</w:t>
      </w:r>
      <w:r>
        <w:rPr>
          <w:i/>
          <w:szCs w:val="20"/>
        </w:rPr>
        <w:tab/>
      </w:r>
      <w:r w:rsidR="00697D8F">
        <w:rPr>
          <w:szCs w:val="20"/>
        </w:rPr>
        <w:t xml:space="preserve"> N/A</w:t>
      </w:r>
    </w:p>
    <w:p w14:paraId="12F782E1" w14:textId="77777777" w:rsidR="004F46AF" w:rsidRDefault="004F46AF" w:rsidP="00A001B4">
      <w:pPr>
        <w:spacing w:after="0"/>
        <w:rPr>
          <w:i/>
          <w:szCs w:val="20"/>
        </w:rPr>
      </w:pPr>
    </w:p>
    <w:p w14:paraId="46A16BE8" w14:textId="4CB8A85E" w:rsidR="00410FC8" w:rsidRDefault="00A55406" w:rsidP="00410FC8">
      <w:pPr>
        <w:spacing w:after="0"/>
        <w:rPr>
          <w:b/>
          <w:sz w:val="22"/>
          <w:szCs w:val="20"/>
        </w:rPr>
      </w:pPr>
      <w:r>
        <w:rPr>
          <w:i/>
          <w:szCs w:val="20"/>
        </w:rPr>
        <w:t>Equity and Social Justice impact:</w:t>
      </w:r>
      <w:r>
        <w:rPr>
          <w:szCs w:val="20"/>
        </w:rPr>
        <w:tab/>
      </w:r>
      <w:r w:rsidR="00410FC8">
        <w:t>In accordance with Real Property Asset Management Plan (RAMP)</w:t>
      </w:r>
      <w:r w:rsidR="0020175D">
        <w:t xml:space="preserve"> policies</w:t>
      </w:r>
      <w:r w:rsidR="00410FC8">
        <w:t xml:space="preserve">, FMD reviewed this legislation for Equity and Social Justice (ESJ) impacts. This location is in the </w:t>
      </w:r>
      <w:r w:rsidR="003F1B73">
        <w:t>Lake City neighborhood</w:t>
      </w:r>
      <w:r w:rsidR="00410FC8">
        <w:t xml:space="preserve"> of </w:t>
      </w:r>
      <w:r w:rsidR="003F1B73">
        <w:t>Seattle</w:t>
      </w:r>
      <w:r w:rsidR="00AB707E">
        <w:t>.</w:t>
      </w:r>
      <w:r w:rsidR="001C1FB9">
        <w:t xml:space="preserve"> This action will allow for the rebuilding of the Lake City Community Center along with 113 planned units of affordable housing.</w:t>
      </w:r>
    </w:p>
    <w:p w14:paraId="0B894F0B" w14:textId="77777777" w:rsidR="00A55406" w:rsidRDefault="00A55406" w:rsidP="00A55406">
      <w:pPr>
        <w:spacing w:after="0"/>
        <w:rPr>
          <w:b/>
          <w:sz w:val="24"/>
          <w:szCs w:val="20"/>
        </w:rPr>
      </w:pPr>
    </w:p>
    <w:p w14:paraId="2DAA164A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Surplus Process</w:t>
      </w:r>
    </w:p>
    <w:p w14:paraId="7684CCF9" w14:textId="77777777" w:rsidR="00B64390" w:rsidRDefault="00B64390" w:rsidP="00A55406">
      <w:pPr>
        <w:spacing w:after="0"/>
        <w:rPr>
          <w:b/>
          <w:sz w:val="24"/>
          <w:szCs w:val="20"/>
        </w:rPr>
      </w:pPr>
    </w:p>
    <w:p w14:paraId="7125DEAF" w14:textId="5A7F8D58" w:rsidR="00A55406" w:rsidRDefault="00A55406" w:rsidP="00B63AD0">
      <w:pPr>
        <w:spacing w:after="0"/>
        <w:rPr>
          <w:szCs w:val="20"/>
        </w:rPr>
      </w:pPr>
      <w:r>
        <w:rPr>
          <w:i/>
          <w:szCs w:val="20"/>
        </w:rPr>
        <w:t>Interest from other county agencies?</w:t>
      </w:r>
      <w:r>
        <w:rPr>
          <w:szCs w:val="20"/>
        </w:rPr>
        <w:tab/>
      </w:r>
      <w:sdt>
        <w:sdtPr>
          <w:rPr>
            <w:color w:val="000000" w:themeColor="text1"/>
            <w:szCs w:val="20"/>
          </w:rPr>
          <w:alias w:val="Agency Interest"/>
          <w:tag w:val="Agency Interest"/>
          <w:id w:val="112801455"/>
        </w:sdtPr>
        <w:sdtEndPr/>
        <w:sdtContent>
          <w:r w:rsidR="00185F44">
            <w:rPr>
              <w:color w:val="000000" w:themeColor="text1"/>
              <w:szCs w:val="20"/>
            </w:rPr>
            <w:t>No</w:t>
          </w:r>
        </w:sdtContent>
      </w:sdt>
    </w:p>
    <w:p w14:paraId="54DCDC8E" w14:textId="6A5E3EC2" w:rsidR="00A55406" w:rsidRDefault="00A55406" w:rsidP="00B63AD0">
      <w:pPr>
        <w:spacing w:after="0"/>
        <w:rPr>
          <w:szCs w:val="20"/>
        </w:rPr>
      </w:pPr>
      <w:r>
        <w:rPr>
          <w:i/>
          <w:szCs w:val="20"/>
        </w:rPr>
        <w:t>Property suitable for affordable housing?</w:t>
      </w:r>
      <w:r>
        <w:rPr>
          <w:i/>
          <w:szCs w:val="20"/>
        </w:rPr>
        <w:tab/>
      </w:r>
      <w:sdt>
        <w:sdtPr>
          <w:rPr>
            <w:color w:val="000000" w:themeColor="text1"/>
            <w:szCs w:val="20"/>
          </w:rPr>
          <w:alias w:val="Affordable Housing Determination"/>
          <w:tag w:val="Affordable Housing Determination"/>
          <w:id w:val="-1977832827"/>
        </w:sdtPr>
        <w:sdtEndPr/>
        <w:sdtContent>
          <w:r w:rsidR="001C1FB9">
            <w:rPr>
              <w:color w:val="000000" w:themeColor="text1"/>
              <w:szCs w:val="20"/>
            </w:rPr>
            <w:t>N/A</w:t>
          </w:r>
        </w:sdtContent>
      </w:sdt>
    </w:p>
    <w:p w14:paraId="38060C87" w14:textId="3C9A97DB" w:rsidR="00A55406" w:rsidRDefault="00A55406" w:rsidP="00B63AD0">
      <w:pPr>
        <w:spacing w:after="0"/>
        <w:rPr>
          <w:szCs w:val="20"/>
        </w:rPr>
      </w:pPr>
      <w:r>
        <w:rPr>
          <w:i/>
          <w:szCs w:val="20"/>
        </w:rPr>
        <w:t>Property determined to be surplus?</w:t>
      </w:r>
      <w:r>
        <w:rPr>
          <w:i/>
          <w:szCs w:val="20"/>
        </w:rPr>
        <w:tab/>
      </w:r>
      <w:r>
        <w:rPr>
          <w:szCs w:val="20"/>
        </w:rPr>
        <w:tab/>
      </w:r>
      <w:sdt>
        <w:sdtPr>
          <w:rPr>
            <w:color w:val="000000" w:themeColor="text1"/>
            <w:szCs w:val="20"/>
          </w:rPr>
          <w:alias w:val="Surplus Determination"/>
          <w:tag w:val="Surplus Determination"/>
          <w:id w:val="-1500423609"/>
        </w:sdtPr>
        <w:sdtEndPr/>
        <w:sdtContent>
          <w:r w:rsidR="001C1FB9">
            <w:rPr>
              <w:color w:val="000000" w:themeColor="text1"/>
              <w:szCs w:val="20"/>
            </w:rPr>
            <w:t>N/A</w:t>
          </w:r>
        </w:sdtContent>
      </w:sdt>
    </w:p>
    <w:p w14:paraId="448499C5" w14:textId="77777777" w:rsidR="00A55406" w:rsidRDefault="00A55406" w:rsidP="00A55406">
      <w:pPr>
        <w:spacing w:after="0"/>
        <w:rPr>
          <w:szCs w:val="20"/>
        </w:rPr>
      </w:pPr>
    </w:p>
    <w:p w14:paraId="2E0BE44C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Marketing and Sale</w:t>
      </w:r>
    </w:p>
    <w:p w14:paraId="1A22AD30" w14:textId="77777777" w:rsidR="00B64390" w:rsidRDefault="00B64390" w:rsidP="00A55406">
      <w:pPr>
        <w:spacing w:after="0"/>
        <w:rPr>
          <w:b/>
          <w:sz w:val="24"/>
          <w:szCs w:val="20"/>
        </w:rPr>
      </w:pPr>
    </w:p>
    <w:p w14:paraId="19420743" w14:textId="77777777" w:rsidR="00A55406" w:rsidRDefault="00A55406" w:rsidP="00A55406">
      <w:pPr>
        <w:spacing w:after="0"/>
        <w:rPr>
          <w:i/>
          <w:szCs w:val="20"/>
        </w:rPr>
      </w:pPr>
      <w:r>
        <w:rPr>
          <w:i/>
          <w:szCs w:val="20"/>
        </w:rPr>
        <w:t>Indicate whether the property was marketed or not, and if so, how it was marketed: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8890"/>
      </w:tblGrid>
      <w:tr w:rsidR="00A55406" w14:paraId="7757CF44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4C0A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E60A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MLS</w:t>
            </w:r>
          </w:p>
        </w:tc>
      </w:tr>
      <w:tr w:rsidR="00A55406" w14:paraId="232FF76B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6866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0544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Commercial Broker</w:t>
            </w:r>
          </w:p>
        </w:tc>
      </w:tr>
      <w:tr w:rsidR="00A55406" w14:paraId="2C16A8BF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38510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6B57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County Website (number of website views:_______________</w:t>
            </w:r>
            <w:r>
              <w:rPr>
                <w:szCs w:val="20"/>
              </w:rPr>
              <w:softHyphen/>
            </w:r>
            <w:r>
              <w:rPr>
                <w:szCs w:val="20"/>
              </w:rPr>
              <w:softHyphen/>
            </w:r>
            <w:r>
              <w:rPr>
                <w:szCs w:val="20"/>
              </w:rPr>
              <w:softHyphen/>
              <w:t>)</w:t>
            </w:r>
          </w:p>
        </w:tc>
      </w:tr>
      <w:tr w:rsidR="00A55406" w14:paraId="69AF9EC9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8472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FA2E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Social Media</w:t>
            </w:r>
          </w:p>
        </w:tc>
      </w:tr>
      <w:tr w:rsidR="00A55406" w14:paraId="4263BCE1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6A53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BBCE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Onsite Signage</w:t>
            </w:r>
          </w:p>
        </w:tc>
      </w:tr>
      <w:tr w:rsidR="00A55406" w14:paraId="7212535C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E4ED" w14:textId="279CB4C5" w:rsidR="00A55406" w:rsidRDefault="001C1FB9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FBC3" w14:textId="1E9A408C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Not Marketed (briefly explain)</w:t>
            </w:r>
          </w:p>
        </w:tc>
      </w:tr>
    </w:tbl>
    <w:p w14:paraId="4414E370" w14:textId="77777777" w:rsidR="00A55406" w:rsidRDefault="00A55406" w:rsidP="00A55406">
      <w:pPr>
        <w:spacing w:after="0"/>
        <w:rPr>
          <w:szCs w:val="20"/>
        </w:rPr>
      </w:pPr>
    </w:p>
    <w:p w14:paraId="4118C9E1" w14:textId="77777777" w:rsidR="00A55406" w:rsidRDefault="00A55406" w:rsidP="00A55406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>Vicinity View Map</w:t>
      </w:r>
    </w:p>
    <w:p w14:paraId="6F059B98" w14:textId="5F82C406" w:rsidR="00A55406" w:rsidRDefault="00B52CA3" w:rsidP="00A55406">
      <w:pPr>
        <w:tabs>
          <w:tab w:val="center" w:pos="5400"/>
        </w:tabs>
        <w:spacing w:after="0"/>
        <w:rPr>
          <w:b/>
          <w:szCs w:val="20"/>
        </w:rPr>
      </w:pPr>
      <w:r w:rsidRPr="00B52CA3">
        <w:rPr>
          <w:b/>
          <w:noProof/>
          <w:szCs w:val="20"/>
        </w:rPr>
        <w:lastRenderedPageBreak/>
        <w:drawing>
          <wp:inline distT="0" distB="0" distL="0" distR="0" wp14:anchorId="373A9347" wp14:editId="21D7FEEB">
            <wp:extent cx="6486525" cy="4855884"/>
            <wp:effectExtent l="0" t="0" r="0" b="1905"/>
            <wp:docPr id="1331450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502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12484" cy="487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2CA3" w:rsidDel="00B52CA3">
        <w:rPr>
          <w:b/>
          <w:szCs w:val="20"/>
          <w:highlight w:val="yellow"/>
        </w:rPr>
        <w:t xml:space="preserve"> </w:t>
      </w:r>
    </w:p>
    <w:p w14:paraId="32D4B2D5" w14:textId="674985B1" w:rsidR="009424FC" w:rsidRDefault="009424FC">
      <w:pPr>
        <w:spacing w:after="200"/>
        <w:rPr>
          <w:b/>
          <w:sz w:val="22"/>
          <w:szCs w:val="20"/>
        </w:rPr>
      </w:pPr>
      <w:r>
        <w:rPr>
          <w:b/>
          <w:sz w:val="22"/>
          <w:szCs w:val="20"/>
        </w:rPr>
        <w:br w:type="page"/>
      </w:r>
    </w:p>
    <w:p w14:paraId="0A9ACE24" w14:textId="77777777" w:rsidR="009424FC" w:rsidRDefault="009424FC" w:rsidP="00A55406">
      <w:pPr>
        <w:spacing w:after="0"/>
        <w:rPr>
          <w:b/>
          <w:sz w:val="22"/>
          <w:szCs w:val="20"/>
        </w:rPr>
      </w:pPr>
    </w:p>
    <w:p w14:paraId="452F14C6" w14:textId="2CCF96B0" w:rsidR="00A55406" w:rsidRDefault="00A55406" w:rsidP="00A55406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>Parcel Map</w:t>
      </w:r>
    </w:p>
    <w:p w14:paraId="3A3CC1D4" w14:textId="7E37B7AB" w:rsidR="00A55406" w:rsidRDefault="00645C58" w:rsidP="00A55406">
      <w:pPr>
        <w:spacing w:after="0"/>
        <w:rPr>
          <w:b/>
          <w:szCs w:val="20"/>
        </w:rPr>
      </w:pPr>
      <w:r w:rsidRPr="00645C58">
        <w:rPr>
          <w:b/>
          <w:noProof/>
          <w:szCs w:val="20"/>
        </w:rPr>
        <w:drawing>
          <wp:inline distT="0" distB="0" distL="0" distR="0" wp14:anchorId="1D97C062" wp14:editId="61BC2F10">
            <wp:extent cx="5943600" cy="6543675"/>
            <wp:effectExtent l="0" t="0" r="0" b="9525"/>
            <wp:docPr id="2048708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70866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5C58" w:rsidDel="00645C58">
        <w:rPr>
          <w:b/>
          <w:szCs w:val="20"/>
          <w:highlight w:val="yellow"/>
        </w:rPr>
        <w:t xml:space="preserve"> </w:t>
      </w:r>
    </w:p>
    <w:p w14:paraId="47E4A9F2" w14:textId="77777777" w:rsidR="00E40D7A" w:rsidRDefault="00E40D7A"/>
    <w:sectPr w:rsidR="00E40D7A" w:rsidSect="005C7C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3B75C" w14:textId="77777777" w:rsidR="00E67141" w:rsidRDefault="00E67141" w:rsidP="00B50BAE">
      <w:pPr>
        <w:spacing w:after="0" w:line="240" w:lineRule="auto"/>
      </w:pPr>
      <w:r>
        <w:separator/>
      </w:r>
    </w:p>
  </w:endnote>
  <w:endnote w:type="continuationSeparator" w:id="0">
    <w:p w14:paraId="266048AF" w14:textId="77777777" w:rsidR="00E67141" w:rsidRDefault="00E67141" w:rsidP="00B50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3A363" w14:textId="77777777" w:rsidR="00E67141" w:rsidRDefault="00E67141" w:rsidP="00B50BAE">
      <w:pPr>
        <w:spacing w:after="0" w:line="240" w:lineRule="auto"/>
      </w:pPr>
      <w:r>
        <w:separator/>
      </w:r>
    </w:p>
  </w:footnote>
  <w:footnote w:type="continuationSeparator" w:id="0">
    <w:p w14:paraId="70A3E12A" w14:textId="77777777" w:rsidR="00E67141" w:rsidRDefault="00E67141" w:rsidP="00B50BAE">
      <w:pPr>
        <w:spacing w:after="0" w:line="240" w:lineRule="auto"/>
      </w:pPr>
      <w:r>
        <w:continuationSeparator/>
      </w:r>
    </w:p>
  </w:footnote>
  <w:footnote w:id="1">
    <w:p w14:paraId="7AC78F09" w14:textId="112FA395" w:rsidR="00B50BAE" w:rsidRDefault="00B50BAE">
      <w:pPr>
        <w:pStyle w:val="FootnoteText"/>
      </w:pPr>
      <w:r>
        <w:rPr>
          <w:rStyle w:val="FootnoteReference"/>
        </w:rPr>
        <w:footnoteRef/>
      </w:r>
      <w:r>
        <w:t xml:space="preserve"> Lake City Community Center Redevelopment Project</w:t>
      </w:r>
      <w:r w:rsidR="00AC3A67">
        <w:t xml:space="preserve"> [</w:t>
      </w:r>
      <w:hyperlink r:id="rId1" w:history="1">
        <w:r w:rsidR="00AC3A67" w:rsidRPr="00AC3A67">
          <w:rPr>
            <w:rStyle w:val="Hyperlink"/>
          </w:rPr>
          <w:t>LINK</w:t>
        </w:r>
      </w:hyperlink>
      <w:r w:rsidR="00AC3A67">
        <w:t xml:space="preserve">]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06"/>
    <w:rsid w:val="00002FA4"/>
    <w:rsid w:val="000043C0"/>
    <w:rsid w:val="00011619"/>
    <w:rsid w:val="0002061A"/>
    <w:rsid w:val="000223C4"/>
    <w:rsid w:val="00030D39"/>
    <w:rsid w:val="000401DD"/>
    <w:rsid w:val="0005112B"/>
    <w:rsid w:val="00083118"/>
    <w:rsid w:val="00092260"/>
    <w:rsid w:val="000A3345"/>
    <w:rsid w:val="000B0494"/>
    <w:rsid w:val="000B552A"/>
    <w:rsid w:val="000D07B7"/>
    <w:rsid w:val="000D0CA6"/>
    <w:rsid w:val="000E30F9"/>
    <w:rsid w:val="000E7F1F"/>
    <w:rsid w:val="000F22B3"/>
    <w:rsid w:val="000F279B"/>
    <w:rsid w:val="000F5F96"/>
    <w:rsid w:val="000F7436"/>
    <w:rsid w:val="00106A3B"/>
    <w:rsid w:val="00117A66"/>
    <w:rsid w:val="0014637F"/>
    <w:rsid w:val="00155176"/>
    <w:rsid w:val="00155E06"/>
    <w:rsid w:val="00162178"/>
    <w:rsid w:val="00163840"/>
    <w:rsid w:val="00170AA9"/>
    <w:rsid w:val="00174F4A"/>
    <w:rsid w:val="0017657B"/>
    <w:rsid w:val="00185F44"/>
    <w:rsid w:val="001C1FB9"/>
    <w:rsid w:val="0020175D"/>
    <w:rsid w:val="00204508"/>
    <w:rsid w:val="002047D6"/>
    <w:rsid w:val="00204810"/>
    <w:rsid w:val="00220839"/>
    <w:rsid w:val="002564FA"/>
    <w:rsid w:val="00263251"/>
    <w:rsid w:val="00265B6A"/>
    <w:rsid w:val="002669CC"/>
    <w:rsid w:val="00267F59"/>
    <w:rsid w:val="00270CC4"/>
    <w:rsid w:val="00273CD3"/>
    <w:rsid w:val="00274A45"/>
    <w:rsid w:val="00282BA1"/>
    <w:rsid w:val="00291AED"/>
    <w:rsid w:val="00293E8C"/>
    <w:rsid w:val="00297514"/>
    <w:rsid w:val="002A02DD"/>
    <w:rsid w:val="002B225C"/>
    <w:rsid w:val="002C19C1"/>
    <w:rsid w:val="002C51F4"/>
    <w:rsid w:val="002C6F7D"/>
    <w:rsid w:val="002D430F"/>
    <w:rsid w:val="002E1CBE"/>
    <w:rsid w:val="002F4649"/>
    <w:rsid w:val="002F7927"/>
    <w:rsid w:val="00315F5C"/>
    <w:rsid w:val="00316B60"/>
    <w:rsid w:val="00317566"/>
    <w:rsid w:val="00321BD0"/>
    <w:rsid w:val="00335F15"/>
    <w:rsid w:val="003454F7"/>
    <w:rsid w:val="00347A44"/>
    <w:rsid w:val="0036068D"/>
    <w:rsid w:val="00384E0A"/>
    <w:rsid w:val="00385BDB"/>
    <w:rsid w:val="003904F0"/>
    <w:rsid w:val="00391850"/>
    <w:rsid w:val="0039524B"/>
    <w:rsid w:val="003A15AE"/>
    <w:rsid w:val="003D61AB"/>
    <w:rsid w:val="003E2629"/>
    <w:rsid w:val="003E4573"/>
    <w:rsid w:val="003F0CD7"/>
    <w:rsid w:val="003F11CC"/>
    <w:rsid w:val="003F1B73"/>
    <w:rsid w:val="00410FC8"/>
    <w:rsid w:val="00412B48"/>
    <w:rsid w:val="00415716"/>
    <w:rsid w:val="004175BF"/>
    <w:rsid w:val="00434008"/>
    <w:rsid w:val="00434AFD"/>
    <w:rsid w:val="00464E5E"/>
    <w:rsid w:val="004779D6"/>
    <w:rsid w:val="004819DA"/>
    <w:rsid w:val="0049246D"/>
    <w:rsid w:val="00494EDD"/>
    <w:rsid w:val="00497190"/>
    <w:rsid w:val="004A52E4"/>
    <w:rsid w:val="004B1063"/>
    <w:rsid w:val="004C3051"/>
    <w:rsid w:val="004D4BBA"/>
    <w:rsid w:val="004D5F7B"/>
    <w:rsid w:val="004F46AF"/>
    <w:rsid w:val="004F4B51"/>
    <w:rsid w:val="005037C6"/>
    <w:rsid w:val="00512EB0"/>
    <w:rsid w:val="00527278"/>
    <w:rsid w:val="00531FF8"/>
    <w:rsid w:val="00540C76"/>
    <w:rsid w:val="00556AC6"/>
    <w:rsid w:val="00570A64"/>
    <w:rsid w:val="0058203C"/>
    <w:rsid w:val="00585F94"/>
    <w:rsid w:val="005B1DB9"/>
    <w:rsid w:val="005C7C6A"/>
    <w:rsid w:val="005E0CE7"/>
    <w:rsid w:val="00604FA9"/>
    <w:rsid w:val="006270DF"/>
    <w:rsid w:val="006346A4"/>
    <w:rsid w:val="00643ED0"/>
    <w:rsid w:val="00645C58"/>
    <w:rsid w:val="0064623E"/>
    <w:rsid w:val="00653606"/>
    <w:rsid w:val="0065760B"/>
    <w:rsid w:val="006777C7"/>
    <w:rsid w:val="00681E25"/>
    <w:rsid w:val="00694EDF"/>
    <w:rsid w:val="00697D8F"/>
    <w:rsid w:val="006B4F63"/>
    <w:rsid w:val="006D511E"/>
    <w:rsid w:val="006F3421"/>
    <w:rsid w:val="006F60C7"/>
    <w:rsid w:val="006F6E7B"/>
    <w:rsid w:val="00700966"/>
    <w:rsid w:val="00701C75"/>
    <w:rsid w:val="00703A37"/>
    <w:rsid w:val="007173BB"/>
    <w:rsid w:val="00723746"/>
    <w:rsid w:val="0073101B"/>
    <w:rsid w:val="007350AB"/>
    <w:rsid w:val="00737095"/>
    <w:rsid w:val="00743D40"/>
    <w:rsid w:val="0074554E"/>
    <w:rsid w:val="00746F49"/>
    <w:rsid w:val="0075291D"/>
    <w:rsid w:val="00761F57"/>
    <w:rsid w:val="00770DD0"/>
    <w:rsid w:val="00792CB3"/>
    <w:rsid w:val="00796297"/>
    <w:rsid w:val="007A6B6D"/>
    <w:rsid w:val="007D3F62"/>
    <w:rsid w:val="007E16C9"/>
    <w:rsid w:val="00802057"/>
    <w:rsid w:val="00805ECB"/>
    <w:rsid w:val="00810EC0"/>
    <w:rsid w:val="00827EDD"/>
    <w:rsid w:val="008416EA"/>
    <w:rsid w:val="0086055D"/>
    <w:rsid w:val="00862B57"/>
    <w:rsid w:val="00865BEC"/>
    <w:rsid w:val="00871C82"/>
    <w:rsid w:val="00873528"/>
    <w:rsid w:val="00873AE1"/>
    <w:rsid w:val="008769B4"/>
    <w:rsid w:val="00877CDE"/>
    <w:rsid w:val="00885C4B"/>
    <w:rsid w:val="00891204"/>
    <w:rsid w:val="008A3AE3"/>
    <w:rsid w:val="008B0E6F"/>
    <w:rsid w:val="008B1C30"/>
    <w:rsid w:val="008C379B"/>
    <w:rsid w:val="008D100D"/>
    <w:rsid w:val="008E2057"/>
    <w:rsid w:val="008E3E82"/>
    <w:rsid w:val="008E7119"/>
    <w:rsid w:val="008F20E0"/>
    <w:rsid w:val="008F68BE"/>
    <w:rsid w:val="00900A0F"/>
    <w:rsid w:val="00900B2F"/>
    <w:rsid w:val="00905E3A"/>
    <w:rsid w:val="00921D41"/>
    <w:rsid w:val="009414BD"/>
    <w:rsid w:val="009424FC"/>
    <w:rsid w:val="009461C8"/>
    <w:rsid w:val="00967A03"/>
    <w:rsid w:val="00970607"/>
    <w:rsid w:val="00975C31"/>
    <w:rsid w:val="00982932"/>
    <w:rsid w:val="00984592"/>
    <w:rsid w:val="009A7C4E"/>
    <w:rsid w:val="009B5CE9"/>
    <w:rsid w:val="009E34B9"/>
    <w:rsid w:val="00A001B4"/>
    <w:rsid w:val="00A0089D"/>
    <w:rsid w:val="00A12832"/>
    <w:rsid w:val="00A213CB"/>
    <w:rsid w:val="00A24391"/>
    <w:rsid w:val="00A459E4"/>
    <w:rsid w:val="00A51403"/>
    <w:rsid w:val="00A54D2F"/>
    <w:rsid w:val="00A55406"/>
    <w:rsid w:val="00A95859"/>
    <w:rsid w:val="00AA40EC"/>
    <w:rsid w:val="00AB707E"/>
    <w:rsid w:val="00AC3A67"/>
    <w:rsid w:val="00AC5ED0"/>
    <w:rsid w:val="00AD36F8"/>
    <w:rsid w:val="00AE4AA2"/>
    <w:rsid w:val="00AF0668"/>
    <w:rsid w:val="00AF0B2F"/>
    <w:rsid w:val="00AF1407"/>
    <w:rsid w:val="00B03D6B"/>
    <w:rsid w:val="00B064C5"/>
    <w:rsid w:val="00B07227"/>
    <w:rsid w:val="00B24DF2"/>
    <w:rsid w:val="00B25190"/>
    <w:rsid w:val="00B27BD4"/>
    <w:rsid w:val="00B45EC4"/>
    <w:rsid w:val="00B50BAE"/>
    <w:rsid w:val="00B52CA3"/>
    <w:rsid w:val="00B56D14"/>
    <w:rsid w:val="00B63AD0"/>
    <w:rsid w:val="00B64390"/>
    <w:rsid w:val="00B728F2"/>
    <w:rsid w:val="00B72E05"/>
    <w:rsid w:val="00B776AC"/>
    <w:rsid w:val="00B816B9"/>
    <w:rsid w:val="00B822AC"/>
    <w:rsid w:val="00B854E5"/>
    <w:rsid w:val="00B8600E"/>
    <w:rsid w:val="00B900CC"/>
    <w:rsid w:val="00B923B6"/>
    <w:rsid w:val="00BA12C4"/>
    <w:rsid w:val="00BA5389"/>
    <w:rsid w:val="00BB4314"/>
    <w:rsid w:val="00BB612A"/>
    <w:rsid w:val="00BB7AAE"/>
    <w:rsid w:val="00BB7D37"/>
    <w:rsid w:val="00BC300E"/>
    <w:rsid w:val="00BC545F"/>
    <w:rsid w:val="00BE5F48"/>
    <w:rsid w:val="00BF04F1"/>
    <w:rsid w:val="00BF39F2"/>
    <w:rsid w:val="00BF48F2"/>
    <w:rsid w:val="00C01362"/>
    <w:rsid w:val="00C10854"/>
    <w:rsid w:val="00C16CDB"/>
    <w:rsid w:val="00C227CF"/>
    <w:rsid w:val="00C23A77"/>
    <w:rsid w:val="00C24E02"/>
    <w:rsid w:val="00C3213E"/>
    <w:rsid w:val="00C3750E"/>
    <w:rsid w:val="00C37F52"/>
    <w:rsid w:val="00C43293"/>
    <w:rsid w:val="00C5269E"/>
    <w:rsid w:val="00C5371D"/>
    <w:rsid w:val="00C6479E"/>
    <w:rsid w:val="00C660D7"/>
    <w:rsid w:val="00C82F64"/>
    <w:rsid w:val="00C974F1"/>
    <w:rsid w:val="00CA3EF1"/>
    <w:rsid w:val="00CB504D"/>
    <w:rsid w:val="00CC0096"/>
    <w:rsid w:val="00CC3DFC"/>
    <w:rsid w:val="00CD2F74"/>
    <w:rsid w:val="00CD5FE9"/>
    <w:rsid w:val="00CE00CD"/>
    <w:rsid w:val="00CE4471"/>
    <w:rsid w:val="00CF696D"/>
    <w:rsid w:val="00D32F2D"/>
    <w:rsid w:val="00D41293"/>
    <w:rsid w:val="00D443D8"/>
    <w:rsid w:val="00D450D4"/>
    <w:rsid w:val="00D77E5B"/>
    <w:rsid w:val="00D841C8"/>
    <w:rsid w:val="00DA2A91"/>
    <w:rsid w:val="00DB3FB0"/>
    <w:rsid w:val="00DB7FB0"/>
    <w:rsid w:val="00DC20D1"/>
    <w:rsid w:val="00DD33DD"/>
    <w:rsid w:val="00DE3AD6"/>
    <w:rsid w:val="00DE3FBC"/>
    <w:rsid w:val="00DE4D43"/>
    <w:rsid w:val="00DF5219"/>
    <w:rsid w:val="00E014E0"/>
    <w:rsid w:val="00E17A47"/>
    <w:rsid w:val="00E21D2F"/>
    <w:rsid w:val="00E24D61"/>
    <w:rsid w:val="00E33741"/>
    <w:rsid w:val="00E406FD"/>
    <w:rsid w:val="00E40D7A"/>
    <w:rsid w:val="00E609B5"/>
    <w:rsid w:val="00E61812"/>
    <w:rsid w:val="00E67141"/>
    <w:rsid w:val="00E77022"/>
    <w:rsid w:val="00E802A7"/>
    <w:rsid w:val="00E80E97"/>
    <w:rsid w:val="00E86D43"/>
    <w:rsid w:val="00E87D56"/>
    <w:rsid w:val="00E92AE2"/>
    <w:rsid w:val="00E943BA"/>
    <w:rsid w:val="00EA1057"/>
    <w:rsid w:val="00EA3E5D"/>
    <w:rsid w:val="00EA58AA"/>
    <w:rsid w:val="00EB5BBE"/>
    <w:rsid w:val="00EC29E9"/>
    <w:rsid w:val="00ED4022"/>
    <w:rsid w:val="00ED7E69"/>
    <w:rsid w:val="00EE17DF"/>
    <w:rsid w:val="00EE2C86"/>
    <w:rsid w:val="00EF0D0D"/>
    <w:rsid w:val="00EF4BA1"/>
    <w:rsid w:val="00EF5107"/>
    <w:rsid w:val="00EF5436"/>
    <w:rsid w:val="00EF7011"/>
    <w:rsid w:val="00F2048A"/>
    <w:rsid w:val="00F20747"/>
    <w:rsid w:val="00F2202C"/>
    <w:rsid w:val="00F40418"/>
    <w:rsid w:val="00F540D4"/>
    <w:rsid w:val="00F70145"/>
    <w:rsid w:val="00F753D6"/>
    <w:rsid w:val="00F772EA"/>
    <w:rsid w:val="00F85F07"/>
    <w:rsid w:val="00F90E2A"/>
    <w:rsid w:val="00F92860"/>
    <w:rsid w:val="00F934F5"/>
    <w:rsid w:val="00F9620B"/>
    <w:rsid w:val="00FA3DC1"/>
    <w:rsid w:val="00FB25C5"/>
    <w:rsid w:val="00FC0B14"/>
    <w:rsid w:val="00FC20A6"/>
    <w:rsid w:val="00FD4F1F"/>
    <w:rsid w:val="00FF601D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406DC"/>
  <w15:docId w15:val="{F611F1FE-E273-41FB-9DAB-AF54941C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406"/>
    <w:pPr>
      <w:spacing w:after="80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A5540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5406"/>
    <w:rPr>
      <w:rFonts w:ascii="Verdana" w:hAnsi="Verdan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55406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5406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55406"/>
    <w:rPr>
      <w:color w:val="808080"/>
    </w:rPr>
  </w:style>
  <w:style w:type="table" w:styleId="TableGrid">
    <w:name w:val="Table Grid"/>
    <w:basedOn w:val="TableNormal"/>
    <w:uiPriority w:val="59"/>
    <w:rsid w:val="00A55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5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40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0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00E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540D4"/>
    <w:pPr>
      <w:spacing w:after="0" w:line="240" w:lineRule="auto"/>
    </w:pPr>
    <w:rPr>
      <w:rFonts w:ascii="Verdana" w:hAnsi="Verdana"/>
      <w:sz w:val="20"/>
    </w:rPr>
  </w:style>
  <w:style w:type="character" w:styleId="Hyperlink">
    <w:name w:val="Hyperlink"/>
    <w:basedOn w:val="DefaultParagraphFont"/>
    <w:uiPriority w:val="99"/>
    <w:unhideWhenUsed/>
    <w:rsid w:val="00265B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B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01DD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0BAE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0BAE"/>
    <w:rPr>
      <w:rFonts w:ascii="Verdana" w:hAnsi="Verdan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0BA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20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04508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204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04508"/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3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ngageseattleparks.com/lake-city-community-center-redevelopmen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3AA6285DF74019B9FFB5D64CC45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979F6-C405-4395-98F5-EB9EDCC0EC0D}"/>
      </w:docPartPr>
      <w:docPartBody>
        <w:p w:rsidR="005459A4" w:rsidRDefault="00F54488" w:rsidP="00F54488">
          <w:pPr>
            <w:pStyle w:val="F53AA6285DF74019B9FFB5D64CC454FF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E453820E9458479AAF24F231E99E6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14F4D-F2A3-41E5-A833-92AAD47B6341}"/>
      </w:docPartPr>
      <w:docPartBody>
        <w:p w:rsidR="005459A4" w:rsidRDefault="00F54488" w:rsidP="00F54488">
          <w:pPr>
            <w:pStyle w:val="E453820E9458479AAF24F231E99E6FCE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9C46CEDFFB3D4A9882FAC7095E508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64CEA-AAF5-45A4-A65D-9A00661D22A5}"/>
      </w:docPartPr>
      <w:docPartBody>
        <w:p w:rsidR="005459A4" w:rsidRDefault="00F54488" w:rsidP="00F54488">
          <w:pPr>
            <w:pStyle w:val="9C46CEDFFB3D4A9882FAC7095E50894B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2E1E65E171884FD3AD3DE3F25C3F6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C6DCE-D0AF-4CB9-9DDB-626EC09B2146}"/>
      </w:docPartPr>
      <w:docPartBody>
        <w:p w:rsidR="005459A4" w:rsidRDefault="00F54488" w:rsidP="00F54488">
          <w:pPr>
            <w:pStyle w:val="2E1E65E171884FD3AD3DE3F25C3F6CEF"/>
          </w:pPr>
          <w:r>
            <w:rPr>
              <w:rStyle w:val="PlaceholderText"/>
            </w:rPr>
            <w:t>Use Assessor’s website</w:t>
          </w:r>
        </w:p>
      </w:docPartBody>
    </w:docPart>
    <w:docPart>
      <w:docPartPr>
        <w:name w:val="BF7DE961F5A643249B13738602C92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03664-B421-4BB1-B4A1-9C553077AC9D}"/>
      </w:docPartPr>
      <w:docPartBody>
        <w:p w:rsidR="005459A4" w:rsidRDefault="00F54488" w:rsidP="00F54488">
          <w:pPr>
            <w:pStyle w:val="BF7DE961F5A643249B13738602C92AD4"/>
          </w:pPr>
          <w:r>
            <w:rPr>
              <w:color w:val="808080" w:themeColor="background1" w:themeShade="80"/>
              <w:szCs w:val="20"/>
            </w:rPr>
            <w:t>Use Assessor’s website with council website</w:t>
          </w:r>
        </w:p>
      </w:docPartBody>
    </w:docPart>
    <w:docPart>
      <w:docPartPr>
        <w:name w:val="3021A4D81D3045489DB1D90171F0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FD52F-C20C-454E-9D78-C7E3E2D6AE28}"/>
      </w:docPartPr>
      <w:docPartBody>
        <w:p w:rsidR="005459A4" w:rsidRDefault="00F54488" w:rsidP="00F54488">
          <w:pPr>
            <w:pStyle w:val="3021A4D81D3045489DB1D90171F09974"/>
          </w:pPr>
          <w:r>
            <w:rPr>
              <w:rStyle w:val="PlaceholderText"/>
            </w:rPr>
            <w:t>Assessor website with council website</w:t>
          </w:r>
        </w:p>
      </w:docPartBody>
    </w:docPart>
    <w:docPart>
      <w:docPartPr>
        <w:name w:val="73D506C01A9C4597ABF1A8F4FE974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9183A-4379-417D-AF23-4979BD9619EE}"/>
      </w:docPartPr>
      <w:docPartBody>
        <w:p w:rsidR="005459A4" w:rsidRDefault="00F54488" w:rsidP="00F54488">
          <w:pPr>
            <w:pStyle w:val="73D506C01A9C4597ABF1A8F4FE9744F9"/>
          </w:pPr>
          <w:r>
            <w:rPr>
              <w:rStyle w:val="PlaceholderText"/>
            </w:rPr>
            <w:t>Confirm with FMD finance</w:t>
          </w:r>
        </w:p>
      </w:docPartBody>
    </w:docPart>
    <w:docPart>
      <w:docPartPr>
        <w:name w:val="E68C9FA768224B7BB3C369DD29F75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1E29A-399C-426E-83BB-E302472EB5F5}"/>
      </w:docPartPr>
      <w:docPartBody>
        <w:p w:rsidR="005459A4" w:rsidRDefault="00F54488" w:rsidP="00F54488">
          <w:pPr>
            <w:pStyle w:val="E68C9FA768224B7BB3C369DD29F7505B"/>
          </w:pPr>
          <w:r>
            <w:rPr>
              <w:rStyle w:val="PlaceholderText"/>
            </w:rPr>
            <w:t>Surplus declaration</w:t>
          </w:r>
        </w:p>
      </w:docPartBody>
    </w:docPart>
    <w:docPart>
      <w:docPartPr>
        <w:name w:val="1F57F4C54AE3435E995E316BBDE4E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47450-49E0-4038-A5BF-43176C3D6E2B}"/>
      </w:docPartPr>
      <w:docPartBody>
        <w:p w:rsidR="005459A4" w:rsidRDefault="00F54488" w:rsidP="00F54488">
          <w:pPr>
            <w:pStyle w:val="1F57F4C54AE3435E995E316BBDE4EB1B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488"/>
    <w:rsid w:val="000F72CF"/>
    <w:rsid w:val="00263251"/>
    <w:rsid w:val="00267F59"/>
    <w:rsid w:val="00270CC4"/>
    <w:rsid w:val="00297514"/>
    <w:rsid w:val="00335E05"/>
    <w:rsid w:val="0039524B"/>
    <w:rsid w:val="003A1C47"/>
    <w:rsid w:val="005459A4"/>
    <w:rsid w:val="00546245"/>
    <w:rsid w:val="0064623E"/>
    <w:rsid w:val="006A259C"/>
    <w:rsid w:val="006E3338"/>
    <w:rsid w:val="00723911"/>
    <w:rsid w:val="007942A5"/>
    <w:rsid w:val="00796297"/>
    <w:rsid w:val="00873AE1"/>
    <w:rsid w:val="009414BD"/>
    <w:rsid w:val="00A05C10"/>
    <w:rsid w:val="00A54D2F"/>
    <w:rsid w:val="00B855E9"/>
    <w:rsid w:val="00C83C9B"/>
    <w:rsid w:val="00D37856"/>
    <w:rsid w:val="00D573FC"/>
    <w:rsid w:val="00DB3FB0"/>
    <w:rsid w:val="00EA1057"/>
    <w:rsid w:val="00EA3312"/>
    <w:rsid w:val="00EB7FF6"/>
    <w:rsid w:val="00F2048A"/>
    <w:rsid w:val="00F54488"/>
    <w:rsid w:val="00FD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9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9A4"/>
  </w:style>
  <w:style w:type="paragraph" w:customStyle="1" w:styleId="F53AA6285DF74019B9FFB5D64CC454FF">
    <w:name w:val="F53AA6285DF74019B9FFB5D64CC454FF"/>
    <w:rsid w:val="00F54488"/>
  </w:style>
  <w:style w:type="paragraph" w:customStyle="1" w:styleId="E453820E9458479AAF24F231E99E6FCE">
    <w:name w:val="E453820E9458479AAF24F231E99E6FCE"/>
    <w:rsid w:val="00F54488"/>
  </w:style>
  <w:style w:type="paragraph" w:customStyle="1" w:styleId="9C46CEDFFB3D4A9882FAC7095E50894B">
    <w:name w:val="9C46CEDFFB3D4A9882FAC7095E50894B"/>
    <w:rsid w:val="00F54488"/>
  </w:style>
  <w:style w:type="paragraph" w:customStyle="1" w:styleId="2E1E65E171884FD3AD3DE3F25C3F6CEF">
    <w:name w:val="2E1E65E171884FD3AD3DE3F25C3F6CEF"/>
    <w:rsid w:val="00F54488"/>
  </w:style>
  <w:style w:type="paragraph" w:customStyle="1" w:styleId="BF7DE961F5A643249B13738602C92AD4">
    <w:name w:val="BF7DE961F5A643249B13738602C92AD4"/>
    <w:rsid w:val="00F54488"/>
  </w:style>
  <w:style w:type="paragraph" w:customStyle="1" w:styleId="3021A4D81D3045489DB1D90171F09974">
    <w:name w:val="3021A4D81D3045489DB1D90171F09974"/>
    <w:rsid w:val="00F54488"/>
  </w:style>
  <w:style w:type="paragraph" w:customStyle="1" w:styleId="73D506C01A9C4597ABF1A8F4FE9744F9">
    <w:name w:val="73D506C01A9C4597ABF1A8F4FE9744F9"/>
    <w:rsid w:val="00F54488"/>
  </w:style>
  <w:style w:type="paragraph" w:customStyle="1" w:styleId="E68C9FA768224B7BB3C369DD29F7505B">
    <w:name w:val="E68C9FA768224B7BB3C369DD29F7505B"/>
    <w:rsid w:val="00F54488"/>
  </w:style>
  <w:style w:type="paragraph" w:customStyle="1" w:styleId="1F57F4C54AE3435E995E316BBDE4EB1B">
    <w:name w:val="1F57F4C54AE3435E995E316BBDE4EB1B"/>
    <w:rsid w:val="00F544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3B302-E778-4D3D-A1AE-F5C1F5C34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34CA59-A71B-4FA2-9562-837B9CE55B1C}"/>
</file>

<file path=customXml/itemProps3.xml><?xml version="1.0" encoding="utf-8"?>
<ds:datastoreItem xmlns:ds="http://schemas.openxmlformats.org/officeDocument/2006/customXml" ds:itemID="{D68871A6-65E2-4DFA-9365-3E1FF1C04CE1}">
  <ds:schemaRefs>
    <ds:schemaRef ds:uri="b9cca5e6-54e4-4595-9738-f1be90b3e4c2"/>
    <ds:schemaRef ds:uri="http://purl.org/dc/terms/"/>
    <ds:schemaRef ds:uri="http://schemas.microsoft.com/office/2006/documentManagement/types"/>
    <ds:schemaRef ds:uri="http://purl.org/dc/dcmitype/"/>
    <ds:schemaRef ds:uri="308dc21f-8940-46b7-9ee9-f86b439897b1"/>
    <ds:schemaRef ds:uri="http://schemas.microsoft.com/office/2006/metadata/properties"/>
    <ds:schemaRef ds:uri="http://purl.org/dc/elements/1.1/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cc811197-5a73-4d86-a206-c117da05dda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CA8821A-178C-4CA6-B4E6-5576C571A4D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23574B-24E3-42D3-83C4-23A8DAEBB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3964</CharactersWithSpaces>
  <SharedDoc>false</SharedDoc>
  <HLinks>
    <vt:vector size="6" baseType="variant">
      <vt:variant>
        <vt:i4>6553651</vt:i4>
      </vt:variant>
      <vt:variant>
        <vt:i4>0</vt:i4>
      </vt:variant>
      <vt:variant>
        <vt:i4>0</vt:i4>
      </vt:variant>
      <vt:variant>
        <vt:i4>5</vt:i4>
      </vt:variant>
      <vt:variant>
        <vt:lpwstr>https://engageseattleparks.com/lake-city-community-center-redevelopment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summary</dc:title>
  <dc:subject/>
  <dc:creator>donleyk</dc:creator>
  <cp:keywords/>
  <dc:description/>
  <cp:lastModifiedBy>Pena, Carly</cp:lastModifiedBy>
  <cp:revision>11</cp:revision>
  <cp:lastPrinted>2015-05-08T23:06:00Z</cp:lastPrinted>
  <dcterms:created xsi:type="dcterms:W3CDTF">2026-06-12T22:08:00Z</dcterms:created>
  <dcterms:modified xsi:type="dcterms:W3CDTF">2026-08-12T18:44:00Z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_dlc_DocIdItemGuid">
    <vt:lpwstr>e1efaebc-7dc0-43a3-af39-694bedbb0d79</vt:lpwstr>
  </property>
  <property fmtid="{D5CDD505-2E9C-101B-9397-08002B2CF9AE}" pid="4" name="TaxKeyword">
    <vt:lpwstr/>
  </property>
</Properties>
</file>